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48CD89">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val="en-US" w:eastAsia="zh-CN"/>
        </w:rPr>
        <w:t>关于木棠镇2026年第5批帮扶对象</w:t>
      </w:r>
      <w:r>
        <w:rPr>
          <w:rFonts w:hint="eastAsia" w:ascii="方正小标宋简体" w:hAnsi="方正小标宋简体" w:eastAsia="方正小标宋简体" w:cs="方正小标宋简体"/>
          <w:b/>
          <w:bCs/>
          <w:sz w:val="44"/>
          <w:szCs w:val="44"/>
        </w:rPr>
        <w:t>外出务工奖</w:t>
      </w:r>
      <w:r>
        <w:rPr>
          <w:rFonts w:hint="eastAsia" w:ascii="方正小标宋简体" w:hAnsi="方正小标宋简体" w:eastAsia="方正小标宋简体" w:cs="方正小标宋简体"/>
          <w:b/>
          <w:bCs/>
          <w:sz w:val="44"/>
          <w:szCs w:val="44"/>
          <w:lang w:val="en-US" w:eastAsia="zh-CN"/>
        </w:rPr>
        <w:t>补及</w:t>
      </w:r>
      <w:r>
        <w:rPr>
          <w:rFonts w:hint="eastAsia" w:ascii="方正小标宋简体" w:hAnsi="方正小标宋简体" w:eastAsia="方正小标宋简体" w:cs="方正小标宋简体"/>
          <w:b/>
          <w:bCs/>
          <w:sz w:val="44"/>
          <w:szCs w:val="44"/>
        </w:rPr>
        <w:t>申</w:t>
      </w:r>
      <w:r>
        <w:rPr>
          <w:rFonts w:hint="eastAsia" w:ascii="方正小标宋简体" w:hAnsi="方正小标宋简体" w:eastAsia="方正小标宋简体" w:cs="方正小标宋简体"/>
          <w:b/>
          <w:bCs/>
          <w:sz w:val="44"/>
          <w:szCs w:val="44"/>
          <w:lang w:eastAsia="zh-CN"/>
        </w:rPr>
        <w:t>领</w:t>
      </w:r>
      <w:r>
        <w:rPr>
          <w:rFonts w:hint="eastAsia" w:ascii="方正小标宋简体" w:hAnsi="方正小标宋简体" w:eastAsia="方正小标宋简体" w:cs="方正小标宋简体"/>
          <w:b/>
          <w:bCs/>
          <w:sz w:val="44"/>
          <w:szCs w:val="44"/>
        </w:rPr>
        <w:t>人员</w:t>
      </w:r>
      <w:r>
        <w:rPr>
          <w:rFonts w:hint="eastAsia" w:ascii="方正小标宋简体" w:hAnsi="方正小标宋简体" w:eastAsia="方正小标宋简体" w:cs="方正小标宋简体"/>
          <w:b/>
          <w:bCs/>
          <w:sz w:val="44"/>
          <w:szCs w:val="44"/>
          <w:lang w:val="en-US" w:eastAsia="zh-CN"/>
        </w:rPr>
        <w:t xml:space="preserve">    拟发放</w:t>
      </w:r>
      <w:r>
        <w:rPr>
          <w:rFonts w:hint="eastAsia" w:ascii="方正小标宋简体" w:hAnsi="方正小标宋简体" w:eastAsia="方正小标宋简体" w:cs="方正小标宋简体"/>
          <w:b/>
          <w:bCs/>
          <w:sz w:val="44"/>
          <w:szCs w:val="44"/>
        </w:rPr>
        <w:t>名单公示</w:t>
      </w:r>
    </w:p>
    <w:p w14:paraId="3B295806">
      <w:pPr>
        <w:keepNext w:val="0"/>
        <w:keepLines w:val="0"/>
        <w:pageBreakBefore w:val="0"/>
        <w:kinsoku/>
        <w:wordWrap/>
        <w:overflowPunct/>
        <w:topLinePunct w:val="0"/>
        <w:autoSpaceDE/>
        <w:autoSpaceDN/>
        <w:bidi w:val="0"/>
        <w:adjustRightInd/>
        <w:snapToGrid/>
        <w:spacing w:beforeAutospacing="0" w:afterAutospacing="0" w:line="560" w:lineRule="exact"/>
        <w:ind w:firstLine="880" w:firstLineChars="200"/>
        <w:textAlignment w:val="auto"/>
        <w:rPr>
          <w:sz w:val="44"/>
          <w:szCs w:val="44"/>
        </w:rPr>
      </w:pPr>
    </w:p>
    <w:p w14:paraId="1A11F7FB">
      <w:pPr>
        <w:keepNext w:val="0"/>
        <w:keepLines w:val="0"/>
        <w:pageBreakBefore w:val="0"/>
        <w:kinsoku/>
        <w:wordWrap/>
        <w:overflowPunct/>
        <w:topLinePunct w:val="0"/>
        <w:autoSpaceDE/>
        <w:autoSpaceDN/>
        <w:bidi w:val="0"/>
        <w:adjustRightInd/>
        <w:snapToGrid/>
        <w:spacing w:beforeAutospacing="0" w:afterAutospacing="0" w:line="560" w:lineRule="exact"/>
        <w:ind w:left="718" w:leftChars="342" w:firstLine="0" w:firstLineChars="0"/>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现有</w:t>
      </w:r>
      <w:r>
        <w:rPr>
          <w:rFonts w:hint="eastAsia" w:ascii="仿宋_GB2312" w:hAnsi="仿宋_GB2312" w:eastAsia="仿宋_GB2312" w:cs="仿宋_GB2312"/>
          <w:sz w:val="36"/>
          <w:szCs w:val="36"/>
          <w:lang w:eastAsia="zh-CN"/>
        </w:rPr>
        <w:t>木棠镇</w:t>
      </w:r>
      <w:r>
        <w:rPr>
          <w:rFonts w:hint="eastAsia" w:ascii="仿宋_GB2312" w:hAnsi="仿宋_GB2312" w:eastAsia="仿宋_GB2312" w:cs="仿宋_GB2312"/>
          <w:sz w:val="36"/>
          <w:szCs w:val="36"/>
          <w:lang w:val="en-US" w:eastAsia="zh-CN"/>
        </w:rPr>
        <w:t>8</w:t>
      </w:r>
      <w:r>
        <w:rPr>
          <w:rFonts w:hint="eastAsia" w:ascii="仿宋_GB2312" w:hAnsi="仿宋_GB2312" w:eastAsia="仿宋_GB2312" w:cs="仿宋_GB2312"/>
          <w:sz w:val="36"/>
          <w:szCs w:val="36"/>
        </w:rPr>
        <w:t>人申</w:t>
      </w:r>
      <w:r>
        <w:rPr>
          <w:rFonts w:hint="eastAsia" w:ascii="仿宋_GB2312" w:hAnsi="仿宋_GB2312" w:eastAsia="仿宋_GB2312" w:cs="仿宋_GB2312"/>
          <w:sz w:val="36"/>
          <w:szCs w:val="36"/>
          <w:lang w:val="en-US" w:eastAsia="zh-CN"/>
        </w:rPr>
        <w:t>请木棠镇2026年第5批</w:t>
      </w:r>
      <w:r>
        <w:rPr>
          <w:rFonts w:hint="eastAsia" w:ascii="仿宋_GB2312" w:hAnsi="仿宋_GB2312" w:eastAsia="仿宋_GB2312" w:cs="仿宋_GB2312"/>
          <w:sz w:val="36"/>
          <w:szCs w:val="36"/>
          <w:lang w:eastAsia="zh-CN"/>
        </w:rPr>
        <w:t>帮扶对象</w:t>
      </w:r>
      <w:r>
        <w:rPr>
          <w:rFonts w:hint="eastAsia" w:ascii="仿宋_GB2312" w:hAnsi="仿宋_GB2312" w:eastAsia="仿宋_GB2312" w:cs="仿宋_GB2312"/>
          <w:sz w:val="36"/>
          <w:szCs w:val="36"/>
        </w:rPr>
        <w:t>外出务工奖补</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有木棠镇1人申请木棠镇2026年第5批外出务工一次性交通补贴，</w:t>
      </w:r>
      <w:r>
        <w:rPr>
          <w:rFonts w:hint="eastAsia" w:ascii="仿宋_GB2312" w:hAnsi="仿宋_GB2312" w:eastAsia="仿宋_GB2312" w:cs="仿宋_GB2312"/>
          <w:sz w:val="36"/>
          <w:szCs w:val="36"/>
        </w:rPr>
        <w:t>经我</w:t>
      </w:r>
      <w:r>
        <w:rPr>
          <w:rFonts w:hint="eastAsia" w:ascii="仿宋_GB2312" w:hAnsi="仿宋_GB2312" w:eastAsia="仿宋_GB2312" w:cs="仿宋_GB2312"/>
          <w:sz w:val="36"/>
          <w:szCs w:val="36"/>
          <w:lang w:eastAsia="zh-CN"/>
        </w:rPr>
        <w:t>单位就业办</w:t>
      </w:r>
      <w:r>
        <w:rPr>
          <w:rFonts w:hint="eastAsia" w:ascii="仿宋_GB2312" w:hAnsi="仿宋_GB2312" w:eastAsia="仿宋_GB2312" w:cs="仿宋_GB2312"/>
          <w:sz w:val="36"/>
          <w:szCs w:val="36"/>
        </w:rPr>
        <w:t>审核，</w:t>
      </w:r>
      <w:r>
        <w:rPr>
          <w:rFonts w:hint="eastAsia" w:ascii="仿宋_GB2312" w:hAnsi="仿宋_GB2312" w:eastAsia="仿宋_GB2312" w:cs="仿宋_GB2312"/>
          <w:sz w:val="36"/>
          <w:szCs w:val="36"/>
          <w:lang w:eastAsia="zh-CN"/>
        </w:rPr>
        <w:t>均</w:t>
      </w:r>
      <w:r>
        <w:rPr>
          <w:rFonts w:hint="eastAsia" w:ascii="仿宋_GB2312" w:hAnsi="仿宋_GB2312" w:eastAsia="仿宋_GB2312" w:cs="仿宋_GB2312"/>
          <w:sz w:val="36"/>
          <w:szCs w:val="36"/>
        </w:rPr>
        <w:t>《海南省人力资源和社会保障厅等五部门&lt;关于做好常态化防止返贫致贫就业帮扶促进乡村全面振兴的实施意见&gt;》（琼人社发〔2026〕44号）</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rPr>
        <w:t>《海南省财政厅 海南省人力资源和社会保障厅关于印发&lt;海南省就业补助资金管理办法&gt;的通知》（琼财社规〔2024〕6号</w:t>
      </w:r>
      <w:r>
        <w:rPr>
          <w:rFonts w:hint="eastAsia" w:ascii="仿宋_GB2312" w:hAnsi="仿宋_GB2312" w:eastAsia="仿宋_GB2312" w:cs="仿宋_GB2312"/>
          <w:sz w:val="36"/>
          <w:szCs w:val="36"/>
          <w:lang w:eastAsia="zh-CN"/>
        </w:rPr>
        <w:t>）、《海南省财政厅 海南省人力资源和社会保障厅关于印发&lt;海南省就业补助资金管理办法&gt;的通知》（琼财社规〔2026〕1号）</w:t>
      </w:r>
      <w:r>
        <w:rPr>
          <w:rFonts w:hint="eastAsia" w:ascii="仿宋_GB2312" w:hAnsi="仿宋_GB2312" w:eastAsia="仿宋_GB2312" w:cs="仿宋_GB2312"/>
          <w:sz w:val="36"/>
          <w:szCs w:val="36"/>
        </w:rPr>
        <w:t>文件</w:t>
      </w:r>
      <w:r>
        <w:rPr>
          <w:rFonts w:hint="eastAsia" w:ascii="仿宋_GB2312" w:hAnsi="仿宋_GB2312" w:eastAsia="仿宋_GB2312" w:cs="仿宋_GB2312"/>
          <w:sz w:val="36"/>
          <w:szCs w:val="36"/>
          <w:lang w:eastAsia="zh-CN"/>
        </w:rPr>
        <w:t>要求</w:t>
      </w:r>
      <w:r>
        <w:rPr>
          <w:rFonts w:hint="eastAsia" w:ascii="仿宋_GB2312" w:eastAsia="仿宋_GB2312" w:cs="仿宋_GB2312"/>
          <w:sz w:val="36"/>
          <w:szCs w:val="36"/>
          <w:lang w:val="en-US" w:eastAsia="zh-CN" w:bidi="ar-SA"/>
        </w:rPr>
        <w:t>，</w:t>
      </w:r>
      <w:r>
        <w:rPr>
          <w:rFonts w:hint="eastAsia" w:ascii="仿宋_GB2312" w:hAnsi="仿宋_GB2312" w:eastAsia="仿宋_GB2312" w:cs="仿宋_GB2312"/>
          <w:sz w:val="36"/>
          <w:szCs w:val="36"/>
        </w:rPr>
        <w:t>拟批准其享受奖补，现将申领奖补人员名单公示（详见附件），公示期</w:t>
      </w:r>
      <w:r>
        <w:rPr>
          <w:rFonts w:hint="eastAsia" w:ascii="仿宋_GB2312" w:hAnsi="仿宋_GB2312" w:eastAsia="仿宋_GB2312" w:cs="仿宋_GB2312"/>
          <w:sz w:val="36"/>
          <w:szCs w:val="36"/>
          <w:lang w:eastAsia="zh-CN"/>
        </w:rPr>
        <w:t>为</w:t>
      </w:r>
      <w:r>
        <w:rPr>
          <w:rFonts w:hint="eastAsia" w:ascii="仿宋_GB2312" w:hAnsi="仿宋_GB2312" w:eastAsia="仿宋_GB2312" w:cs="仿宋_GB2312"/>
          <w:sz w:val="36"/>
          <w:szCs w:val="36"/>
          <w:lang w:val="en-US" w:eastAsia="zh-CN"/>
        </w:rPr>
        <w:t>2026</w:t>
      </w:r>
      <w:r>
        <w:rPr>
          <w:rFonts w:hint="eastAsia" w:ascii="仿宋_GB2312" w:hAnsi="仿宋_GB2312" w:eastAsia="仿宋_GB2312" w:cs="仿宋_GB2312"/>
          <w:sz w:val="36"/>
          <w:szCs w:val="36"/>
        </w:rPr>
        <w:t>年</w:t>
      </w:r>
      <w:r>
        <w:rPr>
          <w:rFonts w:hint="eastAsia" w:ascii="仿宋_GB2312" w:hAnsi="仿宋_GB2312" w:eastAsia="仿宋_GB2312" w:cs="仿宋_GB2312"/>
          <w:sz w:val="36"/>
          <w:szCs w:val="36"/>
          <w:lang w:val="en-US" w:eastAsia="zh-CN"/>
        </w:rPr>
        <w:t>10</w:t>
      </w:r>
      <w:r>
        <w:rPr>
          <w:rFonts w:hint="eastAsia" w:ascii="仿宋_GB2312" w:hAnsi="仿宋_GB2312" w:eastAsia="仿宋_GB2312" w:cs="仿宋_GB2312"/>
          <w:sz w:val="36"/>
          <w:szCs w:val="36"/>
        </w:rPr>
        <w:t>月</w:t>
      </w:r>
      <w:r>
        <w:rPr>
          <w:rFonts w:hint="eastAsia" w:ascii="仿宋_GB2312" w:hAnsi="仿宋_GB2312" w:eastAsia="仿宋_GB2312" w:cs="仿宋_GB2312"/>
          <w:sz w:val="36"/>
          <w:szCs w:val="36"/>
          <w:lang w:val="en-US" w:eastAsia="zh-CN"/>
        </w:rPr>
        <w:t>19</w:t>
      </w:r>
      <w:r>
        <w:rPr>
          <w:rFonts w:hint="eastAsia" w:ascii="仿宋_GB2312" w:hAnsi="仿宋_GB2312" w:eastAsia="仿宋_GB2312" w:cs="仿宋_GB2312"/>
          <w:sz w:val="36"/>
          <w:szCs w:val="36"/>
        </w:rPr>
        <w:t>日至</w:t>
      </w:r>
      <w:r>
        <w:rPr>
          <w:rFonts w:hint="eastAsia" w:ascii="仿宋_GB2312" w:hAnsi="仿宋_GB2312" w:eastAsia="仿宋_GB2312" w:cs="仿宋_GB2312"/>
          <w:sz w:val="36"/>
          <w:szCs w:val="36"/>
          <w:lang w:val="en-US" w:eastAsia="zh-CN"/>
        </w:rPr>
        <w:t>2026</w:t>
      </w:r>
      <w:r>
        <w:rPr>
          <w:rFonts w:hint="eastAsia" w:ascii="仿宋_GB2312" w:hAnsi="仿宋_GB2312" w:eastAsia="仿宋_GB2312" w:cs="仿宋_GB2312"/>
          <w:sz w:val="36"/>
          <w:szCs w:val="36"/>
        </w:rPr>
        <w:t>年</w:t>
      </w:r>
      <w:r>
        <w:rPr>
          <w:rFonts w:hint="eastAsia" w:ascii="仿宋_GB2312" w:hAnsi="仿宋_GB2312" w:eastAsia="仿宋_GB2312" w:cs="仿宋_GB2312"/>
          <w:sz w:val="36"/>
          <w:szCs w:val="36"/>
          <w:lang w:val="en-US" w:eastAsia="zh-CN"/>
        </w:rPr>
        <w:t>10</w:t>
      </w:r>
      <w:r>
        <w:rPr>
          <w:rFonts w:hint="eastAsia" w:ascii="仿宋_GB2312" w:hAnsi="仿宋_GB2312" w:eastAsia="仿宋_GB2312" w:cs="仿宋_GB2312"/>
          <w:sz w:val="36"/>
          <w:szCs w:val="36"/>
        </w:rPr>
        <w:t>月</w:t>
      </w:r>
      <w:r>
        <w:rPr>
          <w:rFonts w:hint="eastAsia" w:ascii="仿宋_GB2312" w:hAnsi="仿宋_GB2312" w:eastAsia="仿宋_GB2312" w:cs="仿宋_GB2312"/>
          <w:sz w:val="36"/>
          <w:szCs w:val="36"/>
          <w:lang w:val="en-US" w:eastAsia="zh-CN"/>
        </w:rPr>
        <w:t>25</w:t>
      </w:r>
      <w:r>
        <w:rPr>
          <w:rFonts w:hint="eastAsia" w:ascii="仿宋_GB2312" w:hAnsi="仿宋_GB2312" w:eastAsia="仿宋_GB2312" w:cs="仿宋_GB2312"/>
          <w:sz w:val="36"/>
          <w:szCs w:val="36"/>
        </w:rPr>
        <w:t>日（</w:t>
      </w:r>
      <w:r>
        <w:rPr>
          <w:rFonts w:hint="eastAsia" w:ascii="仿宋_GB2312" w:hAnsi="仿宋_GB2312" w:eastAsia="仿宋_GB2312" w:cs="仿宋_GB2312"/>
          <w:sz w:val="36"/>
          <w:szCs w:val="36"/>
          <w:lang w:val="en-US" w:eastAsia="zh-CN"/>
        </w:rPr>
        <w:t>7天</w:t>
      </w:r>
      <w:r>
        <w:rPr>
          <w:rFonts w:hint="eastAsia" w:ascii="仿宋_GB2312" w:hAnsi="仿宋_GB2312" w:eastAsia="仿宋_GB2312" w:cs="仿宋_GB2312"/>
          <w:sz w:val="36"/>
          <w:szCs w:val="36"/>
        </w:rPr>
        <w:t>）期间，凡发现申请单位或个人违反有关规定的，欢迎来电、来函反映</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 xml:space="preserve">               </w:t>
      </w:r>
    </w:p>
    <w:p w14:paraId="7D2D69C1">
      <w:pPr>
        <w:keepNext w:val="0"/>
        <w:keepLines w:val="0"/>
        <w:pageBreakBefore w:val="0"/>
        <w:kinsoku/>
        <w:wordWrap/>
        <w:overflowPunct/>
        <w:topLinePunct w:val="0"/>
        <w:autoSpaceDE/>
        <w:autoSpaceDN/>
        <w:bidi w:val="0"/>
        <w:adjustRightInd/>
        <w:snapToGrid/>
        <w:spacing w:beforeAutospacing="0" w:afterAutospacing="0" w:line="560" w:lineRule="exact"/>
        <w:ind w:firstLine="720" w:firstLineChars="200"/>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eastAsia="zh-CN"/>
        </w:rPr>
        <w:t>监督举报电话</w:t>
      </w:r>
      <w:r>
        <w:rPr>
          <w:rFonts w:hint="eastAsia" w:ascii="仿宋_GB2312" w:hAnsi="仿宋_GB2312" w:eastAsia="仿宋_GB2312" w:cs="仿宋_GB2312"/>
          <w:sz w:val="36"/>
          <w:szCs w:val="36"/>
        </w:rPr>
        <w:t>：</w:t>
      </w:r>
      <w:r>
        <w:rPr>
          <w:rFonts w:hint="eastAsia" w:ascii="仿宋_GB2312" w:hAnsi="仿宋_GB2312" w:eastAsia="仿宋_GB2312" w:cs="仿宋_GB2312"/>
          <w:sz w:val="36"/>
          <w:szCs w:val="36"/>
          <w:lang w:val="en-US" w:eastAsia="zh-CN"/>
        </w:rPr>
        <w:t xml:space="preserve">0898-23256697、12317                      </w:t>
      </w:r>
    </w:p>
    <w:p w14:paraId="6A2A1B9A">
      <w:pPr>
        <w:keepNext w:val="0"/>
        <w:keepLines w:val="0"/>
        <w:pageBreakBefore w:val="0"/>
        <w:kinsoku/>
        <w:wordWrap/>
        <w:overflowPunct/>
        <w:topLinePunct w:val="0"/>
        <w:autoSpaceDE/>
        <w:autoSpaceDN/>
        <w:bidi w:val="0"/>
        <w:adjustRightInd/>
        <w:snapToGrid/>
        <w:spacing w:beforeAutospacing="0" w:afterAutospacing="0" w:line="560" w:lineRule="exact"/>
        <w:ind w:firstLine="720" w:firstLineChars="200"/>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 xml:space="preserve">电子邮箱：mtzjyysbb@163.com   </w:t>
      </w:r>
    </w:p>
    <w:p w14:paraId="10542D6E">
      <w:pPr>
        <w:keepNext w:val="0"/>
        <w:keepLines w:val="0"/>
        <w:pageBreakBefore w:val="0"/>
        <w:kinsoku/>
        <w:wordWrap/>
        <w:overflowPunct/>
        <w:topLinePunct w:val="0"/>
        <w:autoSpaceDE/>
        <w:autoSpaceDN/>
        <w:bidi w:val="0"/>
        <w:adjustRightInd/>
        <w:snapToGrid/>
        <w:spacing w:beforeAutospacing="0" w:afterAutospacing="0" w:line="560" w:lineRule="exact"/>
        <w:ind w:firstLine="720" w:firstLineChars="200"/>
        <w:textAlignment w:val="auto"/>
        <w:rPr>
          <w:rFonts w:hint="default"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通讯地址：儋州市木棠镇政府就业与社保办公室</w:t>
      </w:r>
    </w:p>
    <w:p w14:paraId="6BF6B9CA">
      <w:pPr>
        <w:keepNext w:val="0"/>
        <w:keepLines w:val="0"/>
        <w:pageBreakBefore w:val="0"/>
        <w:kinsoku/>
        <w:wordWrap/>
        <w:overflowPunct/>
        <w:topLinePunct w:val="0"/>
        <w:autoSpaceDE/>
        <w:autoSpaceDN/>
        <w:bidi w:val="0"/>
        <w:adjustRightInd/>
        <w:snapToGrid/>
        <w:spacing w:beforeAutospacing="0" w:afterAutospacing="0" w:line="560" w:lineRule="exact"/>
        <w:ind w:firstLine="720" w:firstLineChars="200"/>
        <w:textAlignment w:val="auto"/>
        <w:rPr>
          <w:rFonts w:hint="eastAsia" w:ascii="仿宋_GB2312" w:hAnsi="仿宋_GB2312" w:eastAsia="仿宋_GB2312" w:cs="仿宋_GB2312"/>
          <w:sz w:val="36"/>
          <w:szCs w:val="36"/>
          <w:lang w:val="en-US" w:eastAsia="zh-CN"/>
        </w:rPr>
      </w:pPr>
    </w:p>
    <w:p w14:paraId="042998A6">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ind w:left="638" w:leftChars="304" w:firstLine="8280" w:firstLineChars="2300"/>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 xml:space="preserve"> </w:t>
      </w:r>
    </w:p>
    <w:p w14:paraId="42B7B12F">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ind w:left="2398" w:leftChars="456" w:hanging="1440" w:hangingChars="400"/>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附件</w:t>
      </w:r>
      <w:r>
        <w:rPr>
          <w:rFonts w:hint="eastAsia" w:ascii="仿宋_GB2312" w:hAnsi="仿宋_GB2312" w:eastAsia="仿宋_GB2312" w:cs="仿宋_GB2312"/>
          <w:sz w:val="36"/>
          <w:szCs w:val="36"/>
          <w:lang w:eastAsia="zh-CN"/>
        </w:rPr>
        <w:t>：</w:t>
      </w:r>
      <w:r>
        <w:rPr>
          <w:rFonts w:hint="eastAsia" w:ascii="仿宋_GB2312" w:hAnsi="仿宋_GB2312" w:eastAsia="仿宋_GB2312" w:cs="仿宋_GB2312"/>
          <w:sz w:val="36"/>
          <w:szCs w:val="36"/>
          <w:lang w:val="en-US" w:eastAsia="zh-CN"/>
        </w:rPr>
        <w:t>1.</w:t>
      </w:r>
      <w:r>
        <w:rPr>
          <w:rFonts w:hint="eastAsia" w:ascii="仿宋_GB2312" w:hAnsi="仿宋_GB2312" w:eastAsia="仿宋_GB2312" w:cs="仿宋_GB2312"/>
          <w:sz w:val="36"/>
          <w:szCs w:val="36"/>
          <w:lang w:eastAsia="zh-CN"/>
        </w:rPr>
        <w:t>木棠镇</w:t>
      </w:r>
      <w:r>
        <w:rPr>
          <w:rFonts w:hint="eastAsia" w:ascii="仿宋_GB2312" w:hAnsi="仿宋_GB2312" w:eastAsia="仿宋_GB2312" w:cs="仿宋_GB2312"/>
          <w:sz w:val="36"/>
          <w:szCs w:val="36"/>
          <w:lang w:val="en-US" w:eastAsia="zh-CN"/>
        </w:rPr>
        <w:t>2026年第5批帮扶对象外出务工奖补申领人员拟发放花名册</w:t>
      </w:r>
    </w:p>
    <w:p w14:paraId="3231A4BC">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ind w:left="2275" w:leftChars="912" w:hanging="360" w:hangingChars="100"/>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2.木棠镇2026年第5批帮扶对象外出务工一次性交通补贴申领人员拟发放花名册</w:t>
      </w:r>
    </w:p>
    <w:p w14:paraId="7F3D334B">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ind w:left="2078" w:leftChars="304" w:hanging="1440" w:hangingChars="400"/>
        <w:textAlignment w:val="auto"/>
        <w:rPr>
          <w:rFonts w:hint="eastAsia" w:ascii="仿宋_GB2312" w:hAnsi="仿宋_GB2312" w:eastAsia="仿宋_GB2312" w:cs="仿宋_GB2312"/>
          <w:sz w:val="36"/>
          <w:szCs w:val="36"/>
          <w:lang w:val="en-US" w:eastAsia="zh-CN"/>
        </w:rPr>
      </w:pPr>
    </w:p>
    <w:p w14:paraId="56ED5AEA">
      <w:pPr>
        <w:pStyle w:val="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1997" w:leftChars="608" w:hanging="720" w:hangingChars="200"/>
        <w:textAlignment w:val="auto"/>
        <w:rPr>
          <w:rFonts w:hint="default" w:ascii="仿宋_GB2312" w:hAnsi="仿宋_GB2312" w:eastAsia="仿宋_GB2312" w:cs="仿宋_GB2312"/>
          <w:sz w:val="36"/>
          <w:szCs w:val="36"/>
          <w:lang w:val="en-US" w:eastAsia="zh-CN"/>
        </w:rPr>
      </w:pPr>
    </w:p>
    <w:p w14:paraId="50D57CCC">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ind w:left="638" w:leftChars="304" w:firstLine="8280" w:firstLineChars="2300"/>
        <w:jc w:val="left"/>
        <w:textAlignment w:val="auto"/>
        <w:rPr>
          <w:rFonts w:hint="default"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 xml:space="preserve">                          </w:t>
      </w:r>
    </w:p>
    <w:p w14:paraId="318B38A2">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ind w:left="2078" w:leftChars="304" w:hanging="1440" w:hangingChars="400"/>
        <w:textAlignment w:val="auto"/>
        <w:rPr>
          <w:rFonts w:hint="eastAsia" w:ascii="仿宋_GB2312" w:hAnsi="仿宋_GB2312" w:eastAsia="仿宋_GB2312" w:cs="仿宋_GB2312"/>
          <w:sz w:val="36"/>
          <w:szCs w:val="36"/>
          <w:lang w:val="en-US" w:eastAsia="zh-CN"/>
        </w:rPr>
      </w:pPr>
    </w:p>
    <w:p w14:paraId="31E05F82">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ind w:left="2078" w:leftChars="304" w:hanging="1440" w:hangingChars="400"/>
        <w:textAlignment w:val="auto"/>
        <w:rPr>
          <w:rFonts w:hint="eastAsia" w:ascii="仿宋_GB2312" w:hAnsi="仿宋_GB2312" w:eastAsia="仿宋_GB2312" w:cs="仿宋_GB2312"/>
          <w:sz w:val="36"/>
          <w:szCs w:val="36"/>
          <w:lang w:val="en-US" w:eastAsia="zh-CN"/>
        </w:rPr>
      </w:pPr>
    </w:p>
    <w:p w14:paraId="0058A9DC">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ind w:left="1718" w:leftChars="304" w:hanging="1080" w:hangingChars="300"/>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 xml:space="preserve">  </w:t>
      </w:r>
    </w:p>
    <w:p w14:paraId="49D8E586">
      <w:pPr>
        <w:keepNext w:val="0"/>
        <w:keepLines w:val="0"/>
        <w:pageBreakBefore w:val="0"/>
        <w:kinsoku/>
        <w:wordWrap/>
        <w:overflowPunct/>
        <w:topLinePunct w:val="0"/>
        <w:autoSpaceDE/>
        <w:autoSpaceDN/>
        <w:bidi w:val="0"/>
        <w:adjustRightInd/>
        <w:snapToGrid/>
        <w:spacing w:beforeAutospacing="0" w:afterAutospacing="0" w:line="560" w:lineRule="exact"/>
        <w:ind w:firstLine="4680" w:firstLineChars="1300"/>
        <w:textAlignment w:val="auto"/>
        <w:rPr>
          <w:rFonts w:hint="eastAsia" w:ascii="仿宋_GB2312" w:hAnsi="仿宋_GB2312" w:eastAsia="仿宋_GB2312" w:cs="仿宋_GB2312"/>
          <w:kern w:val="0"/>
          <w:sz w:val="36"/>
          <w:szCs w:val="36"/>
          <w:lang w:val="en-US" w:eastAsia="zh-CN"/>
        </w:rPr>
      </w:pPr>
      <w:r>
        <w:rPr>
          <w:rFonts w:hint="eastAsia" w:ascii="仿宋_GB2312" w:hAnsi="仿宋_GB2312" w:eastAsia="仿宋_GB2312" w:cs="仿宋_GB2312"/>
          <w:sz w:val="36"/>
          <w:szCs w:val="36"/>
          <w:lang w:val="en-US" w:eastAsia="zh-CN"/>
        </w:rPr>
        <w:t>儋州市木棠镇人民政府</w:t>
      </w:r>
    </w:p>
    <w:p w14:paraId="4BF22ECD">
      <w:pPr>
        <w:keepNext w:val="0"/>
        <w:keepLines w:val="0"/>
        <w:pageBreakBefore w:val="0"/>
        <w:kinsoku/>
        <w:wordWrap/>
        <w:overflowPunct/>
        <w:topLinePunct w:val="0"/>
        <w:autoSpaceDE/>
        <w:autoSpaceDN/>
        <w:bidi w:val="0"/>
        <w:adjustRightInd/>
        <w:snapToGrid/>
        <w:spacing w:beforeAutospacing="0" w:afterAutospacing="0" w:line="560" w:lineRule="exact"/>
        <w:ind w:firstLine="720" w:firstLineChars="200"/>
        <w:textAlignment w:val="auto"/>
        <w:rPr>
          <w:rFonts w:hint="eastAsia" w:ascii="仿宋_GB2312" w:hAnsi="仿宋_GB2312" w:eastAsia="仿宋_GB2312" w:cs="仿宋_GB2312"/>
          <w:kern w:val="0"/>
          <w:sz w:val="36"/>
          <w:szCs w:val="36"/>
        </w:rPr>
      </w:pPr>
      <w:r>
        <w:rPr>
          <w:rFonts w:hint="eastAsia" w:ascii="仿宋_GB2312" w:hAnsi="仿宋_GB2312" w:eastAsia="仿宋_GB2312" w:cs="仿宋_GB2312"/>
          <w:kern w:val="0"/>
          <w:sz w:val="36"/>
          <w:szCs w:val="36"/>
        </w:rPr>
        <w:t xml:space="preserve">                        </w:t>
      </w:r>
      <w:r>
        <w:rPr>
          <w:rFonts w:hint="eastAsia" w:ascii="仿宋_GB2312" w:hAnsi="仿宋_GB2312" w:eastAsia="仿宋_GB2312" w:cs="仿宋_GB2312"/>
          <w:kern w:val="0"/>
          <w:sz w:val="36"/>
          <w:szCs w:val="36"/>
          <w:lang w:val="en-US" w:eastAsia="zh-CN"/>
        </w:rPr>
        <w:t xml:space="preserve"> 2026</w:t>
      </w:r>
      <w:r>
        <w:rPr>
          <w:rFonts w:hint="eastAsia" w:ascii="仿宋_GB2312" w:hAnsi="仿宋_GB2312" w:eastAsia="仿宋_GB2312" w:cs="仿宋_GB2312"/>
          <w:kern w:val="0"/>
          <w:sz w:val="36"/>
          <w:szCs w:val="36"/>
        </w:rPr>
        <w:t>年</w:t>
      </w:r>
      <w:r>
        <w:rPr>
          <w:rFonts w:hint="eastAsia" w:ascii="仿宋_GB2312" w:hAnsi="仿宋_GB2312" w:eastAsia="仿宋_GB2312" w:cs="仿宋_GB2312"/>
          <w:kern w:val="0"/>
          <w:sz w:val="36"/>
          <w:szCs w:val="36"/>
          <w:lang w:val="en-US" w:eastAsia="zh-CN"/>
        </w:rPr>
        <w:t>10</w:t>
      </w:r>
      <w:r>
        <w:rPr>
          <w:rFonts w:hint="eastAsia" w:ascii="仿宋_GB2312" w:hAnsi="仿宋_GB2312" w:eastAsia="仿宋_GB2312" w:cs="仿宋_GB2312"/>
          <w:kern w:val="0"/>
          <w:sz w:val="36"/>
          <w:szCs w:val="36"/>
        </w:rPr>
        <w:t>月</w:t>
      </w:r>
      <w:r>
        <w:rPr>
          <w:rFonts w:hint="eastAsia" w:ascii="仿宋_GB2312" w:hAnsi="仿宋_GB2312" w:eastAsia="仿宋_GB2312" w:cs="仿宋_GB2312"/>
          <w:kern w:val="0"/>
          <w:sz w:val="36"/>
          <w:szCs w:val="36"/>
          <w:lang w:val="en-US" w:eastAsia="zh-CN"/>
        </w:rPr>
        <w:t>19</w:t>
      </w:r>
      <w:bookmarkStart w:id="0" w:name="_GoBack"/>
      <w:bookmarkEnd w:id="0"/>
      <w:r>
        <w:rPr>
          <w:rFonts w:hint="eastAsia" w:ascii="仿宋_GB2312" w:hAnsi="仿宋_GB2312" w:eastAsia="仿宋_GB2312" w:cs="仿宋_GB2312"/>
          <w:kern w:val="0"/>
          <w:sz w:val="36"/>
          <w:szCs w:val="36"/>
        </w:rPr>
        <w:t>日</w:t>
      </w:r>
    </w:p>
    <w:p w14:paraId="06C2397C">
      <w:pPr>
        <w:rPr>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8C2B2141-483D-46AD-A860-74B745FA74A9}"/>
  </w:font>
  <w:font w:name="方正小标宋简体">
    <w:panose1 w:val="02000000000000000000"/>
    <w:charset w:val="86"/>
    <w:family w:val="auto"/>
    <w:pitch w:val="default"/>
    <w:sig w:usb0="00000001" w:usb1="08000000" w:usb2="00000000" w:usb3="00000000" w:csb0="00040000" w:csb1="00000000"/>
    <w:embedRegular r:id="rId2" w:fontKey="{7D580048-BCF1-4DD6-B54D-26394BEAC29E}"/>
  </w:font>
  <w:font w:name="仿宋_GB2312">
    <w:altName w:val="仿宋"/>
    <w:panose1 w:val="02010609030101010101"/>
    <w:charset w:val="86"/>
    <w:family w:val="auto"/>
    <w:pitch w:val="default"/>
    <w:sig w:usb0="00000000" w:usb1="00000000" w:usb2="00000000" w:usb3="00000000" w:csb0="00040000" w:csb1="00000000"/>
    <w:embedRegular r:id="rId3" w:fontKey="{DF58AAE0-78F7-4705-8E33-01E8A0DB1949}"/>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4B70A8"/>
    <w:rsid w:val="006B4F71"/>
    <w:rsid w:val="03D177E1"/>
    <w:rsid w:val="060C68AF"/>
    <w:rsid w:val="0765096C"/>
    <w:rsid w:val="09150170"/>
    <w:rsid w:val="114B70A8"/>
    <w:rsid w:val="11716160"/>
    <w:rsid w:val="11E458DF"/>
    <w:rsid w:val="127F48AC"/>
    <w:rsid w:val="14F7697C"/>
    <w:rsid w:val="177D585E"/>
    <w:rsid w:val="1BB47375"/>
    <w:rsid w:val="1EB15DEE"/>
    <w:rsid w:val="1FC5502B"/>
    <w:rsid w:val="20DC38FA"/>
    <w:rsid w:val="29E614B4"/>
    <w:rsid w:val="2CFA3055"/>
    <w:rsid w:val="2F087CAC"/>
    <w:rsid w:val="36DF5796"/>
    <w:rsid w:val="38695B31"/>
    <w:rsid w:val="3A211C22"/>
    <w:rsid w:val="40F24318"/>
    <w:rsid w:val="416F5968"/>
    <w:rsid w:val="42701998"/>
    <w:rsid w:val="471072A6"/>
    <w:rsid w:val="486A6E89"/>
    <w:rsid w:val="4B8169C4"/>
    <w:rsid w:val="4C871DB8"/>
    <w:rsid w:val="510F7015"/>
    <w:rsid w:val="57EC1669"/>
    <w:rsid w:val="5AD07020"/>
    <w:rsid w:val="62AC3ECF"/>
    <w:rsid w:val="63E35FC7"/>
    <w:rsid w:val="65E240AB"/>
    <w:rsid w:val="67F87BB6"/>
    <w:rsid w:val="6CFE7A1D"/>
    <w:rsid w:val="6E166FE8"/>
    <w:rsid w:val="6F751AEC"/>
    <w:rsid w:val="74442088"/>
    <w:rsid w:val="75720FA8"/>
    <w:rsid w:val="77660698"/>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475</Words>
  <Characters>549</Characters>
  <Lines>0</Lines>
  <Paragraphs>0</Paragraphs>
  <TotalTime>129</TotalTime>
  <ScaleCrop>false</ScaleCrop>
  <LinksUpToDate>false</LinksUpToDate>
  <CharactersWithSpaces>649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2026-07-13T00:56:00Z</dcterms:created>
  <dc:creator>17</dc:creator>
  <cp:lastModifiedBy>17</cp:lastModifiedBy>
  <dcterms:modified xsi:type="dcterms:W3CDTF">2026-10-20T03:27:46Z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8EB7FE2EECB54D86B10DAB2230E0EC07_13</vt:lpwstr>
  </property>
  <property fmtid="{D5CDD505-2E9C-101B-9397-08002B2CF9AE}" pid="4" name="KSOTemplateDocerSaveRecord">
    <vt:lpwstr>eyJoZGlkIjoiODUwZmU3YzJhOWZhZTI3Mjg3NzY4NDQ0NjFlNjQ0YjgiLCJ1c2VySWQiOiIxNDAyMjMyNDQ1In0=</vt:lpwstr>
  </property>
</Properties>
</file>