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</w:pPr>
      <w:r>
        <w:rPr>
          <w:rFonts w:hint="eastAsia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  <w:t>公租房廉租房清退公告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陈二新: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经核实，陈二新居住民乐花园小区A3栋3单元602号房因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u w:val="single" w:color="000000"/>
          <w:lang w:val="en-US" w:eastAsia="zh-CN"/>
        </w:rPr>
        <w:t>家庭财产情况已发生重大变化（拥有车辆：东风铁雪龙牌：琼AQN675；企业登记：儋州那大随馨品私房菜馆）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，不再符合续租条件或特定的租金标准条件，已于2020年1月作出取消你对以上房屋享有保障房承租资格、收回你所承租的以上房屋的处理决定，处理决定已发生法律效力，由于你拒不办理退房手续，且无法联系到你，现通知你15日内自行搬出租住的房屋，并到儋州市保障性住房管理服务中心办理退房手续，逾期未办理的，我单位将依照法律规定进行清退，造成一切法律后果由你方自负，并将你列入诚信黑名单内。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儋州市住房和城乡建设局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   2021年10月15</w:t>
      </w:r>
      <w:bookmarkStart w:id="0" w:name="_GoBack"/>
      <w:bookmarkEnd w:id="0"/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日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联系电话：市保障性住房建设管理服务中心   36952001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2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F2691"/>
    <w:rsid w:val="0DEF4275"/>
    <w:rsid w:val="0E3B03C9"/>
    <w:rsid w:val="11382E32"/>
    <w:rsid w:val="12E54354"/>
    <w:rsid w:val="18700E9F"/>
    <w:rsid w:val="1BC93CEC"/>
    <w:rsid w:val="2332682E"/>
    <w:rsid w:val="25262B14"/>
    <w:rsid w:val="31C53C16"/>
    <w:rsid w:val="31F15E83"/>
    <w:rsid w:val="34DF23A7"/>
    <w:rsid w:val="42995C8A"/>
    <w:rsid w:val="4C0F2691"/>
    <w:rsid w:val="4D3722F4"/>
    <w:rsid w:val="52211DF9"/>
    <w:rsid w:val="566705A6"/>
    <w:rsid w:val="5B231AD6"/>
    <w:rsid w:val="67C8496C"/>
    <w:rsid w:val="68985CA8"/>
    <w:rsid w:val="6ADA21E8"/>
    <w:rsid w:val="74340792"/>
    <w:rsid w:val="7E2A782A"/>
    <w:rsid w:val="7F573F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2021-08-31T00:38:00Z</dcterms:created>
  <dc:creator>admin</dc:creator>
  <cp:lastModifiedBy>Administrator</cp:lastModifiedBy>
  <dcterms:modified xsi:type="dcterms:W3CDTF">2021-10-14T08:29:45Z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