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76"/>
          <w:szCs w:val="48"/>
          <w:lang w:val="en-US" w:eastAsia="zh-CN"/>
        </w:rPr>
        <w:t>儋州市住房和城乡建设局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75565</wp:posOffset>
                </wp:positionV>
                <wp:extent cx="5673725" cy="635"/>
                <wp:effectExtent l="0" t="28575" r="10795" b="317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725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4pt;margin-top:5.95pt;height:0.05pt;width:446.75pt;z-index:251658240;mso-width-relative:page;mso-height-relative:page;" filled="f" stroked="t" coordsize="21600,21600" o:gfxdata="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dJQ4zSAAAABwEAAA8AAAAAAAAAAQAgAAAAIgAAAGRycy9kb3ducmV2&#10;LnhtbFBLAQIUABQAAAAIAIdO4kBPuWjByQEAAJwDAAAOAAAAAAAAAAEAIAAAACEBAABkcnMvZTJv&#10;RG9jLnhtbFBLBQYAAAAABgAGAFkBAABc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关于建筑工地迎接“一创两建”技术评估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检查工作情况的通报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全市各在建项目建设、监理、施工单位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9月8日至9日全国爱卫办技术评估组到我市开展技术评估工作，那大城区建筑工地大部分项目严格按照《中共儋州市委儋州市人民政府关于深入推进争创全国文明城市、建设国家卫生城市和国家生态文明建设示范市工作的实施意见》（儋委发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15号）和《建设工程文明施工标准》（DBJ7-2006）要求,进一步提高思想认识,加强组织领导,明确责任,严格落实标准要求，认真做好项目施工现场标准化建设，在国家技术评估检查建筑工地中取得较好成绩，但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仍有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个别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工地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不重视我市创卫工作，采取消极态度应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检查，对存在问题整改不到位，未认真做好创卫相关工作。为鼓励先进，鞭策落后，更好推进全市文明工地的创建工作，通报如下：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一、通报表扬项目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（一）一场两馆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建设单位：儋州市旅游和文化广电体育局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监理单位：中铁华铁工程设计集团有限公司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施工单位：中国建筑一局（集团）有限公司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（二）海拓·香洲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建设单位：海南海拓创建房地产开发有限公司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监理单位：海口民建建设工程监理有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施工单位：汕头市建安（集团）公司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（三）兆南熙园（南区四期）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建设单位：儋州兆南房地产开发有限公司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监理单位：海南卓众工程监理有限公司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施工单位：海南万泰建筑工程有限公司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（四）儋州海南西部中心医院三期工程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建设单位：儋州市卫生健康委员会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监理单位：北京赛瑞斯国际工程咨询有限公司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</w:t>
      </w:r>
      <w:r>
        <w:rPr>
          <w:rFonts w:ascii="仿宋" w:hAnsi="仿宋" w:eastAsia="仿宋" w:cs="仿宋"/>
          <w:color w:val="000000"/>
          <w:sz w:val="32"/>
          <w:szCs w:val="32"/>
        </w:rPr>
        <w:t>上海建工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七建</w:t>
      </w:r>
      <w:r>
        <w:rPr>
          <w:rFonts w:ascii="仿宋" w:hAnsi="仿宋" w:eastAsia="仿宋" w:cs="仿宋"/>
          <w:color w:val="000000"/>
          <w:sz w:val="32"/>
          <w:szCs w:val="32"/>
        </w:rPr>
        <w:t>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（五）富力阅山湖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建设单位：儋州富力房地产开发有限公司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监理单位：广州天富建设工程监理有限公司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施工单位：海南天力建筑工程有限公司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（六）儋州望海国际商业广场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建设单位：儋州海航投资有限公司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监理单位：深圳市恒浩监理公司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施工单位：中建三局建筑公司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（七）鸿信·南茶御景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建设单位：海南莱唐实业有限公司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海南黎明</w:t>
      </w:r>
      <w:r>
        <w:rPr>
          <w:rFonts w:ascii="仿宋" w:hAnsi="仿宋" w:eastAsia="仿宋" w:cs="仿宋"/>
          <w:color w:val="000000"/>
          <w:sz w:val="32"/>
          <w:szCs w:val="32"/>
        </w:rPr>
        <w:t>工程建设监理有限公司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施工单位：琼海市建筑工程公司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二、通报批评项目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（一）永昌住宅小区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建设单位：海南洋浦永昌实业开发有限公司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海口市工程</w:t>
      </w:r>
      <w:r>
        <w:rPr>
          <w:rFonts w:ascii="仿宋" w:hAnsi="仿宋" w:eastAsia="仿宋" w:cs="仿宋"/>
          <w:color w:val="000000"/>
          <w:sz w:val="32"/>
          <w:szCs w:val="32"/>
        </w:rPr>
        <w:t>监理公司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施工单位：海南巨森建设有限公司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（二）儋州市万福市场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建设单位：儋州富华实业有限公司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监理单位：海南众和建设项目管理有限公司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施工单位：海南万特建筑工程有限公司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（三）儋州市第二中学行政艺术楼及学术宿舍楼项目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</w:t>
      </w:r>
      <w:r>
        <w:rPr>
          <w:rFonts w:ascii="仿宋" w:hAnsi="仿宋" w:eastAsia="仿宋" w:cs="仿宋"/>
          <w:color w:val="000000"/>
          <w:sz w:val="32"/>
          <w:szCs w:val="32"/>
        </w:rPr>
        <w:t>儋州市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城市</w:t>
      </w:r>
      <w:r>
        <w:rPr>
          <w:rFonts w:ascii="仿宋" w:hAnsi="仿宋" w:eastAsia="仿宋" w:cs="仿宋"/>
          <w:color w:val="000000"/>
          <w:sz w:val="32"/>
          <w:szCs w:val="32"/>
        </w:rPr>
        <w:t>建设投资有限公司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监理单位：海南建弘项目管理有限公司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施工单位：海南万泰建筑工程有限公司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（四）中南智慧城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建设单位：儋州润捷房地产开发有限公司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先进单位应再接再厉，保持良好的建设环境；落后单位要引以为戒，制定方案立即整改。同时，望全市各在建项目建设、监理、施工单位向先进单位学习，积极落实各项措施，确保“一创两建”工作规范化和常态化，为我市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创全国文明城市、建设国家卫生城市和国家生态文明建设示范市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献一份力。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儋州市住房和城乡建设局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440" w:firstLineChars="1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7" w:h="16840"/>
      <w:pgMar w:top="1814" w:right="1531" w:bottom="1531" w:left="1531" w:header="851" w:footer="992" w:gutter="0"/>
      <w:pgNumType w:fmt="numberInDash"/>
      <w:cols w:space="720" w:num="1"/>
      <w:rtlGutter w:val="0"/>
      <w:docGrid w:linePitch="5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47CB9"/>
    <w:rsid w:val="048F40A9"/>
    <w:rsid w:val="06B23462"/>
    <w:rsid w:val="12406F3C"/>
    <w:rsid w:val="18912636"/>
    <w:rsid w:val="18CC63EE"/>
    <w:rsid w:val="22752C8A"/>
    <w:rsid w:val="2B7F4F89"/>
    <w:rsid w:val="2E1C5FCF"/>
    <w:rsid w:val="30EE5B39"/>
    <w:rsid w:val="3B247CB9"/>
    <w:rsid w:val="3ECB630D"/>
    <w:rsid w:val="410A6BC3"/>
    <w:rsid w:val="43F14FE4"/>
    <w:rsid w:val="47537FF5"/>
    <w:rsid w:val="47E3155E"/>
    <w:rsid w:val="584B4C25"/>
    <w:rsid w:val="634C5D86"/>
    <w:rsid w:val="752E04FC"/>
    <w:rsid w:val="755A5651"/>
    <w:rsid w:val="76E50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2018-05-28T02:50:00Z</dcterms:created>
  <dc:creator>tandeyu</dc:creator>
  <cp:lastModifiedBy>171717</cp:lastModifiedBy>
  <cp:lastPrinted>2020-10-13T08:17:00Z</cp:lastPrinted>
  <dcterms:modified xsi:type="dcterms:W3CDTF">2020-10-14T03:28:03Z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