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>建设工程企业资质评审意见</w:t>
      </w:r>
    </w:p>
    <w:tbl>
      <w:tblPr>
        <w:tblStyle w:val="3"/>
        <w:tblpPr w:leftFromText="180" w:rightFromText="180" w:vertAnchor="text" w:horzAnchor="page" w:tblpX="1775" w:tblpY="100"/>
        <w:tblOverlap w:val="never"/>
        <w:tblW w:w="87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3174"/>
        <w:gridCol w:w="3795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企业名称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申报事项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审查意见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儋州晨景人力资源有限公司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施工劳务资质类别不分等级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同意</w:t>
            </w:r>
          </w:p>
        </w:tc>
      </w:tr>
    </w:tbl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right="0"/>
        <w:jc w:val="left"/>
        <w:textAlignment w:val="auto"/>
        <w:rPr>
          <w:rFonts w:hint="default" w:ascii="Geneva" w:hAnsi="Geneva" w:eastAsia="Geneva" w:cs="Genev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Geneva" w:hAnsi="Geneva" w:eastAsia="Geneva" w:cs="Geneva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16EE"/>
    <w:rsid w:val="40A21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2020-07-08T07:36:00Z</dcterms:created>
  <dc:creator>PC</dc:creator>
  <cp:lastModifiedBy>PC</cp:lastModifiedBy>
  <dcterms:modified xsi:type="dcterms:W3CDTF">2020-07-08T07:39:08Z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