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年儋州垃圾处理费包干项目绩效评价报告</w:t>
      </w:r>
    </w:p>
    <w:p>
      <w:pPr>
        <w:rPr>
          <w:rFonts w:hint="eastAsia" w:ascii="宋体" w:hAnsi="宋体" w:eastAsia="宋体" w:cs="宋体"/>
        </w:rPr>
      </w:pPr>
    </w:p>
    <w:p>
      <w:pPr>
        <w:autoSpaceDE w:val="0"/>
        <w:spacing w:line="52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bCs/>
          <w:sz w:val="32"/>
          <w:szCs w:val="32"/>
        </w:rPr>
        <w:t>儋州垃圾处理费</w:t>
      </w:r>
      <w:r>
        <w:rPr>
          <w:rFonts w:hint="eastAsia" w:ascii="宋体" w:hAnsi="宋体" w:eastAsia="宋体" w:cs="宋体"/>
          <w:sz w:val="32"/>
          <w:szCs w:val="32"/>
        </w:rPr>
        <w:t>包干项目进行绩效评价，现将项目绩效评价情况报告如下：</w:t>
      </w:r>
    </w:p>
    <w:p>
      <w:pPr>
        <w:pStyle w:val="7"/>
        <w:numPr>
          <w:ilvl w:val="0"/>
          <w:numId w:val="1"/>
        </w:numPr>
        <w:autoSpaceDE w:val="0"/>
        <w:spacing w:line="520" w:lineRule="exact"/>
        <w:ind w:firstLineChars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项目概况</w:t>
      </w:r>
    </w:p>
    <w:p>
      <w:pPr>
        <w:autoSpaceDE w:val="0"/>
        <w:spacing w:line="520" w:lineRule="exact"/>
        <w:ind w:firstLine="640" w:firstLineChars="200"/>
        <w:rPr>
          <w:rFonts w:hint="default" w:ascii="宋体" w:hAnsi="宋体" w:eastAsia="宋体" w:cs="宋体"/>
          <w:bCs/>
          <w:sz w:val="32"/>
          <w:szCs w:val="32"/>
          <w:lang w:val="en-US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由于洋浦区内没有垃圾处理厂，于是跟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光大环保能源（儋州）有限公司</w:t>
      </w:r>
      <w:r>
        <w:rPr>
          <w:rFonts w:hint="eastAsia" w:ascii="宋体" w:hAnsi="宋体" w:eastAsia="宋体" w:cs="宋体"/>
          <w:bCs/>
          <w:sz w:val="32"/>
          <w:szCs w:val="32"/>
        </w:rPr>
        <w:t>签订协议，将洋浦区内所产生的生活垃圾转运到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光大环保能源（儋州）有限公司垃圾处理厂</w:t>
      </w:r>
      <w:r>
        <w:rPr>
          <w:rFonts w:hint="eastAsia" w:ascii="宋体" w:hAnsi="宋体" w:eastAsia="宋体" w:cs="宋体"/>
          <w:bCs/>
          <w:sz w:val="32"/>
          <w:szCs w:val="32"/>
        </w:rPr>
        <w:t>进行处理。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餐余垃圾由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光大环保餐厨处理（儋州）有限公司负责清运并进行处理。</w:t>
      </w:r>
    </w:p>
    <w:p>
      <w:pPr>
        <w:autoSpaceDE w:val="0"/>
        <w:spacing w:line="520" w:lineRule="exact"/>
        <w:ind w:firstLine="64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二、项目绩效目标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602" w:firstLineChars="200"/>
        <w:textAlignment w:val="auto"/>
        <w:outlineLvl w:val="0"/>
        <w:rPr>
          <w:rFonts w:hint="eastAsia" w:ascii="宋体" w:hAnsi="宋体" w:eastAsia="宋体" w:cs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color w:val="000000"/>
          <w:sz w:val="30"/>
          <w:szCs w:val="30"/>
        </w:rPr>
        <w:t xml:space="preserve">1. 项目绩效总目标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600" w:firstLineChars="200"/>
        <w:textAlignment w:val="auto"/>
        <w:outlineLvl w:val="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Cs/>
          <w:color w:val="000000"/>
          <w:sz w:val="30"/>
          <w:szCs w:val="30"/>
        </w:rPr>
        <w:t>项目为经常性项目，无跨年度项目总目标；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602" w:firstLineChars="200"/>
        <w:textAlignment w:val="auto"/>
        <w:outlineLvl w:val="0"/>
        <w:rPr>
          <w:rFonts w:hint="eastAsia" w:ascii="宋体" w:hAnsi="宋体" w:eastAsia="宋体" w:cs="宋体"/>
          <w:b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30"/>
          <w:szCs w:val="30"/>
        </w:rPr>
        <w:t>2. 项目绩效阶段性目标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600" w:firstLineChars="200"/>
        <w:textAlignment w:val="auto"/>
        <w:outlineLvl w:val="0"/>
        <w:rPr>
          <w:rFonts w:hint="eastAsia" w:ascii="宋体" w:hAnsi="宋体" w:eastAsia="宋体" w:cs="宋体"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Cs/>
          <w:color w:val="000000"/>
          <w:sz w:val="30"/>
          <w:szCs w:val="30"/>
          <w:lang w:val="en-US" w:eastAsia="zh-CN"/>
        </w:rPr>
        <w:t>2024年度共设置年度总体绩效目标的一级指标共3类，二级指标4类，绩效目标完成情况如下：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600" w:firstLineChars="200"/>
        <w:textAlignment w:val="auto"/>
        <w:outlineLvl w:val="0"/>
        <w:rPr>
          <w:rFonts w:hint="default" w:ascii="宋体" w:hAnsi="宋体" w:eastAsia="宋体" w:cs="宋体"/>
          <w:bCs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30"/>
          <w:szCs w:val="30"/>
          <w:lang w:val="en-US" w:eastAsia="zh-CN"/>
        </w:rPr>
        <w:t>目标1：产出指标:数量指标-每日完成垃圾清运指标不低于3150吨，按指标完成.</w:t>
      </w:r>
      <w:bookmarkStart w:id="0" w:name="_GoBack"/>
      <w:bookmarkEnd w:id="0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 w:val="0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/>
          <w:kern w:val="2"/>
          <w:sz w:val="30"/>
          <w:szCs w:val="30"/>
          <w:lang w:val="en-US" w:eastAsia="zh-CN" w:bidi="ar-SA"/>
        </w:rPr>
        <w:t>目标2：产出指标：时效指标-日产日清指标值不晚于24小时之内，已完成预期的产出指标目标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textAlignment w:val="auto"/>
        <w:rPr>
          <w:rFonts w:hint="default" w:ascii="宋体" w:hAnsi="宋体" w:eastAsia="宋体" w:cs="宋体"/>
          <w:b w:val="0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/>
          <w:kern w:val="2"/>
          <w:sz w:val="30"/>
          <w:szCs w:val="30"/>
          <w:lang w:val="en-US" w:eastAsia="zh-CN" w:bidi="ar-SA"/>
        </w:rPr>
        <w:t>目标3：效益指标：社会效益指标-完善周边企业及居民生活环境整洁率。达到指标目标。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宋体" w:hAnsi="宋体" w:eastAsia="宋体" w:cs="宋体"/>
          <w:b w:val="0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/>
          <w:kern w:val="2"/>
          <w:sz w:val="30"/>
          <w:szCs w:val="30"/>
          <w:lang w:val="en-US" w:eastAsia="zh-CN" w:bidi="ar-SA"/>
        </w:rPr>
        <w:t>目标4：满意度指标：服务对象满意度-完成周边企业及居民生活环境保洁范围，完成满意度指标值达95%。</w:t>
      </w:r>
    </w:p>
    <w:p>
      <w:pPr>
        <w:autoSpaceDE w:val="0"/>
        <w:spacing w:line="520" w:lineRule="exact"/>
        <w:ind w:left="64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三、财政资金使用及管理情况</w:t>
      </w:r>
    </w:p>
    <w:p>
      <w:pPr>
        <w:autoSpaceDE w:val="0"/>
        <w:spacing w:line="520" w:lineRule="exact"/>
        <w:ind w:left="64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1、项目资金投入情况。</w:t>
      </w:r>
    </w:p>
    <w:p>
      <w:pPr>
        <w:autoSpaceDE w:val="0"/>
        <w:spacing w:line="520" w:lineRule="exact"/>
        <w:ind w:firstLine="64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儋州市</w:t>
      </w:r>
      <w:r>
        <w:rPr>
          <w:rFonts w:hint="eastAsia" w:ascii="仿宋_GB2312" w:eastAsia="仿宋_GB2312"/>
          <w:color w:val="000000"/>
          <w:sz w:val="32"/>
          <w:szCs w:val="32"/>
        </w:rPr>
        <w:t>财政局《关于批复20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color w:val="000000"/>
          <w:sz w:val="32"/>
          <w:szCs w:val="32"/>
        </w:rPr>
        <w:t>年度部门预算的通知》</w:t>
      </w:r>
      <w:r>
        <w:rPr>
          <w:rFonts w:hint="eastAsia" w:ascii="宋体" w:hAnsi="宋体" w:eastAsia="宋体" w:cs="宋体"/>
          <w:sz w:val="32"/>
          <w:szCs w:val="32"/>
        </w:rPr>
        <w:t>核定，儋州垃圾处理年承包经费为</w:t>
      </w:r>
      <w:r>
        <w:rPr>
          <w:rFonts w:hint="eastAsia" w:ascii="宋体" w:hAnsi="宋体" w:cs="宋体"/>
          <w:sz w:val="32"/>
          <w:szCs w:val="32"/>
          <w:lang w:val="en-US" w:eastAsia="zh-CN"/>
        </w:rPr>
        <w:t>369</w:t>
      </w:r>
      <w:r>
        <w:rPr>
          <w:rFonts w:hint="eastAsia" w:ascii="宋体" w:hAnsi="宋体" w:eastAsia="宋体" w:cs="宋体"/>
          <w:sz w:val="32"/>
          <w:szCs w:val="32"/>
        </w:rPr>
        <w:t>万元，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儋州市城市管理局据实</w:t>
      </w:r>
      <w:r>
        <w:rPr>
          <w:rFonts w:hint="eastAsia" w:ascii="宋体" w:hAnsi="宋体" w:eastAsia="宋体" w:cs="宋体"/>
          <w:sz w:val="32"/>
          <w:szCs w:val="32"/>
        </w:rPr>
        <w:t>每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月</w:t>
      </w:r>
      <w:r>
        <w:rPr>
          <w:rFonts w:hint="eastAsia" w:ascii="宋体" w:hAnsi="宋体" w:eastAsia="宋体" w:cs="宋体"/>
          <w:sz w:val="32"/>
          <w:szCs w:val="32"/>
        </w:rPr>
        <w:t>支付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光大环保能源（儋州）有限公司</w:t>
      </w:r>
      <w:r>
        <w:rPr>
          <w:rFonts w:hint="eastAsia" w:ascii="宋体" w:hAnsi="宋体" w:eastAsia="宋体" w:cs="宋体"/>
          <w:sz w:val="32"/>
          <w:szCs w:val="32"/>
        </w:rPr>
        <w:t>生活垃圾处理费</w:t>
      </w:r>
      <w:r>
        <w:rPr>
          <w:rFonts w:hint="eastAsia" w:ascii="宋体" w:hAnsi="宋体" w:cs="宋体"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sz w:val="32"/>
          <w:szCs w:val="32"/>
          <w:lang w:val="en-US" w:eastAsia="zh-CN"/>
        </w:rPr>
        <w:t>飞灰处理费、餐厨垃圾处理费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>
      <w:pPr>
        <w:autoSpaceDE w:val="0"/>
        <w:spacing w:line="52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2、财政资金实际支出使用情况。</w:t>
      </w:r>
    </w:p>
    <w:p>
      <w:pPr>
        <w:autoSpaceDE w:val="0"/>
        <w:spacing w:line="520" w:lineRule="exact"/>
        <w:rPr>
          <w:rFonts w:hint="eastAsia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 xml:space="preserve"> 全年支出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456.25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万元，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全年产生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生活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垃圾量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39346.07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吨，每吨费用76元，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计299.03万元；飞灰处理费47.51万元；餐厨垃圾处理3396.72吨，处理费每吨323元，计109.71万元，全年产生垃圾处理费为456.25万元，从其他项目资产调付75万元，缺欠</w:t>
      </w:r>
      <w:r>
        <w:rPr>
          <w:rFonts w:hint="eastAsia" w:ascii="宋体" w:hAnsi="宋体" w:eastAsia="宋体" w:cs="宋体"/>
          <w:bCs/>
          <w:sz w:val="32"/>
          <w:szCs w:val="32"/>
        </w:rPr>
        <w:t>资金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12.25万元</w:t>
      </w:r>
      <w:r>
        <w:rPr>
          <w:rFonts w:hint="eastAsia" w:ascii="宋体" w:hAnsi="宋体" w:eastAsia="宋体" w:cs="宋体"/>
          <w:bCs/>
          <w:sz w:val="32"/>
          <w:szCs w:val="32"/>
        </w:rPr>
        <w:t>，未影响项目进度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。</w:t>
      </w:r>
    </w:p>
    <w:p>
      <w:pPr>
        <w:autoSpaceDE w:val="0"/>
        <w:spacing w:line="520" w:lineRule="exact"/>
        <w:ind w:firstLine="64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四、项目资金管理情况。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                                          </w:t>
      </w:r>
    </w:p>
    <w:p>
      <w:pPr>
        <w:autoSpaceDE w:val="0"/>
        <w:spacing w:line="520" w:lineRule="exact"/>
        <w:ind w:firstLine="64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垃圾处理费用直接从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儋州市城市</w:t>
      </w:r>
      <w:r>
        <w:rPr>
          <w:rFonts w:hint="eastAsia" w:ascii="宋体" w:hAnsi="宋体" w:eastAsia="宋体" w:cs="宋体"/>
          <w:sz w:val="32"/>
          <w:szCs w:val="32"/>
        </w:rPr>
        <w:t>管理局支付，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光大环保能源（儋州）有限公司</w:t>
      </w:r>
      <w:r>
        <w:rPr>
          <w:rFonts w:hint="eastAsia" w:ascii="宋体" w:hAnsi="宋体" w:eastAsia="宋体" w:cs="宋体"/>
          <w:sz w:val="32"/>
          <w:szCs w:val="32"/>
        </w:rPr>
        <w:t>的《关于要求支付生活垃圾处理费的函》、《过磅明细报表》和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正式发票</w:t>
      </w:r>
      <w:r>
        <w:rPr>
          <w:rFonts w:hint="eastAsia" w:ascii="宋体" w:hAnsi="宋体" w:eastAsia="宋体" w:cs="宋体"/>
          <w:sz w:val="32"/>
          <w:szCs w:val="32"/>
        </w:rPr>
        <w:t>，我公司垃圾转运站的负责人审核无误后，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儋州市城市</w:t>
      </w:r>
      <w:r>
        <w:rPr>
          <w:rFonts w:hint="eastAsia" w:ascii="宋体" w:hAnsi="宋体" w:eastAsia="宋体" w:cs="宋体"/>
          <w:sz w:val="32"/>
          <w:szCs w:val="32"/>
        </w:rPr>
        <w:t>管理局再付款。</w:t>
      </w:r>
    </w:p>
    <w:p>
      <w:pPr>
        <w:autoSpaceDE w:val="0"/>
        <w:spacing w:line="520" w:lineRule="exact"/>
        <w:ind w:left="64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六、项目绩效完成情况</w:t>
      </w:r>
    </w:p>
    <w:p>
      <w:pPr>
        <w:autoSpaceDE w:val="0"/>
        <w:spacing w:line="520" w:lineRule="exact"/>
        <w:ind w:firstLine="645"/>
        <w:rPr>
          <w:rFonts w:hint="default" w:ascii="宋体" w:hAnsi="宋体" w:eastAsia="宋体" w:cs="宋体"/>
          <w:sz w:val="32"/>
          <w:szCs w:val="32"/>
          <w:lang w:val="en-US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>负责转运垃圾的车辆有</w:t>
      </w:r>
      <w:r>
        <w:rPr>
          <w:rFonts w:hint="eastAsia" w:ascii="宋体" w:hAnsi="宋体" w:cs="宋体"/>
          <w:color w:val="333333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部，</w:t>
      </w:r>
      <w:r>
        <w:rPr>
          <w:rFonts w:hint="eastAsia" w:ascii="宋体" w:hAnsi="宋体" w:eastAsia="宋体" w:cs="宋体"/>
          <w:sz w:val="32"/>
          <w:szCs w:val="32"/>
        </w:rPr>
        <w:t>为确保区内所产生的垃圾日产日清，不留垃圾过夜，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三</w:t>
      </w:r>
      <w:r>
        <w:rPr>
          <w:rFonts w:hint="eastAsia" w:ascii="宋体" w:hAnsi="宋体" w:eastAsia="宋体" w:cs="宋体"/>
          <w:sz w:val="32"/>
          <w:szCs w:val="32"/>
        </w:rPr>
        <w:t>个转运站的垃圾压缩后，当天直接运往垃圾儋州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光大</w:t>
      </w:r>
      <w:r>
        <w:rPr>
          <w:rFonts w:hint="eastAsia" w:ascii="宋体" w:hAnsi="宋体" w:eastAsia="宋体" w:cs="宋体"/>
          <w:sz w:val="32"/>
          <w:szCs w:val="32"/>
        </w:rPr>
        <w:t>处理厂处理，全年处理垃圾量为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39346.07</w:t>
      </w:r>
      <w:r>
        <w:rPr>
          <w:rFonts w:hint="eastAsia" w:ascii="宋体" w:hAnsi="宋体" w:eastAsia="宋体" w:cs="宋体"/>
          <w:sz w:val="32"/>
          <w:szCs w:val="32"/>
        </w:rPr>
        <w:t>吨。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餐厨垃圾处理量为3396.72吨，由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光大环保餐厨处理（儋州）有限公司负责清运及处理。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</w:p>
    <w:p>
      <w:pPr>
        <w:spacing w:line="578" w:lineRule="exact"/>
        <w:ind w:firstLine="643" w:firstLineChars="200"/>
        <w:outlineLvl w:val="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. 项目的效益性分析</w:t>
      </w:r>
    </w:p>
    <w:p>
      <w:pPr>
        <w:spacing w:line="578" w:lineRule="exact"/>
        <w:ind w:firstLine="643" w:firstLineChars="200"/>
        <w:outlineLvl w:val="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项目预期目标完成程度</w:t>
      </w:r>
    </w:p>
    <w:p>
      <w:pPr>
        <w:spacing w:line="578" w:lineRule="exact"/>
        <w:ind w:firstLine="640" w:firstLineChars="200"/>
        <w:outlineLvl w:val="0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项目共设置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个绩效指标，其中产出指标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个，效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益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指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标1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个，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成本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指标1个。绩效目标完成情况如下：</w:t>
      </w:r>
    </w:p>
    <w:p>
      <w:pPr>
        <w:spacing w:line="578" w:lineRule="exact"/>
        <w:ind w:firstLine="643" w:firstLineChars="200"/>
        <w:outlineLvl w:val="0"/>
        <w:rPr>
          <w:rFonts w:hint="eastAsia" w:ascii="宋体" w:hAnsi="宋体" w:eastAsia="宋体" w:cs="宋体"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产出指标-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质量指标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：</w:t>
      </w:r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绩效目标为100%，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lang w:val="en-US" w:eastAsia="zh-CN"/>
        </w:rPr>
        <w:t>生活垃圾</w:t>
      </w:r>
      <w:r>
        <w:rPr>
          <w:rFonts w:hint="eastAsia" w:ascii="宋体" w:hAnsi="宋体" w:cs="宋体"/>
          <w:b w:val="0"/>
          <w:bCs/>
          <w:color w:val="auto"/>
          <w:sz w:val="32"/>
          <w:szCs w:val="32"/>
          <w:lang w:val="en-US" w:eastAsia="zh-CN"/>
        </w:rPr>
        <w:t>、餐厨垃圾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lang w:val="en-US" w:eastAsia="zh-CN"/>
        </w:rPr>
        <w:t>日产日清，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降低环境污染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改善人居环境，提高居民生活质量和居民素质</w:t>
      </w:r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。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绩效指标完成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目标为优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。</w:t>
      </w:r>
    </w:p>
    <w:p>
      <w:pPr>
        <w:spacing w:line="580" w:lineRule="exact"/>
        <w:ind w:firstLine="645"/>
        <w:outlineLvl w:val="0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效益指标-生态效益指标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：</w:t>
      </w:r>
      <w:r>
        <w:rPr>
          <w:rFonts w:hint="eastAsia" w:ascii="宋体" w:hAnsi="宋体" w:eastAsia="宋体" w:cs="宋体"/>
          <w:bCs/>
          <w:sz w:val="32"/>
          <w:szCs w:val="32"/>
        </w:rPr>
        <w:t>项目实施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有助于改善该区的生态环境，降低环境污染，促进整个城市的发展与建设，同时也为人民群众创造了干净、整洁、优美的工作和生活环境，绩效指标完成</w:t>
      </w:r>
      <w:r>
        <w:rPr>
          <w:rFonts w:hint="eastAsia" w:ascii="宋体" w:hAnsi="宋体" w:eastAsia="宋体" w:cs="宋体"/>
          <w:bCs/>
          <w:color w:val="000000"/>
          <w:sz w:val="32"/>
          <w:szCs w:val="32"/>
          <w:lang w:val="en-US" w:eastAsia="zh-CN"/>
        </w:rPr>
        <w:t>目标为优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。</w:t>
      </w:r>
    </w:p>
    <w:p>
      <w:pPr>
        <w:spacing w:line="580" w:lineRule="exact"/>
        <w:ind w:firstLine="645"/>
        <w:outlineLvl w:val="0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成本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指标：</w:t>
      </w:r>
      <w:r>
        <w:rPr>
          <w:rFonts w:hint="eastAsia" w:ascii="宋体" w:hAnsi="宋体" w:eastAsia="宋体" w:cs="宋体"/>
          <w:bCs/>
          <w:sz w:val="32"/>
          <w:szCs w:val="32"/>
        </w:rPr>
        <w:t>项目资金为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儋州垃圾处理费项目</w:t>
      </w:r>
      <w:r>
        <w:rPr>
          <w:rFonts w:hint="eastAsia" w:ascii="宋体" w:hAnsi="宋体" w:eastAsia="宋体" w:cs="宋体"/>
          <w:bCs/>
          <w:sz w:val="32"/>
          <w:szCs w:val="32"/>
        </w:rPr>
        <w:t>，预算资金为</w:t>
      </w:r>
      <w:r>
        <w:rPr>
          <w:rFonts w:hint="eastAsia" w:ascii="宋体" w:hAnsi="宋体" w:cs="宋体"/>
          <w:bCs/>
          <w:color w:val="000000"/>
          <w:sz w:val="32"/>
          <w:szCs w:val="32"/>
          <w:lang w:val="en-US" w:eastAsia="zh-CN"/>
        </w:rPr>
        <w:t>369</w:t>
      </w:r>
      <w:r>
        <w:rPr>
          <w:rFonts w:hint="eastAsia" w:ascii="宋体" w:hAnsi="宋体" w:eastAsia="宋体" w:cs="宋体"/>
          <w:bCs/>
          <w:sz w:val="32"/>
          <w:szCs w:val="32"/>
        </w:rPr>
        <w:t>万元，实际支出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456.25</w:t>
      </w:r>
      <w:r>
        <w:rPr>
          <w:rFonts w:hint="eastAsia" w:ascii="宋体" w:hAnsi="宋体" w:eastAsia="宋体" w:cs="宋体"/>
          <w:bCs/>
          <w:sz w:val="32"/>
          <w:szCs w:val="32"/>
        </w:rPr>
        <w:t>万元，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费用在项目预算范围内，</w:t>
      </w:r>
      <w:r>
        <w:rPr>
          <w:rFonts w:hint="eastAsia" w:ascii="宋体" w:hAnsi="宋体" w:eastAsia="宋体" w:cs="宋体"/>
          <w:bCs/>
          <w:sz w:val="32"/>
          <w:szCs w:val="32"/>
        </w:rPr>
        <w:t>产出成本按项目预算控制，达到目标为优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。</w:t>
      </w:r>
    </w:p>
    <w:p>
      <w:pPr>
        <w:spacing w:line="578" w:lineRule="exact"/>
        <w:ind w:firstLine="643" w:firstLineChars="200"/>
        <w:outlineLvl w:val="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. 项目的可持续性分析</w:t>
      </w:r>
    </w:p>
    <w:p>
      <w:pPr>
        <w:spacing w:line="550" w:lineRule="exact"/>
        <w:ind w:firstLine="640" w:firstLineChars="200"/>
        <w:outlineLvl w:val="0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垃圾处理</w:t>
      </w: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实现了净化空气、美化城市，保持城市的生态平衡。同时是城市的的可持续发展的重要任务。项目实施后，设置了工作督查制度，每月实行定期检查，保证项目的可持续性。</w:t>
      </w:r>
    </w:p>
    <w:p>
      <w:pPr>
        <w:spacing w:line="550" w:lineRule="exact"/>
        <w:ind w:firstLine="640" w:firstLineChars="200"/>
        <w:outlineLvl w:val="0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地方财政每年均全额拨款，保障项目可持续性。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left="600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color w:val="333333"/>
          <w:sz w:val="32"/>
          <w:szCs w:val="32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其他需说明的问题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eastAsia="zh-CN"/>
        </w:rPr>
        <w:t>：</w:t>
      </w:r>
    </w:p>
    <w:p>
      <w:pPr>
        <w:autoSpaceDE w:val="0"/>
        <w:spacing w:line="52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（一）存在问题</w:t>
      </w:r>
    </w:p>
    <w:p>
      <w:pPr>
        <w:autoSpaceDE w:val="0"/>
        <w:spacing w:line="520" w:lineRule="exact"/>
        <w:ind w:firstLine="640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垃圾处理费逐年调减</w:t>
      </w:r>
      <w:r>
        <w:rPr>
          <w:rFonts w:hint="eastAsia" w:ascii="宋体" w:hAnsi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导致经费不足。</w:t>
      </w:r>
    </w:p>
    <w:p>
      <w:pPr>
        <w:autoSpaceDE w:val="0"/>
        <w:spacing w:line="520" w:lineRule="exact"/>
        <w:ind w:firstLine="640"/>
        <w:rPr>
          <w:rFonts w:hint="eastAsia" w:ascii="宋体" w:hAnsi="宋体" w:eastAsia="宋体" w:cs="宋体"/>
          <w:sz w:val="32"/>
          <w:szCs w:val="32"/>
        </w:rPr>
      </w:pPr>
    </w:p>
    <w:p>
      <w:pPr>
        <w:autoSpaceDE w:val="0"/>
        <w:spacing w:line="520" w:lineRule="exact"/>
        <w:ind w:left="5427" w:leftChars="608" w:hanging="4150" w:hangingChars="1297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　　　　　　　             　　　　　　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　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46DD9"/>
    <w:multiLevelType w:val="multilevel"/>
    <w:tmpl w:val="06046DD9"/>
    <w:lvl w:ilvl="0" w:tentative="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xOWJiMDFkYjQ2ZTQ1ODZjYzM4ZTVlYTc2Mzk3MjEifQ=="/>
    <w:docVar w:name="KSO_WPS_MARK_KEY" w:val="bacdf5ce-17b9-4959-bc09-c2eeb25340af"/>
  </w:docVars>
  <w:rsids>
    <w:rsidRoot w:val="00761601"/>
    <w:rsid w:val="00041785"/>
    <w:rsid w:val="00062836"/>
    <w:rsid w:val="001D2BE7"/>
    <w:rsid w:val="0023542C"/>
    <w:rsid w:val="00255906"/>
    <w:rsid w:val="0026204F"/>
    <w:rsid w:val="002F79A1"/>
    <w:rsid w:val="00342E9A"/>
    <w:rsid w:val="003654A7"/>
    <w:rsid w:val="00383AD8"/>
    <w:rsid w:val="003E5EC3"/>
    <w:rsid w:val="004361C4"/>
    <w:rsid w:val="004775F2"/>
    <w:rsid w:val="005517F1"/>
    <w:rsid w:val="005F7752"/>
    <w:rsid w:val="0064012C"/>
    <w:rsid w:val="006C2212"/>
    <w:rsid w:val="00761601"/>
    <w:rsid w:val="007F27F7"/>
    <w:rsid w:val="009368B7"/>
    <w:rsid w:val="00985C18"/>
    <w:rsid w:val="009939BE"/>
    <w:rsid w:val="00996D3B"/>
    <w:rsid w:val="009C2142"/>
    <w:rsid w:val="009F25BD"/>
    <w:rsid w:val="00B02633"/>
    <w:rsid w:val="00BE2E89"/>
    <w:rsid w:val="00C7711A"/>
    <w:rsid w:val="00CF5AAB"/>
    <w:rsid w:val="00DB646B"/>
    <w:rsid w:val="00E75BFD"/>
    <w:rsid w:val="00F418A8"/>
    <w:rsid w:val="00F8298F"/>
    <w:rsid w:val="00FC4CCD"/>
    <w:rsid w:val="050C2079"/>
    <w:rsid w:val="0C3F7F72"/>
    <w:rsid w:val="0F552FE6"/>
    <w:rsid w:val="155445AD"/>
    <w:rsid w:val="1BAA33F7"/>
    <w:rsid w:val="22B27128"/>
    <w:rsid w:val="26723FB7"/>
    <w:rsid w:val="2A30099A"/>
    <w:rsid w:val="38BD07A1"/>
    <w:rsid w:val="39D35CF7"/>
    <w:rsid w:val="3B462950"/>
    <w:rsid w:val="44015750"/>
    <w:rsid w:val="479725E5"/>
    <w:rsid w:val="582306DF"/>
    <w:rsid w:val="62BE0882"/>
    <w:rsid w:val="7086388A"/>
    <w:rsid w:val="70E36E1F"/>
    <w:rsid w:val="7ECA2242"/>
    <w:rsid w:val="7F3B5D85"/>
    <w:rsid w:val="7F8E44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outlineLvl w:val="0"/>
    </w:pPr>
    <w:rPr>
      <w:rFonts w:ascii="黑体" w:hAnsi="黑体"/>
      <w:b/>
      <w:bCs/>
      <w:kern w:val="44"/>
      <w:sz w:val="28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1328</Words>
  <Characters>1423</Characters>
  <Lines>7</Lines>
  <Paragraphs>1</Paragraphs>
  <TotalTime>3</TotalTime>
  <ScaleCrop>false</ScaleCrop>
  <LinksUpToDate>false</LinksUpToDate>
  <CharactersWithSpaces>1514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2020-04-09T03:22:00Z</dcterms:created>
  <dc:creator>Administrator</dc:creator>
  <cp:lastModifiedBy>Administrator</cp:lastModifiedBy>
  <dcterms:modified xsi:type="dcterms:W3CDTF">2025-03-27T01:41:55Z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30095E2DC9F148459C37A318A6CE113D_13</vt:lpwstr>
  </property>
  <property fmtid="{D5CDD505-2E9C-101B-9397-08002B2CF9AE}" pid="4" name="KSOTemplateDocerSaveRecord">
    <vt:lpwstr>eyJoZGlkIjoiOWFmOThjMjgzMGUxYWM2ZWYzNDZmNjM2NGFmNzFlZDgiLCJ1c2VySWQiOiI3MDMyNzIwMDUifQ==</vt:lpwstr>
  </property>
</Properties>
</file>