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both"/>
        <w:textAlignment w:val="baseline"/>
        <w:rPr>
          <w:rFonts w:ascii="Calibri" w:hAnsi="Calibri" w:eastAsia="宋体"/>
          <w:b w:val="0"/>
          <w:i w:val="0"/>
          <w:caps w:val="0"/>
          <w:spacing w:val="0"/>
          <w:w w:val="100"/>
          <w:kern w:val="2"/>
          <w:sz w:val="24"/>
          <w:szCs w:val="24"/>
          <w:lang w:val="en-US" w:eastAsia="zh-CN" w:bidi="ar-SA"/>
        </w:rPr>
      </w:pPr>
      <w:r>
        <w:rPr>
          <w:rStyle w:val="7"/>
          <w:rFonts w:ascii="Calibri" w:hAnsi="Calibri" w:eastAsia="宋体"/>
          <w:b w:val="0"/>
          <w:i w:val="0"/>
          <w:caps w:val="0"/>
          <w:spacing w:val="0"/>
          <w:w w:val="100"/>
          <w:kern w:val="2"/>
          <w:sz w:val="28"/>
          <w:szCs w:val="28"/>
          <w:lang w:val="en-US" w:eastAsia="zh-CN" w:bidi="ar-SA"/>
        </w:rPr>
        <w:t>附件</w:t>
      </w:r>
      <w:r>
        <w:rPr>
          <w:rStyle w:val="7"/>
          <w:rFonts w:hint="eastAsia"/>
          <w:b w:val="0"/>
          <w:i w:val="0"/>
          <w:caps w:val="0"/>
          <w:spacing w:val="0"/>
          <w:w w:val="100"/>
          <w:kern w:val="2"/>
          <w:sz w:val="28"/>
          <w:szCs w:val="28"/>
          <w:lang w:val="en-US" w:eastAsia="zh-CN" w:bidi="ar-SA"/>
        </w:rPr>
        <w:t>六</w:t>
      </w:r>
    </w:p>
    <w:p>
      <w:pPr>
        <w:snapToGrid/>
        <w:spacing w:before="0" w:beforeAutospacing="0" w:after="0" w:afterAutospacing="0" w:line="240" w:lineRule="auto"/>
        <w:jc w:val="center"/>
        <w:textAlignment w:val="baseline"/>
        <w:rPr>
          <w:rFonts w:cs="Times New Roman"/>
          <w:b/>
          <w:bCs/>
          <w:i w:val="0"/>
          <w:caps w:val="0"/>
          <w:spacing w:val="0"/>
          <w:w w:val="100"/>
          <w:kern w:val="2"/>
          <w:sz w:val="44"/>
          <w:szCs w:val="44"/>
          <w:lang w:val="en-US" w:eastAsia="zh-CN" w:bidi="ar-SA"/>
        </w:rPr>
      </w:pPr>
      <w:r>
        <w:rPr>
          <w:rStyle w:val="7"/>
          <w:rFonts w:cs="Times New Roman"/>
          <w:b/>
          <w:bCs/>
          <w:i w:val="0"/>
          <w:caps w:val="0"/>
          <w:spacing w:val="0"/>
          <w:w w:val="100"/>
          <w:kern w:val="2"/>
          <w:sz w:val="44"/>
          <w:szCs w:val="44"/>
          <w:lang w:val="en-US" w:eastAsia="zh-CN" w:bidi="ar-SA"/>
        </w:rPr>
        <w:t>海南新增专项职业能力考核项目申报表</w:t>
      </w:r>
    </w:p>
    <w:p>
      <w:pPr>
        <w:snapToGrid/>
        <w:spacing w:before="0" w:beforeAutospacing="0" w:after="0" w:afterAutospacing="0" w:line="240" w:lineRule="auto"/>
        <w:jc w:val="center"/>
        <w:textAlignment w:val="baseline"/>
        <w:rPr>
          <w:rFonts w:cs="Times New Roman"/>
          <w:b/>
          <w:bCs/>
          <w:i w:val="0"/>
          <w:caps w:val="0"/>
          <w:spacing w:val="0"/>
          <w:w w:val="100"/>
          <w:kern w:val="2"/>
          <w:sz w:val="44"/>
          <w:szCs w:val="44"/>
          <w:lang w:val="en-US" w:eastAsia="zh-CN" w:bidi="ar-SA"/>
        </w:rPr>
      </w:pP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6"/>
        <w:gridCol w:w="3375"/>
        <w:gridCol w:w="1545"/>
        <w:gridCol w:w="2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8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r>
              <w:rPr>
                <w:rStyle w:val="7"/>
                <w:rFonts w:ascii="Calibri" w:hAnsi="Calibri" w:eastAsia="宋体"/>
                <w:b w:val="0"/>
                <w:i w:val="0"/>
                <w:caps w:val="0"/>
                <w:spacing w:val="0"/>
                <w:w w:val="100"/>
                <w:kern w:val="2"/>
                <w:sz w:val="28"/>
                <w:szCs w:val="28"/>
                <w:lang w:val="en-US" w:eastAsia="zh-CN" w:bidi="ar-SA"/>
              </w:rPr>
              <w:t>项目名称</w:t>
            </w:r>
          </w:p>
        </w:tc>
        <w:tc>
          <w:tcPr>
            <w:tcW w:w="337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r>
              <w:rPr>
                <w:rStyle w:val="7"/>
                <w:rFonts w:ascii="Calibri" w:hAnsi="Calibri" w:eastAsia="宋体"/>
                <w:b w:val="0"/>
                <w:i w:val="0"/>
                <w:caps w:val="0"/>
                <w:spacing w:val="0"/>
                <w:w w:val="100"/>
                <w:kern w:val="2"/>
                <w:sz w:val="28"/>
                <w:szCs w:val="28"/>
                <w:lang w:val="en-US" w:eastAsia="zh-CN" w:bidi="ar-SA"/>
              </w:rPr>
              <w:t>南瓜面点制作</w:t>
            </w:r>
          </w:p>
        </w:tc>
        <w:tc>
          <w:tcPr>
            <w:tcW w:w="15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r>
              <w:rPr>
                <w:rStyle w:val="7"/>
                <w:rFonts w:ascii="Calibri" w:hAnsi="Calibri" w:eastAsia="宋体"/>
                <w:b w:val="0"/>
                <w:i w:val="0"/>
                <w:caps w:val="0"/>
                <w:spacing w:val="0"/>
                <w:w w:val="100"/>
                <w:kern w:val="2"/>
                <w:sz w:val="28"/>
                <w:szCs w:val="28"/>
                <w:lang w:val="en-US" w:eastAsia="zh-CN" w:bidi="ar-SA"/>
              </w:rPr>
              <w:t>项目所属</w:t>
            </w: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r>
              <w:rPr>
                <w:rStyle w:val="7"/>
                <w:rFonts w:ascii="Calibri" w:hAnsi="Calibri" w:eastAsia="宋体"/>
                <w:b w:val="0"/>
                <w:i w:val="0"/>
                <w:caps w:val="0"/>
                <w:spacing w:val="0"/>
                <w:w w:val="100"/>
                <w:kern w:val="2"/>
                <w:sz w:val="28"/>
                <w:szCs w:val="28"/>
                <w:lang w:val="en-US" w:eastAsia="zh-CN" w:bidi="ar-SA"/>
              </w:rPr>
              <w:t>职业领域</w:t>
            </w:r>
          </w:p>
        </w:tc>
        <w:tc>
          <w:tcPr>
            <w:tcW w:w="24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r>
              <w:rPr>
                <w:rStyle w:val="7"/>
                <w:rFonts w:ascii="Calibri" w:hAnsi="Calibri" w:eastAsia="宋体"/>
                <w:b w:val="0"/>
                <w:i w:val="0"/>
                <w:caps w:val="0"/>
                <w:spacing w:val="0"/>
                <w:w w:val="100"/>
                <w:kern w:val="2"/>
                <w:sz w:val="28"/>
                <w:szCs w:val="28"/>
                <w:lang w:val="en-US" w:eastAsia="zh-CN" w:bidi="ar-SA"/>
              </w:rPr>
              <w:t>餐饮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87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r>
              <w:rPr>
                <w:rStyle w:val="7"/>
                <w:rFonts w:ascii="Calibri" w:hAnsi="Calibri" w:eastAsia="宋体"/>
                <w:b w:val="0"/>
                <w:i w:val="0"/>
                <w:caps w:val="0"/>
                <w:spacing w:val="0"/>
                <w:w w:val="100"/>
                <w:kern w:val="2"/>
                <w:sz w:val="28"/>
                <w:szCs w:val="28"/>
                <w:lang w:val="en-US" w:eastAsia="zh-CN" w:bidi="ar-SA"/>
              </w:rPr>
              <w:t>项目面向的</w:t>
            </w: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r>
              <w:rPr>
                <w:rStyle w:val="7"/>
                <w:rFonts w:ascii="Calibri" w:hAnsi="Calibri" w:eastAsia="宋体"/>
                <w:b w:val="0"/>
                <w:i w:val="0"/>
                <w:caps w:val="0"/>
                <w:spacing w:val="0"/>
                <w:w w:val="100"/>
                <w:kern w:val="2"/>
                <w:sz w:val="28"/>
                <w:szCs w:val="28"/>
                <w:lang w:val="en-US" w:eastAsia="zh-CN" w:bidi="ar-SA"/>
              </w:rPr>
              <w:t>培训对象</w:t>
            </w:r>
          </w:p>
        </w:tc>
        <w:tc>
          <w:tcPr>
            <w:tcW w:w="7320" w:type="dxa"/>
            <w:gridSpan w:val="3"/>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r>
              <w:rPr>
                <w:rStyle w:val="7"/>
                <w:rFonts w:ascii="Calibri" w:hAnsi="Calibri" w:eastAsia="宋体"/>
                <w:b w:val="0"/>
                <w:i w:val="0"/>
                <w:caps w:val="0"/>
                <w:spacing w:val="0"/>
                <w:w w:val="100"/>
                <w:kern w:val="2"/>
                <w:sz w:val="28"/>
                <w:szCs w:val="28"/>
                <w:lang w:val="en-US" w:eastAsia="zh-CN" w:bidi="ar-SA"/>
              </w:rPr>
              <w:t>海南省符合政策的美食爱好者，从事餐饮届的工作人员，农村灵活就业人员，农村转移劳动者，低保户，脱贫户，相对稳定户，应届毕业生，退役军人想创业就业的人员，均可以参加学习，学习新品推广上市。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87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r>
              <w:rPr>
                <w:rStyle w:val="7"/>
                <w:rFonts w:ascii="Calibri" w:hAnsi="Calibri" w:eastAsia="宋体"/>
                <w:b w:val="0"/>
                <w:i w:val="0"/>
                <w:caps w:val="0"/>
                <w:spacing w:val="0"/>
                <w:w w:val="100"/>
                <w:kern w:val="2"/>
                <w:sz w:val="28"/>
                <w:szCs w:val="28"/>
                <w:lang w:val="en-US" w:eastAsia="zh-CN" w:bidi="ar-SA"/>
              </w:rPr>
              <w:t>项目开发</w:t>
            </w: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r>
              <w:rPr>
                <w:rStyle w:val="7"/>
                <w:rFonts w:ascii="Calibri" w:hAnsi="Calibri" w:eastAsia="宋体"/>
                <w:b w:val="0"/>
                <w:i w:val="0"/>
                <w:caps w:val="0"/>
                <w:spacing w:val="0"/>
                <w:w w:val="100"/>
                <w:kern w:val="2"/>
                <w:sz w:val="28"/>
                <w:szCs w:val="28"/>
                <w:lang w:val="en-US" w:eastAsia="zh-CN" w:bidi="ar-SA"/>
              </w:rPr>
              <w:t>理由</w:t>
            </w: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r>
              <w:rPr>
                <w:rStyle w:val="7"/>
                <w:rFonts w:ascii="Calibri" w:hAnsi="Calibri" w:eastAsia="宋体"/>
                <w:b w:val="0"/>
                <w:i w:val="0"/>
                <w:caps w:val="0"/>
                <w:spacing w:val="0"/>
                <w:w w:val="100"/>
                <w:kern w:val="2"/>
                <w:sz w:val="28"/>
                <w:szCs w:val="28"/>
                <w:lang w:val="en-US" w:eastAsia="zh-CN" w:bidi="ar-SA"/>
              </w:rPr>
              <w:t>项目开发</w:t>
            </w: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r>
              <w:rPr>
                <w:rStyle w:val="7"/>
                <w:rFonts w:ascii="Calibri" w:hAnsi="Calibri" w:eastAsia="宋体"/>
                <w:b w:val="0"/>
                <w:i w:val="0"/>
                <w:caps w:val="0"/>
                <w:spacing w:val="0"/>
                <w:w w:val="100"/>
                <w:kern w:val="2"/>
                <w:sz w:val="28"/>
                <w:szCs w:val="28"/>
                <w:lang w:val="en-US" w:eastAsia="zh-CN" w:bidi="ar-SA"/>
              </w:rPr>
              <w:t>理由</w:t>
            </w: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tc>
        <w:tc>
          <w:tcPr>
            <w:tcW w:w="7320" w:type="dxa"/>
            <w:gridSpan w:val="3"/>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560" w:firstLineChars="200"/>
              <w:jc w:val="both"/>
              <w:textAlignment w:val="baseline"/>
              <w:rPr>
                <w:rFonts w:ascii="宋体" w:hAnsi="宋体"/>
                <w:b w:val="0"/>
                <w:i w:val="0"/>
                <w:caps w:val="0"/>
                <w:spacing w:val="0"/>
                <w:w w:val="100"/>
                <w:sz w:val="28"/>
              </w:rPr>
            </w:pPr>
            <w:r>
              <w:rPr>
                <w:rStyle w:val="7"/>
                <w:rFonts w:ascii="宋体" w:hAnsi="宋体"/>
                <w:b w:val="0"/>
                <w:i w:val="0"/>
                <w:caps w:val="0"/>
                <w:spacing w:val="0"/>
                <w:w w:val="100"/>
                <w:kern w:val="2"/>
                <w:sz w:val="28"/>
                <w:szCs w:val="28"/>
                <w:lang w:val="en-US" w:eastAsia="zh-CN" w:bidi="ar-SA"/>
              </w:rPr>
              <w:t>中国地大物博，餐饮文化历史悠久，中式面点奕称【点心】或【面点】的统称，饮食业称为“面案”或“白案”。日常生活中，中式面点饮食功能呈现多样化，即可作为主食，又可作为调剂口味的辅食。例如：有作为正餐米面主食的；有作为早餐的早点，茶点或夜宵的；有作为宴席配置的席点的；有作为旅游和调剂饮食的糕点小吃的，有作为喜庆或节日礼物点心作为地方的独特美食备大家作为伴手礼的；尤其是海南的老爸茶，各种点心琳琅满目更是远近闻名，都说不来老爸茶不算来海南.所以说开发中式面点势在必行，引领市场消费。</w:t>
            </w:r>
          </w:p>
          <w:p>
            <w:pPr>
              <w:snapToGrid/>
              <w:spacing w:before="0" w:beforeAutospacing="0" w:after="0" w:afterAutospacing="0" w:line="240" w:lineRule="auto"/>
              <w:ind w:firstLine="560" w:firstLineChars="200"/>
              <w:jc w:val="both"/>
              <w:textAlignment w:val="baseline"/>
              <w:rPr>
                <w:rFonts w:ascii="宋体" w:hAnsi="宋体"/>
                <w:b w:val="0"/>
                <w:i w:val="0"/>
                <w:caps w:val="0"/>
                <w:spacing w:val="0"/>
                <w:w w:val="100"/>
                <w:sz w:val="28"/>
              </w:rPr>
            </w:pPr>
            <w:r>
              <w:rPr>
                <w:rFonts w:ascii="宋体" w:hAnsi="宋体"/>
                <w:b w:val="0"/>
                <w:i w:val="0"/>
                <w:caps w:val="0"/>
                <w:spacing w:val="0"/>
                <w:w w:val="100"/>
                <w:sz w:val="28"/>
              </w:rPr>
              <w:t>中式面点选料精细，品种繁多，做工考究，名称典雅，传说生动，形味俱佳，营养合理，是我国人民日常生活中必不可少的食品，在我国的饮食市场占有相当重要的地位。中式面点经营能够独当一面，营业丰富，中式面点和菜肴各顶半边天，在旅游市场中占据重要地位，是创业就业者最佳选择的行业。</w:t>
            </w:r>
          </w:p>
          <w:p>
            <w:pPr>
              <w:snapToGrid/>
              <w:spacing w:before="0" w:beforeAutospacing="0" w:after="0" w:afterAutospacing="0" w:line="240" w:lineRule="auto"/>
              <w:ind w:firstLine="560" w:firstLineChars="200"/>
              <w:jc w:val="both"/>
              <w:textAlignment w:val="baseline"/>
              <w:rPr>
                <w:rFonts w:ascii="宋体" w:hAnsi="宋体"/>
                <w:b w:val="0"/>
                <w:i w:val="0"/>
                <w:caps w:val="0"/>
                <w:spacing w:val="0"/>
                <w:w w:val="100"/>
                <w:sz w:val="28"/>
              </w:rPr>
            </w:pPr>
            <w:r>
              <w:rPr>
                <w:rFonts w:ascii="宋体" w:hAnsi="宋体"/>
                <w:b w:val="0"/>
                <w:i w:val="0"/>
                <w:caps w:val="0"/>
                <w:spacing w:val="0"/>
                <w:w w:val="100"/>
                <w:sz w:val="28"/>
              </w:rPr>
              <w:t>随着人们生活水平的提高，中式面点也成了人们日常生活不可缺少的食物，在饮食中具有一定的作用，是中国烹饪技术的重要组成部分之一，是人们日常生活重要的食品，是活跃市场丰富人们生活交流的纽带，是体现人生礼仪饮食风俗的最佳风味载体，是和每个人健康息息相关的元素。</w:t>
            </w:r>
          </w:p>
          <w:p>
            <w:pPr>
              <w:snapToGrid/>
              <w:spacing w:before="0" w:beforeAutospacing="0" w:after="0" w:afterAutospacing="0" w:line="240" w:lineRule="auto"/>
              <w:ind w:firstLine="560" w:firstLineChars="200"/>
              <w:jc w:val="both"/>
              <w:textAlignment w:val="baseline"/>
              <w:rPr>
                <w:rFonts w:ascii="宋体" w:hAnsi="宋体"/>
                <w:b w:val="0"/>
                <w:i w:val="0"/>
                <w:caps w:val="0"/>
                <w:spacing w:val="0"/>
                <w:w w:val="100"/>
                <w:sz w:val="28"/>
              </w:rPr>
            </w:pPr>
            <w:r>
              <w:rPr>
                <w:rFonts w:hint="eastAsia" w:ascii="宋体" w:hAnsi="宋体"/>
                <w:b w:val="0"/>
                <w:i w:val="0"/>
                <w:caps w:val="0"/>
                <w:spacing w:val="0"/>
                <w:w w:val="100"/>
                <w:sz w:val="28"/>
                <w:lang w:eastAsia="zh-CN"/>
              </w:rPr>
              <w:t>二、</w:t>
            </w:r>
            <w:r>
              <w:rPr>
                <w:rFonts w:ascii="宋体" w:hAnsi="宋体"/>
                <w:b w:val="0"/>
                <w:i w:val="0"/>
                <w:caps w:val="0"/>
                <w:spacing w:val="0"/>
                <w:w w:val="100"/>
                <w:sz w:val="28"/>
              </w:rPr>
              <w:t>海南是农业大省，每年世界各地游人都来海南旅游度假，海南自贸港成立以来更是引来各界大咖来海南发展，海南热带水果，海南新鲜瓜菜，海南文昌鸡，是旅游市场必不可少的美食，所以说各地农业特产更需要开发利用，研发新品，产品深加工，带动海南旅游市场的发展，发展乡村一村一品特色经济，助力乡村振兴的发展，促进农民创业就业增收致富。</w:t>
            </w:r>
          </w:p>
          <w:p>
            <w:pPr>
              <w:snapToGrid/>
              <w:spacing w:before="0" w:beforeAutospacing="0" w:after="0" w:afterAutospacing="0" w:line="240" w:lineRule="auto"/>
              <w:ind w:firstLine="560" w:firstLineChars="200"/>
              <w:jc w:val="both"/>
              <w:textAlignment w:val="baseline"/>
              <w:rPr>
                <w:rFonts w:ascii="宋体" w:hAnsi="宋体"/>
                <w:b w:val="0"/>
                <w:i w:val="0"/>
                <w:caps w:val="0"/>
                <w:spacing w:val="0"/>
                <w:w w:val="100"/>
                <w:sz w:val="28"/>
              </w:rPr>
            </w:pPr>
            <w:r>
              <w:rPr>
                <w:rFonts w:hint="eastAsia" w:ascii="宋体" w:hAnsi="宋体"/>
                <w:b w:val="0"/>
                <w:i w:val="0"/>
                <w:caps w:val="0"/>
                <w:spacing w:val="0"/>
                <w:w w:val="100"/>
                <w:sz w:val="28"/>
                <w:lang w:eastAsia="zh-CN"/>
              </w:rPr>
              <w:t>三、</w:t>
            </w:r>
            <w:r>
              <w:rPr>
                <w:rFonts w:ascii="宋体" w:hAnsi="宋体"/>
                <w:b w:val="0"/>
                <w:i w:val="0"/>
                <w:caps w:val="0"/>
                <w:spacing w:val="0"/>
                <w:w w:val="100"/>
                <w:sz w:val="28"/>
              </w:rPr>
              <w:t>研发南瓜面点系列更尤其重要。</w:t>
            </w:r>
          </w:p>
          <w:p>
            <w:pPr>
              <w:snapToGrid/>
              <w:spacing w:before="0" w:beforeAutospacing="0" w:after="0" w:afterAutospacing="0" w:line="240" w:lineRule="auto"/>
              <w:ind w:firstLine="560" w:firstLineChars="200"/>
              <w:jc w:val="both"/>
              <w:textAlignment w:val="baseline"/>
              <w:rPr>
                <w:rFonts w:ascii="宋体" w:hAnsi="宋体"/>
                <w:b w:val="0"/>
                <w:i w:val="0"/>
                <w:caps w:val="0"/>
                <w:spacing w:val="0"/>
                <w:w w:val="100"/>
                <w:sz w:val="28"/>
              </w:rPr>
            </w:pPr>
            <w:r>
              <w:rPr>
                <w:rFonts w:ascii="宋体" w:hAnsi="宋体"/>
                <w:b w:val="0"/>
                <w:i w:val="0"/>
                <w:caps w:val="0"/>
                <w:spacing w:val="0"/>
                <w:w w:val="100"/>
                <w:sz w:val="28"/>
              </w:rPr>
              <w:t>南瓜是在明代进入中国，因南瓜种植容易，成活率高，产量也大，成为海南当地百姓种植南瓜的好项目。</w:t>
            </w:r>
          </w:p>
          <w:p>
            <w:pPr>
              <w:snapToGrid/>
              <w:spacing w:before="0" w:beforeAutospacing="0" w:after="0" w:afterAutospacing="0" w:line="240" w:lineRule="auto"/>
              <w:ind w:firstLine="560" w:firstLineChars="200"/>
              <w:jc w:val="both"/>
              <w:textAlignment w:val="baseline"/>
              <w:rPr>
                <w:rFonts w:ascii="宋体" w:hAnsi="宋体"/>
                <w:b w:val="0"/>
                <w:i w:val="0"/>
                <w:caps w:val="0"/>
                <w:spacing w:val="0"/>
                <w:w w:val="100"/>
                <w:sz w:val="28"/>
              </w:rPr>
            </w:pPr>
            <w:r>
              <w:rPr>
                <w:rFonts w:ascii="宋体" w:hAnsi="宋体"/>
                <w:b w:val="0"/>
                <w:i w:val="0"/>
                <w:caps w:val="0"/>
                <w:spacing w:val="0"/>
                <w:w w:val="100"/>
                <w:sz w:val="28"/>
              </w:rPr>
              <w:t>儋州的红皮南瓜已成为儋州市的拳头瓜菜，那大，海头，木堂，雅星，兰洋等几百个村数千户都在种红皮南瓜，种植面积已达1.5万亩，产量近2万吨，儋州市雄起南瓜产业合作社，该合作社被海南农业厅评为2009年度“海南省十大农民大产业合作社”之一。儋州红皮南瓜，肉呈黄色，粉质天香做出的中式面点颜色诱人，既满足视觉的盛宴，口感更是软糯香甜，更具有解毒，护胃助消化，养颜美容，促进儿童生长发育，预防前列腺，抵抗衰老等七大功效，本次南瓜面点技术的培训对扩展市场空间，着力打造品牌优势，起到积极推动的作用，不仅带动经济上的收入，又增加了百姓生活在物质需求上的享受，提升了生活质量和健康指数，又可以通过培训传播海南美食文化，南瓜文化，南瓜功效，南瓜的社会贡献，培养更多海南技能人才为社会服务，让舌尖上的美食源远流传，为海南自贸港的崛起添砖助力。</w:t>
            </w:r>
          </w:p>
          <w:p>
            <w:pPr>
              <w:snapToGrid/>
              <w:spacing w:before="0" w:beforeAutospacing="0" w:after="0" w:afterAutospacing="0" w:line="240" w:lineRule="auto"/>
              <w:ind w:firstLine="560" w:firstLineChars="200"/>
              <w:jc w:val="both"/>
              <w:textAlignment w:val="baseline"/>
              <w:rPr>
                <w:rFonts w:ascii="宋体" w:hAnsi="宋体"/>
                <w:b w:val="0"/>
                <w:i w:val="0"/>
                <w:caps w:val="0"/>
                <w:spacing w:val="0"/>
                <w:w w:val="100"/>
                <w:sz w:val="28"/>
              </w:rPr>
            </w:pPr>
          </w:p>
          <w:p>
            <w:pPr>
              <w:snapToGrid/>
              <w:spacing w:before="0" w:beforeAutospacing="0" w:after="0" w:afterAutospacing="0" w:line="240" w:lineRule="auto"/>
              <w:ind w:firstLine="560" w:firstLineChars="200"/>
              <w:jc w:val="both"/>
              <w:textAlignment w:val="baseline"/>
              <w:rPr>
                <w:rFonts w:ascii="宋体" w:hAnsi="宋体"/>
                <w:b w:val="0"/>
                <w:i w:val="0"/>
                <w:caps w:val="0"/>
                <w:spacing w:val="0"/>
                <w:w w:val="100"/>
                <w:sz w:val="28"/>
              </w:rPr>
            </w:pPr>
          </w:p>
          <w:p>
            <w:pPr>
              <w:snapToGrid/>
              <w:spacing w:before="0" w:beforeAutospacing="0" w:after="0" w:afterAutospacing="0" w:line="240" w:lineRule="auto"/>
              <w:ind w:firstLine="560" w:firstLineChars="200"/>
              <w:jc w:val="both"/>
              <w:textAlignment w:val="baseline"/>
              <w:rPr>
                <w:rFonts w:ascii="宋体" w:hAnsi="宋体"/>
                <w:b w:val="0"/>
                <w:i w:val="0"/>
                <w:caps w:val="0"/>
                <w:spacing w:val="0"/>
                <w:w w:val="100"/>
                <w:sz w:val="28"/>
              </w:rPr>
            </w:pPr>
          </w:p>
        </w:tc>
      </w:tr>
    </w:tbl>
    <w:p>
      <w:pPr>
        <w:snapToGrid/>
        <w:spacing w:before="0" w:beforeAutospacing="0" w:after="0" w:afterAutospacing="0" w:line="240" w:lineRule="exact"/>
        <w:jc w:val="both"/>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exact"/>
        <w:jc w:val="both"/>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exact"/>
        <w:jc w:val="both"/>
        <w:textAlignment w:val="baseline"/>
        <w:rPr>
          <w:rFonts w:ascii="Calibri" w:hAnsi="Calibri" w:eastAsia="宋体"/>
          <w:b w:val="0"/>
          <w:i w:val="0"/>
          <w:caps w:val="0"/>
          <w:spacing w:val="0"/>
          <w:w w:val="100"/>
          <w:kern w:val="2"/>
          <w:sz w:val="28"/>
          <w:szCs w:val="28"/>
          <w:lang w:val="en-US" w:eastAsia="zh-CN" w:bidi="ar-SA"/>
        </w:rPr>
      </w:pP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6"/>
        <w:gridCol w:w="2440"/>
        <w:gridCol w:w="2440"/>
        <w:gridCol w:w="2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6" w:hRule="atLeast"/>
        </w:trPr>
        <w:tc>
          <w:tcPr>
            <w:tcW w:w="187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r>
              <w:rPr>
                <w:rStyle w:val="7"/>
                <w:rFonts w:ascii="Calibri" w:hAnsi="Calibri" w:eastAsia="宋体"/>
                <w:b w:val="0"/>
                <w:i w:val="0"/>
                <w:caps w:val="0"/>
                <w:spacing w:val="0"/>
                <w:w w:val="100"/>
                <w:kern w:val="2"/>
                <w:sz w:val="28"/>
                <w:szCs w:val="28"/>
                <w:lang w:val="en-US" w:eastAsia="zh-CN" w:bidi="ar-SA"/>
              </w:rPr>
              <w:t>项目开发</w:t>
            </w: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r>
              <w:rPr>
                <w:rStyle w:val="7"/>
                <w:rFonts w:ascii="Calibri" w:hAnsi="Calibri" w:eastAsia="宋体"/>
                <w:b w:val="0"/>
                <w:i w:val="0"/>
                <w:caps w:val="0"/>
                <w:spacing w:val="0"/>
                <w:w w:val="100"/>
                <w:kern w:val="2"/>
                <w:sz w:val="28"/>
                <w:szCs w:val="28"/>
                <w:lang w:val="en-US" w:eastAsia="zh-CN" w:bidi="ar-SA"/>
              </w:rPr>
              <w:t>具备条件</w:t>
            </w:r>
          </w:p>
          <w:p>
            <w:pPr>
              <w:snapToGrid/>
              <w:spacing w:before="0" w:beforeAutospacing="0" w:after="0" w:afterAutospacing="0" w:line="240" w:lineRule="auto"/>
              <w:jc w:val="both"/>
              <w:textAlignment w:val="baseline"/>
              <w:rPr>
                <w:rFonts w:ascii="Calibri" w:hAnsi="Calibri" w:eastAsia="宋体"/>
                <w:b w:val="0"/>
                <w:i w:val="0"/>
                <w:caps w:val="0"/>
                <w:spacing w:val="0"/>
                <w:w w:val="100"/>
                <w:kern w:val="2"/>
                <w:sz w:val="28"/>
                <w:szCs w:val="28"/>
                <w:lang w:val="en-US" w:eastAsia="zh-CN" w:bidi="ar-SA"/>
              </w:rPr>
            </w:pPr>
          </w:p>
        </w:tc>
        <w:tc>
          <w:tcPr>
            <w:tcW w:w="7320" w:type="dxa"/>
            <w:gridSpan w:val="3"/>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Fonts w:ascii="宋体" w:hAnsi="宋体"/>
                <w:b w:val="0"/>
                <w:i w:val="0"/>
                <w:caps w:val="0"/>
                <w:spacing w:val="0"/>
                <w:w w:val="100"/>
                <w:kern w:val="2"/>
                <w:sz w:val="28"/>
                <w:szCs w:val="28"/>
                <w:lang w:val="en-US" w:eastAsia="zh-CN" w:bidi="ar-SA"/>
              </w:rPr>
            </w:pPr>
            <w:r>
              <w:rPr>
                <w:rStyle w:val="7"/>
                <w:rFonts w:ascii="宋体" w:hAnsi="宋体"/>
                <w:b w:val="0"/>
                <w:i w:val="0"/>
                <w:caps w:val="0"/>
                <w:spacing w:val="0"/>
                <w:w w:val="100"/>
                <w:kern w:val="2"/>
                <w:sz w:val="28"/>
                <w:szCs w:val="28"/>
                <w:lang w:val="en-US" w:eastAsia="zh-CN" w:bidi="ar-SA"/>
              </w:rPr>
              <w:t xml:space="preserve">  儋州市承办多届美食节，多次参与省技能大赛等，为儋州培养大批技术人才，获得海南省各项大奖，聘请海南多名餐饮届人才为技术顾问，他们具有多年的餐饮工作经验，有星级酒店大餐，有多家专职培训机构及教师，有海南省各个学校的兼职教师及烹饪系带头人，南海工匠，专项课题研发人员等，都具有国家职业资格证书，被评为国家级烹饪大师，面点大师，都拿过全国餐饮届比赛大奖的美食爱好者，热爱美食行业，热衷于食品研发推广，场地设备齐全，具有良好的沟通能力及行业技术运用能力，在餐饮届中培养过众多学生就业创业，为自贸港旅游市场做出具大贡献的重要的餐饮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87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r>
              <w:rPr>
                <w:rStyle w:val="7"/>
                <w:rFonts w:ascii="Calibri" w:hAnsi="Calibri" w:eastAsia="宋体"/>
                <w:b w:val="0"/>
                <w:i w:val="0"/>
                <w:caps w:val="0"/>
                <w:spacing w:val="0"/>
                <w:w w:val="100"/>
                <w:kern w:val="2"/>
                <w:sz w:val="28"/>
                <w:szCs w:val="28"/>
                <w:lang w:val="en-US" w:eastAsia="zh-CN" w:bidi="ar-SA"/>
              </w:rPr>
              <w:t>其它补充</w:t>
            </w: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r>
              <w:rPr>
                <w:rStyle w:val="7"/>
                <w:rFonts w:ascii="Calibri" w:hAnsi="Calibri" w:eastAsia="宋体"/>
                <w:b w:val="0"/>
                <w:i w:val="0"/>
                <w:caps w:val="0"/>
                <w:spacing w:val="0"/>
                <w:w w:val="100"/>
                <w:kern w:val="2"/>
                <w:sz w:val="28"/>
                <w:szCs w:val="28"/>
                <w:lang w:val="en-US" w:eastAsia="zh-CN" w:bidi="ar-SA"/>
              </w:rPr>
              <w:t>说明</w:t>
            </w:r>
          </w:p>
        </w:tc>
        <w:tc>
          <w:tcPr>
            <w:tcW w:w="7320"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baseline"/>
              <w:rPr>
                <w:rFonts w:ascii="Calibri" w:hAnsi="Calibri" w:eastAsia="宋体"/>
                <w:b w:val="0"/>
                <w:i w:val="0"/>
                <w:caps w:val="0"/>
                <w:spacing w:val="0"/>
                <w:w w:val="100"/>
                <w:kern w:val="2"/>
                <w:sz w:val="28"/>
                <w:szCs w:val="28"/>
                <w:lang w:val="en-US" w:eastAsia="zh-CN" w:bidi="ar-SA"/>
              </w:rPr>
            </w:pPr>
            <w:r>
              <w:rPr>
                <w:rStyle w:val="7"/>
                <w:rFonts w:ascii="Calibri" w:hAnsi="Calibri" w:eastAsia="宋体"/>
                <w:b w:val="0"/>
                <w:i w:val="0"/>
                <w:caps w:val="0"/>
                <w:spacing w:val="0"/>
                <w:w w:val="100"/>
                <w:kern w:val="2"/>
                <w:sz w:val="28"/>
                <w:szCs w:val="28"/>
                <w:lang w:val="en-US" w:eastAsia="zh-CN" w:bidi="ar-SA"/>
              </w:rPr>
              <w:t>本次培训充分利用海南自贸港特有的资源，农产品，研发推广中式面点走进百姓生活，带动消费市场，带动农民奔小康，带动当地农业产品深加工产业链，让价值升级，让品牌升级，让百姓更有信心去发展农业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876"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r>
              <w:rPr>
                <w:rStyle w:val="7"/>
                <w:rFonts w:ascii="Calibri" w:hAnsi="Calibri" w:eastAsia="宋体"/>
                <w:b w:val="0"/>
                <w:i w:val="0"/>
                <w:caps w:val="0"/>
                <w:spacing w:val="0"/>
                <w:w w:val="100"/>
                <w:kern w:val="2"/>
                <w:sz w:val="28"/>
                <w:szCs w:val="28"/>
                <w:lang w:val="en-US" w:eastAsia="zh-CN" w:bidi="ar-SA"/>
              </w:rPr>
              <w:t>填报人</w:t>
            </w:r>
          </w:p>
        </w:tc>
        <w:tc>
          <w:tcPr>
            <w:tcW w:w="244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tc>
        <w:tc>
          <w:tcPr>
            <w:tcW w:w="244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r>
              <w:rPr>
                <w:rStyle w:val="7"/>
                <w:rFonts w:ascii="Calibri" w:hAnsi="Calibri" w:eastAsia="宋体"/>
                <w:b w:val="0"/>
                <w:i w:val="0"/>
                <w:caps w:val="0"/>
                <w:spacing w:val="0"/>
                <w:w w:val="100"/>
                <w:kern w:val="2"/>
                <w:sz w:val="28"/>
                <w:szCs w:val="28"/>
                <w:lang w:val="en-US" w:eastAsia="zh-CN" w:bidi="ar-SA"/>
              </w:rPr>
              <w:t>联系电话</w:t>
            </w:r>
          </w:p>
        </w:tc>
        <w:tc>
          <w:tcPr>
            <w:tcW w:w="244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8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r>
              <w:rPr>
                <w:rStyle w:val="7"/>
                <w:rFonts w:ascii="Calibri" w:hAnsi="Calibri" w:eastAsia="宋体"/>
                <w:b w:val="0"/>
                <w:i w:val="0"/>
                <w:caps w:val="0"/>
                <w:spacing w:val="0"/>
                <w:w w:val="100"/>
                <w:kern w:val="2"/>
                <w:sz w:val="28"/>
                <w:szCs w:val="28"/>
                <w:lang w:val="en-US" w:eastAsia="zh-CN" w:bidi="ar-SA"/>
              </w:rPr>
              <w:t>填报单位</w:t>
            </w: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r>
              <w:rPr>
                <w:rStyle w:val="7"/>
                <w:rFonts w:ascii="Calibri" w:hAnsi="Calibri" w:eastAsia="宋体"/>
                <w:b w:val="0"/>
                <w:i w:val="0"/>
                <w:caps w:val="0"/>
                <w:spacing w:val="0"/>
                <w:w w:val="100"/>
                <w:kern w:val="2"/>
                <w:sz w:val="28"/>
                <w:szCs w:val="28"/>
                <w:lang w:val="en-US" w:eastAsia="zh-CN" w:bidi="ar-SA"/>
              </w:rPr>
              <w:t>意见</w:t>
            </w:r>
          </w:p>
        </w:tc>
        <w:tc>
          <w:tcPr>
            <w:tcW w:w="7320"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r>
              <w:rPr>
                <w:rStyle w:val="7"/>
                <w:rFonts w:ascii="Calibri" w:hAnsi="Calibri" w:eastAsia="宋体"/>
                <w:b w:val="0"/>
                <w:i w:val="0"/>
                <w:caps w:val="0"/>
                <w:spacing w:val="0"/>
                <w:w w:val="100"/>
                <w:kern w:val="2"/>
                <w:sz w:val="28"/>
                <w:szCs w:val="28"/>
                <w:lang w:val="en-US" w:eastAsia="zh-CN" w:bidi="ar-SA"/>
              </w:rPr>
              <w:t xml:space="preserve">                              （盖章）</w:t>
            </w:r>
          </w:p>
          <w:p>
            <w:pPr>
              <w:snapToGrid/>
              <w:spacing w:before="0" w:beforeAutospacing="0" w:after="0" w:afterAutospacing="0" w:line="240" w:lineRule="auto"/>
              <w:jc w:val="center"/>
              <w:textAlignment w:val="baseline"/>
              <w:rPr>
                <w:rFonts w:ascii="Calibri" w:hAnsi="Calibri" w:eastAsia="宋体"/>
                <w:b w:val="0"/>
                <w:i w:val="0"/>
                <w:caps w:val="0"/>
                <w:spacing w:val="0"/>
                <w:w w:val="100"/>
                <w:kern w:val="2"/>
                <w:sz w:val="28"/>
                <w:szCs w:val="28"/>
                <w:lang w:val="en-US" w:eastAsia="zh-CN" w:bidi="ar-SA"/>
              </w:rPr>
            </w:pPr>
            <w:r>
              <w:rPr>
                <w:rStyle w:val="7"/>
                <w:rFonts w:ascii="Calibri" w:hAnsi="Calibri" w:eastAsia="宋体"/>
                <w:b w:val="0"/>
                <w:i w:val="0"/>
                <w:caps w:val="0"/>
                <w:spacing w:val="0"/>
                <w:w w:val="100"/>
                <w:kern w:val="2"/>
                <w:sz w:val="28"/>
                <w:szCs w:val="28"/>
                <w:lang w:val="en-US" w:eastAsia="zh-CN" w:bidi="ar-SA"/>
              </w:rPr>
              <w:t xml:space="preserve">                            年     月    日</w:t>
            </w:r>
          </w:p>
        </w:tc>
      </w:tr>
    </w:tbl>
    <w:p>
      <w:pPr>
        <w:snapToGrid/>
        <w:spacing w:before="0" w:beforeAutospacing="0" w:after="0" w:afterAutospacing="0" w:line="240" w:lineRule="auto"/>
        <w:jc w:val="both"/>
        <w:textAlignment w:val="baseline"/>
        <w:rPr>
          <w:rFonts w:ascii="Calibri" w:hAnsi="Calibri" w:eastAsia="宋体"/>
          <w:b w:val="0"/>
          <w:i w:val="0"/>
          <w:caps w:val="0"/>
          <w:spacing w:val="0"/>
          <w:w w:val="100"/>
          <w:kern w:val="2"/>
          <w:sz w:val="28"/>
          <w:szCs w:val="28"/>
          <w:lang w:val="en-US" w:eastAsia="zh-CN" w:bidi="ar-SA"/>
        </w:rPr>
      </w:pPr>
    </w:p>
    <w:sectPr>
      <w:pgSz w:w="11906" w:h="16838"/>
      <w:pgMar w:top="1440" w:right="1463" w:bottom="1134" w:left="1463" w:header="851" w:footer="992" w:gutter="0"/>
      <w:lnNumType w:countBy="0"/>
      <w:cols w:space="720"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A0000287" w:usb1="28C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doNotUseMarginsForDrawingGridOrigin w:val="true"/>
  <w:drawingGridHorizontalOrigin w:val="1800"/>
  <w:drawingGridVerticalOrigin w:val="1440"/>
  <w:noPunctuationKerning w:val="true"/>
  <w:characterSpacingControl w:val="compressPunctuation"/>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hmNzExNTViNjkxNjQ3ZjcyNTdkZDFkZTNkNTA5YjUifQ=="/>
  </w:docVars>
  <w:rsids>
    <w:rsidRoot w:val="00000000"/>
    <w:rsid w:val="000B1065"/>
    <w:rsid w:val="003C1E6A"/>
    <w:rsid w:val="004905E7"/>
    <w:rsid w:val="00552762"/>
    <w:rsid w:val="005D682C"/>
    <w:rsid w:val="005E2A81"/>
    <w:rsid w:val="00945524"/>
    <w:rsid w:val="00B31AA2"/>
    <w:rsid w:val="00BE4A5F"/>
    <w:rsid w:val="1FBE5438"/>
    <w:rsid w:val="3F1E6945"/>
    <w:rsid w:val="63C1316F"/>
    <w:rsid w:val="FC5E365A"/>
    <w:rsid w:val="FEFED0F4"/>
    <w:rsid w:val="FF7F31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3">
    <w:name w:val="header"/>
    <w:basedOn w:val="1"/>
    <w:link w:val="6"/>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customStyle="1" w:styleId="6">
    <w:name w:val="UserStyle_0"/>
    <w:basedOn w:val="7"/>
    <w:link w:val="3"/>
    <w:qFormat/>
    <w:uiPriority w:val="0"/>
    <w:rPr>
      <w:kern w:val="2"/>
      <w:sz w:val="18"/>
      <w:szCs w:val="18"/>
    </w:rPr>
  </w:style>
  <w:style w:type="character" w:customStyle="1" w:styleId="7">
    <w:name w:val="NormalCharacter"/>
    <w:link w:val="1"/>
    <w:semiHidden/>
    <w:qFormat/>
    <w:uiPriority w:val="0"/>
  </w:style>
  <w:style w:type="character" w:customStyle="1" w:styleId="8">
    <w:name w:val="UserStyle_1"/>
    <w:basedOn w:val="7"/>
    <w:link w:val="2"/>
    <w:qFormat/>
    <w:uiPriority w:val="0"/>
    <w:rPr>
      <w:kern w:val="2"/>
      <w:sz w:val="18"/>
      <w:szCs w:val="18"/>
    </w:rPr>
  </w:style>
  <w:style w:type="table" w:customStyle="1" w:styleId="9">
    <w:name w:val="TableNormal"/>
    <w:semiHidden/>
    <w:qFormat/>
    <w:uiPriority w:val="0"/>
  </w:style>
  <w:style w:type="table" w:customStyle="1" w:styleId="10">
    <w:name w:val="TableGrid"/>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Office_11.8.2.9864_F1E327BC-269C-435d-A152-05C5408002CA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2022-11-02T07:12:00Z</dcterms:created>
  <dc:creator>user</dc:creator>
  <cp:lastModifiedBy>user</cp:lastModifiedBy>
  <cp:lastPrinted>2022-11-23T23:42:00Z</cp:lastPrinted>
  <dcterms:modified xsi:type="dcterms:W3CDTF">2022-11-23T16:02:46Z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