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 xml:space="preserve"> 附件4：</w:t>
      </w:r>
    </w:p>
    <w:p>
      <w:pPr>
        <w:numPr>
          <w:ilvl w:val="0"/>
          <w:numId w:val="0"/>
        </w:numPr>
        <w:jc w:val="both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48"/>
          <w:szCs w:val="4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48"/>
          <w:szCs w:val="48"/>
          <w:shd w:val="clear" w:color="auto" w:fill="FFFFFF"/>
          <w:vertAlign w:val="baseline"/>
          <w:lang w:val="en-US" w:eastAsia="zh-CN" w:bidi="ar"/>
        </w:rPr>
        <w:t>儋州市示范家庭农场认定标准（试行）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一、市级示范家庭农场应具备的基本条件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1、家庭农场经营者应是农民（含农场、林场、渔场职工）或获得土地经营权5年以上的从事农业生产的其他人员；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2、以家庭为单位专门从事农业生产经营，有从事农业生产经营的场地、设施、经营规模达到规定的标准；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3、以家庭成员为主要劳动力，可采取生产托管或以雇工形式协助开展生产经营活动；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4、以农业经营收入为主要收入来源；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5、应在市场监督管理部门注册登记，其注册登记的名称应当含有“家庭农场”字样；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二、市级示范家庭农场应具备的认定规模和标准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（一）经营规模适度。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1、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种植业。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应达到以下经营规模：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①粮食作物和热带作物类。种植面积50亩以上；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②蔬菜类。常年蔬菜基地面积25亩以上；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③其他作物。标准化种植名、优、特水果25亩以上，茶叶、花卉15亩以上，中药材50亩以上；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④设施农业5亩以上。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2、养殖业。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养殖场在适养区内，符合国家有关畜禽养殖污染防治要求，有完整的生产、防疫档案，达到以下经营规模：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①生猪：种猪存栏25头以上，或者商品猪年出栏250头以上；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②牛：肉牛年出栏25头以上，或者奶牛存栏10头以上；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③羊：种羊存栏50只以上，或者商品羊年出栏100只以上；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④兔：种兔存栏500只以上，或者商品兔年出栏2500只以上；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⑤鸡：种鸡、蛋鸡存栏1000只以上，或者肉鸡年出栏5000只以上；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⑥鸭：种鸭、蛋鸭存栏1000只以上，或者肉鸭年出栏5000只以上；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⑦鹅：种鹅存栏500只以上，或者商品鹅年出栏2500只以上；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⑧鸽子：种鸽存栏1000对以上，或者商品鸽年出栏10000只以上；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3、渔业。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从事渔业生产的，年经营收入15万元以上，池塘养殖15亩以上，或者流水养殖8亩以上。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4、其他。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从事其它种植业、养殖业或种养结合的，年经营收入达到15万元以上，经营规模参照种植业或养殖业的规模标准。种养结合按照种植业、养殖业规模占比执行。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（二）土地经营权相对稳定。所经营土地相对集中连片，土地承包期限或租赁期在5年以上。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（三）生产经营管理规范。按照生产技术规程进行生产，有相关的生产标准和管理制定，家庭农场经营活动有比较完善的财务收支记录。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（四）示范带动作用明显。具有一定的联农、带农能力，重点在技术推广、带动辐射、农民就业、产销对接、品牌共享等方面带动周边小农户发展。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三、申报市级示范家庭农场应提供的材料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（一）市级示范家庭农场申报表（详见附件）；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（二）基本情况介绍（农场从业人员、生产类别、规模、技术装备、经营状况、家庭收入及与之对应指导服务的专业辅导员或农技员等）；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（三）营业执照证明材料（复本复印件）；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（四）会计报表或财务收支记录；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（五）土地流转合同、林权证明和土地流转协议（复印件）；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（六）从业人员身份证明，法定代表人个人征信报告；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（七）农场执行的生产标准及相关管理制度；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（八）家庭农场或农场主其它荣誉证明（有需提供复印件）。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4FE6EDB"/>
    <w:rsid w:val="07F019EF"/>
    <w:rsid w:val="08B72D33"/>
    <w:rsid w:val="092975A7"/>
    <w:rsid w:val="14853BCE"/>
    <w:rsid w:val="183A57F0"/>
    <w:rsid w:val="190002FD"/>
    <w:rsid w:val="198D2FA7"/>
    <w:rsid w:val="1D036E1B"/>
    <w:rsid w:val="24445F81"/>
    <w:rsid w:val="300D1E6A"/>
    <w:rsid w:val="32BF17A4"/>
    <w:rsid w:val="3D4B0A12"/>
    <w:rsid w:val="3DBC54D1"/>
    <w:rsid w:val="40A45141"/>
    <w:rsid w:val="430B6E8A"/>
    <w:rsid w:val="48962B72"/>
    <w:rsid w:val="4EBF3E10"/>
    <w:rsid w:val="541464B4"/>
    <w:rsid w:val="58082506"/>
    <w:rsid w:val="5DB96F93"/>
    <w:rsid w:val="66BD2F9C"/>
    <w:rsid w:val="765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2024-01-30T03:43:42Z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