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keepNext w:val="0"/>
        <w:keepLines w:val="0"/>
        <w:widowControl/>
        <w:suppressLineNumbers w:val="0"/>
        <w:spacing w:line="525" w:lineRule="atLeast"/>
        <w:ind w:left="0" w:firstLine="225"/>
        <w:jc w:val="center"/>
      </w:pPr>
      <w:r>
        <w:rPr>
          <w:rStyle w:val="12"/>
          <w:rFonts w:hint="eastAsia" w:ascii="宋体" w:hAnsi="宋体" w:eastAsia="宋体" w:cs="宋体"/>
          <w:sz w:val="43"/>
          <w:szCs w:val="43"/>
        </w:rPr>
        <w:t>项目支出绩效自评报告</w:t>
      </w:r>
      <w:r>
        <w:rPr>
          <w:rStyle w:val="12"/>
        </w:rPr>
        <w:t xml:space="preserve"> </w:t>
      </w:r>
    </w:p>
    <w:p>
      <w:pPr>
        <w:pStyle w:val="9"/>
        <w:keepNext w:val="0"/>
        <w:keepLines w:val="0"/>
        <w:widowControl/>
        <w:suppressLineNumbers w:val="0"/>
        <w:spacing w:line="525" w:lineRule="atLeast"/>
        <w:ind w:left="0" w:firstLine="165"/>
        <w:jc w:val="center"/>
      </w:pPr>
    </w:p>
    <w:p>
      <w:pPr>
        <w:pStyle w:val="9"/>
        <w:keepNext w:val="0"/>
        <w:keepLines w:val="0"/>
        <w:widowControl/>
        <w:suppressLineNumbers w:val="0"/>
        <w:spacing w:line="525" w:lineRule="atLeast"/>
        <w:ind w:left="0" w:firstLine="555"/>
      </w:pPr>
      <w:r>
        <w:rPr>
          <w:rFonts w:ascii="仿宋_GB2312" w:eastAsia="仿宋_GB2312" w:cs="仿宋_GB2312"/>
          <w:sz w:val="31"/>
          <w:szCs w:val="31"/>
        </w:rPr>
        <w:t> </w:t>
      </w:r>
    </w:p>
    <w:p>
      <w:pPr>
        <w:pStyle w:val="9"/>
        <w:keepNext w:val="0"/>
        <w:keepLines w:val="0"/>
        <w:widowControl/>
        <w:suppressLineNumbers w:val="0"/>
        <w:spacing w:line="525" w:lineRule="atLeast"/>
        <w:ind w:left="0" w:firstLine="645"/>
      </w:pPr>
      <w:r>
        <w:rPr>
          <w:rFonts w:ascii="黑体" w:hAnsi="宋体" w:eastAsia="黑体" w:cs="黑体"/>
          <w:sz w:val="31"/>
          <w:szCs w:val="31"/>
        </w:rPr>
        <w:t>一、项目概况    </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 xml:space="preserve">（一）项目基本情况：立项情况、实施主体项目、资金及主要内容  </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预算单位 儋州市农业农村局本级 的项目 农村集体产权制度改革工作经费属于部门项目</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主管部门为儋州市农业农村局</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项目负责人为：郭江海</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联系电话：13118956996</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 xml:space="preserve">项目概述如下：中共儋州市委办公室+儋州市人民政府办公室关于印发《儋州市农村集体产权制度改革工作实施方案》和《儋州市农村集体资产清产核资工作实施方案》的通知 儋委办2019 13号   </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 xml:space="preserve">（二）项目年度预算绩效目标和绩效指标设定情况  </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（包括预期总目标及阶段性目标，衡量绩效目标实现程度的评价指标、标准等）</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总体目标：组织开展</w:t>
      </w:r>
      <w:r>
        <w:rPr>
          <w:rFonts w:hint="eastAsia" w:ascii="仿宋_GB2312" w:eastAsia="仿宋_GB2312" w:cs="仿宋_GB2312"/>
          <w:sz w:val="31"/>
          <w:szCs w:val="31"/>
          <w:lang w:val="en-US" w:eastAsia="zh-CN"/>
        </w:rPr>
        <w:t>2004</w:t>
      </w:r>
      <w:r>
        <w:rPr>
          <w:rFonts w:hint="eastAsia" w:ascii="仿宋_GB2312" w:eastAsia="仿宋_GB2312" w:cs="仿宋_GB2312"/>
          <w:sz w:val="31"/>
          <w:szCs w:val="31"/>
        </w:rPr>
        <w:t>个农村集体经济组织产权制度改革工作，确保2021年完成产权改革，保障村民权益。</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2021年年度目标是组织开展</w:t>
      </w:r>
      <w:r>
        <w:rPr>
          <w:rFonts w:hint="eastAsia" w:ascii="仿宋_GB2312" w:eastAsia="仿宋_GB2312" w:cs="仿宋_GB2312"/>
          <w:color w:val="000000" w:themeColor="text1"/>
          <w:sz w:val="31"/>
          <w:szCs w:val="31"/>
          <w:lang w:val="en-US" w:eastAsia="zh-CN"/>
        </w:rPr>
        <w:t>2004</w:t>
      </w:r>
      <w:r>
        <w:rPr>
          <w:rFonts w:hint="eastAsia" w:ascii="仿宋_GB2312" w:eastAsia="仿宋_GB2312" w:cs="仿宋_GB2312"/>
          <w:sz w:val="31"/>
          <w:szCs w:val="31"/>
        </w:rPr>
        <w:t>个农村集体经济组织产权制度改革工作，确保2021年完成产权改革，保障村民权益。</w:t>
      </w:r>
    </w:p>
    <w:p>
      <w:pPr>
        <w:pStyle w:val="9"/>
        <w:keepNext w:val="0"/>
        <w:keepLines w:val="0"/>
        <w:widowControl/>
        <w:suppressLineNumbers w:val="0"/>
        <w:spacing w:line="525" w:lineRule="atLeast"/>
        <w:ind w:left="0" w:firstLine="645"/>
        <w:rPr>
          <w:rFonts w:hint="eastAsia" w:ascii="仿宋_GB2312" w:eastAsia="仿宋_GB2312" w:cs="仿宋_GB2312"/>
          <w:sz w:val="31"/>
          <w:szCs w:val="31"/>
        </w:rPr>
      </w:pPr>
      <w:r>
        <w:rPr>
          <w:rFonts w:hint="eastAsia" w:ascii="仿宋_GB2312" w:eastAsia="仿宋_GB2312" w:cs="仿宋_GB2312"/>
          <w:sz w:val="31"/>
          <w:szCs w:val="31"/>
        </w:rPr>
        <w:t>当年年度目标完成情况：经核增核减后，2021年共有2004个农村集体经济组织开展农村集体产权制度改革工作。截止2021年底，已完成全市1998个农村集体经济组织的组建机构工作，成立了股份经济合作社（联合社）1998个，完成率99.7%，基本完成农村集体产权制度改革工作。</w:t>
      </w:r>
    </w:p>
    <w:p>
      <w:pPr>
        <w:pStyle w:val="9"/>
        <w:keepNext w:val="0"/>
        <w:keepLines w:val="0"/>
        <w:widowControl/>
        <w:suppressLineNumbers w:val="0"/>
        <w:spacing w:line="525" w:lineRule="atLeast"/>
        <w:ind w:left="0" w:firstLine="645"/>
      </w:pPr>
      <w:r>
        <w:rPr>
          <w:rFonts w:hint="eastAsia" w:ascii="黑体" w:hAnsi="宋体" w:eastAsia="黑体" w:cs="黑体"/>
          <w:sz w:val="31"/>
          <w:szCs w:val="31"/>
        </w:rPr>
        <w:t>二、项目决策及资金使用管理情况</w:t>
      </w:r>
    </w:p>
    <w:p>
      <w:pPr>
        <w:pStyle w:val="9"/>
        <w:keepNext w:val="0"/>
        <w:keepLines w:val="0"/>
        <w:widowControl/>
        <w:suppressLineNumbers w:val="0"/>
        <w:spacing w:line="525" w:lineRule="atLeast"/>
        <w:ind w:left="0" w:firstLine="645"/>
        <w:rPr>
          <w:rFonts w:hint="eastAsia" w:ascii="仿宋_GB2312" w:eastAsia="仿宋_GB2312" w:cs="仿宋_GB2312"/>
          <w:sz w:val="31"/>
          <w:szCs w:val="31"/>
        </w:rPr>
      </w:pPr>
      <w:r>
        <w:rPr>
          <w:rFonts w:hint="eastAsia" w:ascii="仿宋_GB2312" w:eastAsia="仿宋_GB2312" w:cs="仿宋_GB2312"/>
          <w:sz w:val="31"/>
          <w:szCs w:val="31"/>
        </w:rPr>
        <w:t>（一）项目决策情况（包括决策过程和结果）</w:t>
      </w:r>
    </w:p>
    <w:p>
      <w:pPr>
        <w:pStyle w:val="9"/>
        <w:keepNext w:val="0"/>
        <w:keepLines w:val="0"/>
        <w:widowControl/>
        <w:suppressLineNumbers w:val="0"/>
        <w:spacing w:line="525" w:lineRule="atLeast"/>
        <w:ind w:left="0" w:firstLine="645"/>
        <w:rPr>
          <w:rFonts w:hint="eastAsia" w:ascii="仿宋_GB2312" w:eastAsia="仿宋_GB2312" w:cs="仿宋_GB2312"/>
          <w:sz w:val="31"/>
          <w:szCs w:val="31"/>
          <w:lang w:eastAsia="zh-CN"/>
        </w:rPr>
      </w:pPr>
      <w:r>
        <w:rPr>
          <w:rFonts w:hint="eastAsia" w:ascii="仿宋_GB2312" w:eastAsia="仿宋_GB2312" w:cs="仿宋_GB2312"/>
          <w:sz w:val="31"/>
          <w:szCs w:val="31"/>
          <w:lang w:eastAsia="zh-CN"/>
        </w:rPr>
        <w:t>根据</w:t>
      </w:r>
      <w:r>
        <w:rPr>
          <w:rFonts w:hint="eastAsia" w:ascii="仿宋_GB2312" w:eastAsia="仿宋_GB2312" w:cs="仿宋_GB2312"/>
          <w:sz w:val="31"/>
          <w:szCs w:val="31"/>
        </w:rPr>
        <w:t>儋州市农村集体产权制度改革工作实施方案</w:t>
      </w:r>
      <w:r>
        <w:rPr>
          <w:rFonts w:hint="eastAsia" w:ascii="仿宋_GB2312" w:eastAsia="仿宋_GB2312" w:cs="仿宋_GB2312"/>
          <w:sz w:val="31"/>
          <w:szCs w:val="31"/>
          <w:lang w:eastAsia="zh-CN"/>
        </w:rPr>
        <w:t>，开展我市农村集体产权制度改革工作。</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（二）项目资金（包括财政资金、自筹资金等）安排落实、总投入等情况</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预算情况如下：</w:t>
      </w:r>
    </w:p>
    <w:p>
      <w:pPr>
        <w:pStyle w:val="9"/>
        <w:keepNext w:val="0"/>
        <w:keepLines w:val="0"/>
        <w:widowControl/>
        <w:suppressLineNumbers w:val="0"/>
        <w:spacing w:line="525" w:lineRule="atLeast"/>
        <w:ind w:left="0" w:firstLine="165"/>
      </w:pPr>
      <w:r>
        <w:rPr>
          <w:rFonts w:hint="eastAsia" w:ascii="楷体_GB2312" w:eastAsia="楷体_GB2312" w:cs="楷体_GB2312"/>
          <w:sz w:val="31"/>
          <w:szCs w:val="31"/>
        </w:rPr>
        <w:t>资金总额-年初预算数2000000</w:t>
      </w:r>
      <w:r>
        <w:rPr>
          <w:rFonts w:hint="eastAsia" w:ascii="仿宋_GB2312" w:eastAsia="仿宋_GB2312" w:cs="仿宋_GB2312"/>
          <w:sz w:val="31"/>
          <w:szCs w:val="31"/>
        </w:rPr>
        <w:t>元，</w:t>
      </w:r>
      <w:r>
        <w:rPr>
          <w:rFonts w:hint="eastAsia" w:ascii="楷体_GB2312" w:eastAsia="楷体_GB2312" w:cs="楷体_GB2312"/>
          <w:sz w:val="31"/>
          <w:szCs w:val="31"/>
        </w:rPr>
        <w:t>资金总额-全年预算数</w:t>
      </w:r>
      <w:r>
        <w:t>2000000</w:t>
      </w:r>
      <w:r>
        <w:rPr>
          <w:rFonts w:hint="eastAsia" w:ascii="仿宋_GB2312" w:eastAsia="仿宋_GB2312" w:cs="仿宋_GB2312"/>
          <w:sz w:val="31"/>
          <w:szCs w:val="31"/>
        </w:rPr>
        <w:t>元，</w:t>
      </w:r>
    </w:p>
    <w:p>
      <w:pPr>
        <w:pStyle w:val="9"/>
        <w:keepNext w:val="0"/>
        <w:keepLines w:val="0"/>
        <w:widowControl/>
        <w:suppressLineNumbers w:val="0"/>
        <w:spacing w:line="525" w:lineRule="atLeast"/>
        <w:ind w:left="0" w:firstLine="165"/>
      </w:pPr>
      <w:r>
        <w:rPr>
          <w:rFonts w:hint="eastAsia" w:ascii="楷体_GB2312" w:eastAsia="楷体_GB2312" w:cs="楷体_GB2312"/>
          <w:sz w:val="31"/>
          <w:szCs w:val="31"/>
        </w:rPr>
        <w:t>财政资金-年初预算数</w:t>
      </w:r>
      <w:r>
        <w:t>2000000</w:t>
      </w:r>
      <w:r>
        <w:rPr>
          <w:rFonts w:hint="eastAsia" w:ascii="楷体_GB2312" w:eastAsia="楷体_GB2312" w:cs="楷体_GB2312"/>
          <w:sz w:val="31"/>
          <w:szCs w:val="31"/>
        </w:rPr>
        <w:t>元财政资金-全年预算数</w:t>
      </w:r>
      <w:r>
        <w:t>2000000</w:t>
      </w:r>
      <w:r>
        <w:rPr>
          <w:rFonts w:hint="eastAsia" w:ascii="仿宋_GB2312" w:eastAsia="仿宋_GB2312" w:cs="仿宋_GB2312"/>
          <w:sz w:val="31"/>
          <w:szCs w:val="31"/>
        </w:rPr>
        <w:t>元，</w:t>
      </w:r>
    </w:p>
    <w:p>
      <w:pPr>
        <w:pStyle w:val="9"/>
        <w:keepNext w:val="0"/>
        <w:keepLines w:val="0"/>
        <w:widowControl/>
        <w:suppressLineNumbers w:val="0"/>
        <w:spacing w:line="525" w:lineRule="atLeast"/>
        <w:ind w:left="0" w:firstLine="165"/>
      </w:pPr>
      <w:r>
        <w:rPr>
          <w:rFonts w:hint="eastAsia" w:ascii="楷体_GB2312" w:eastAsia="楷体_GB2312" w:cs="楷体_GB2312"/>
          <w:sz w:val="31"/>
          <w:szCs w:val="31"/>
        </w:rPr>
        <w:t>专户-年初预算数0</w:t>
      </w:r>
      <w:r>
        <w:rPr>
          <w:rFonts w:hint="eastAsia" w:ascii="仿宋_GB2312" w:eastAsia="仿宋_GB2312" w:cs="仿宋_GB2312"/>
          <w:sz w:val="31"/>
          <w:szCs w:val="31"/>
        </w:rPr>
        <w:t>元，</w:t>
      </w:r>
      <w:r>
        <w:rPr>
          <w:rFonts w:hint="eastAsia" w:ascii="楷体_GB2312" w:eastAsia="楷体_GB2312" w:cs="楷体_GB2312"/>
          <w:sz w:val="31"/>
          <w:szCs w:val="31"/>
        </w:rPr>
        <w:t>专户全年预算数0元，</w:t>
      </w:r>
    </w:p>
    <w:p>
      <w:pPr>
        <w:pStyle w:val="9"/>
        <w:keepNext w:val="0"/>
        <w:keepLines w:val="0"/>
        <w:widowControl/>
        <w:suppressLineNumbers w:val="0"/>
        <w:spacing w:line="525" w:lineRule="atLeast"/>
        <w:ind w:left="0" w:firstLine="165"/>
      </w:pPr>
      <w:r>
        <w:rPr>
          <w:rFonts w:hint="eastAsia" w:ascii="楷体_GB2312" w:eastAsia="楷体_GB2312" w:cs="楷体_GB2312"/>
          <w:sz w:val="31"/>
          <w:szCs w:val="31"/>
        </w:rPr>
        <w:t>单位年初预算数0元，单位全年预算数0</w:t>
      </w:r>
      <w:r>
        <w:rPr>
          <w:rFonts w:hint="eastAsia" w:ascii="仿宋_GB2312" w:eastAsia="仿宋_GB2312" w:cs="仿宋_GB2312"/>
          <w:sz w:val="31"/>
          <w:szCs w:val="31"/>
        </w:rPr>
        <w:t>元。</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（三）项目资金（主要是指财政资金）实际使用情况</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资金执行情况如下：</w:t>
      </w:r>
    </w:p>
    <w:p>
      <w:pPr>
        <w:pStyle w:val="9"/>
        <w:keepNext w:val="0"/>
        <w:keepLines w:val="0"/>
        <w:widowControl/>
        <w:suppressLineNumbers w:val="0"/>
        <w:spacing w:line="525" w:lineRule="atLeast"/>
        <w:ind w:left="0" w:firstLine="165"/>
      </w:pPr>
      <w:r>
        <w:rPr>
          <w:rFonts w:hint="eastAsia" w:ascii="楷体_GB2312" w:eastAsia="楷体_GB2312" w:cs="楷体_GB2312"/>
          <w:sz w:val="31"/>
          <w:szCs w:val="31"/>
        </w:rPr>
        <w:t>资金总额-全年执行数1065828.45元，资金总额-执行率</w:t>
      </w:r>
      <w:r>
        <w:t>53.29%</w:t>
      </w:r>
      <w:r>
        <w:rPr>
          <w:rFonts w:hint="eastAsia" w:ascii="楷体_GB2312" w:eastAsia="楷体_GB2312" w:cs="楷体_GB2312"/>
          <w:sz w:val="31"/>
          <w:szCs w:val="31"/>
        </w:rPr>
        <w:t>元</w:t>
      </w:r>
    </w:p>
    <w:p>
      <w:pPr>
        <w:pStyle w:val="9"/>
        <w:keepNext w:val="0"/>
        <w:keepLines w:val="0"/>
        <w:widowControl/>
        <w:suppressLineNumbers w:val="0"/>
        <w:spacing w:line="525" w:lineRule="atLeast"/>
        <w:ind w:left="0" w:firstLine="165"/>
      </w:pPr>
      <w:r>
        <w:rPr>
          <w:rFonts w:hint="eastAsia" w:ascii="楷体_GB2312" w:eastAsia="楷体_GB2312" w:cs="楷体_GB2312"/>
          <w:sz w:val="31"/>
          <w:szCs w:val="31"/>
        </w:rPr>
        <w:t>其中：</w:t>
      </w:r>
    </w:p>
    <w:p>
      <w:pPr>
        <w:pStyle w:val="9"/>
        <w:keepNext w:val="0"/>
        <w:keepLines w:val="0"/>
        <w:widowControl/>
        <w:suppressLineNumbers w:val="0"/>
        <w:spacing w:line="525" w:lineRule="atLeast"/>
        <w:ind w:left="0" w:firstLine="165"/>
      </w:pPr>
      <w:r>
        <w:rPr>
          <w:rFonts w:hint="eastAsia" w:ascii="楷体_GB2312" w:eastAsia="楷体_GB2312" w:cs="楷体_GB2312"/>
          <w:sz w:val="31"/>
          <w:szCs w:val="31"/>
        </w:rPr>
        <w:t>财政资金-全年执行数1065828.45元，财政资金-执行率</w:t>
      </w:r>
      <w:r>
        <w:t>53.29%</w:t>
      </w:r>
    </w:p>
    <w:p>
      <w:pPr>
        <w:pStyle w:val="9"/>
        <w:keepNext w:val="0"/>
        <w:keepLines w:val="0"/>
        <w:widowControl/>
        <w:suppressLineNumbers w:val="0"/>
        <w:spacing w:line="525" w:lineRule="atLeast"/>
        <w:ind w:left="0" w:firstLine="165"/>
      </w:pPr>
      <w:r>
        <w:rPr>
          <w:rFonts w:hint="eastAsia" w:ascii="楷体_GB2312" w:eastAsia="楷体_GB2312" w:cs="楷体_GB2312"/>
          <w:sz w:val="31"/>
          <w:szCs w:val="31"/>
        </w:rPr>
        <w:t>专户全年执行数0元，专户-执行率</w:t>
      </w:r>
      <w:r>
        <w:t>0</w:t>
      </w:r>
    </w:p>
    <w:p>
      <w:pPr>
        <w:pStyle w:val="9"/>
        <w:keepNext w:val="0"/>
        <w:keepLines w:val="0"/>
        <w:widowControl/>
        <w:suppressLineNumbers w:val="0"/>
        <w:spacing w:line="525" w:lineRule="atLeast"/>
        <w:ind w:left="0" w:firstLine="165"/>
      </w:pPr>
      <w:r>
        <w:rPr>
          <w:rFonts w:hint="eastAsia" w:ascii="楷体_GB2312" w:eastAsia="楷体_GB2312" w:cs="楷体_GB2312"/>
          <w:sz w:val="31"/>
          <w:szCs w:val="31"/>
        </w:rPr>
        <w:t>单位全年执行数0元，单位全年执行率</w:t>
      </w:r>
      <w:r>
        <w:t>0</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（四）项目资金管理情况（包括管理制度、办法的制订及执行情况）</w:t>
      </w:r>
    </w:p>
    <w:p>
      <w:pPr>
        <w:pStyle w:val="9"/>
        <w:keepNext w:val="0"/>
        <w:keepLines w:val="0"/>
        <w:widowControl/>
        <w:suppressLineNumbers w:val="0"/>
        <w:spacing w:line="525" w:lineRule="atLeast"/>
        <w:ind w:left="0" w:firstLine="645"/>
      </w:pPr>
      <w:r>
        <w:rPr>
          <w:rFonts w:hint="eastAsia" w:ascii="黑体" w:hAnsi="宋体" w:eastAsia="黑体" w:cs="黑体"/>
          <w:sz w:val="31"/>
          <w:szCs w:val="31"/>
        </w:rPr>
        <w:t>三、项目组织实施情况</w:t>
      </w:r>
    </w:p>
    <w:p>
      <w:pPr>
        <w:pStyle w:val="9"/>
        <w:keepNext w:val="0"/>
        <w:keepLines w:val="0"/>
        <w:widowControl/>
        <w:suppressLineNumbers w:val="0"/>
        <w:spacing w:line="525" w:lineRule="atLeast"/>
        <w:ind w:left="0" w:firstLine="645"/>
        <w:rPr>
          <w:rFonts w:hint="eastAsia" w:ascii="仿宋_GB2312" w:eastAsia="仿宋_GB2312" w:cs="仿宋_GB2312"/>
          <w:sz w:val="31"/>
          <w:szCs w:val="31"/>
        </w:rPr>
      </w:pPr>
      <w:r>
        <w:rPr>
          <w:rFonts w:hint="eastAsia" w:ascii="仿宋_GB2312" w:eastAsia="仿宋_GB2312" w:cs="仿宋_GB2312"/>
          <w:sz w:val="31"/>
          <w:szCs w:val="31"/>
        </w:rPr>
        <w:t>（一）项目组织情况（包括项目招投标情况、调整情况、完成验收等）</w:t>
      </w:r>
    </w:p>
    <w:p>
      <w:pPr>
        <w:pStyle w:val="9"/>
        <w:keepNext w:val="0"/>
        <w:keepLines w:val="0"/>
        <w:widowControl/>
        <w:suppressLineNumbers w:val="0"/>
        <w:spacing w:line="525" w:lineRule="atLeast"/>
        <w:ind w:left="0" w:firstLine="645"/>
        <w:rPr>
          <w:rFonts w:hint="eastAsia" w:ascii="仿宋_GB2312" w:eastAsia="仿宋_GB2312" w:cs="仿宋_GB2312"/>
          <w:sz w:val="31"/>
          <w:szCs w:val="31"/>
          <w:lang w:eastAsia="zh-Hans"/>
        </w:rPr>
      </w:pPr>
      <w:r>
        <w:rPr>
          <w:rFonts w:hint="eastAsia" w:ascii="仿宋_GB2312" w:eastAsia="仿宋_GB2312" w:cs="仿宋_GB2312"/>
          <w:sz w:val="31"/>
          <w:szCs w:val="31"/>
          <w:lang w:eastAsia="zh-CN"/>
        </w:rPr>
        <w:t>项目组织：</w:t>
      </w:r>
      <w:r>
        <w:rPr>
          <w:rFonts w:hint="eastAsia" w:ascii="仿宋_GB2312" w:eastAsia="仿宋_GB2312" w:cs="仿宋_GB2312"/>
          <w:sz w:val="31"/>
          <w:szCs w:val="31"/>
          <w:lang w:eastAsia="zh-Hans"/>
        </w:rPr>
        <w:t>为做好农村集体产权制度改革工作，市委、市政府成立儋州市农村集体产权制度改革工作领导小组，下设综合业务组、资产核定组、集体经济发展组、问题处置组</w:t>
      </w:r>
      <w:r>
        <w:rPr>
          <w:rFonts w:hint="eastAsia" w:ascii="仿宋_GB2312" w:eastAsia="仿宋_GB2312" w:cs="仿宋_GB2312"/>
          <w:sz w:val="31"/>
          <w:szCs w:val="31"/>
          <w:lang w:eastAsia="zh-CN"/>
        </w:rPr>
        <w:t>和</w:t>
      </w:r>
      <w:r>
        <w:rPr>
          <w:rFonts w:hint="eastAsia" w:ascii="仿宋_GB2312" w:eastAsia="仿宋_GB2312" w:cs="仿宋_GB2312"/>
          <w:sz w:val="31"/>
          <w:szCs w:val="31"/>
          <w:lang w:eastAsia="zh-Hans"/>
        </w:rPr>
        <w:t>督查组，协调解决改革中遇到的困难和问题；镇级、村级各成立领导小组，指导具体工作，村级设立工作机构，建立宣传动员、清产核资、成员界定、折股量化工作组，具体承担改革工作的组织实施。项目组织架构纵向层级分明、横向分组合理，可有效指导、实施项目开展。</w:t>
      </w:r>
    </w:p>
    <w:p>
      <w:pPr>
        <w:pStyle w:val="9"/>
        <w:keepNext w:val="0"/>
        <w:keepLines w:val="0"/>
        <w:widowControl/>
        <w:suppressLineNumbers w:val="0"/>
        <w:spacing w:line="525" w:lineRule="atLeast"/>
        <w:ind w:left="0" w:firstLine="645"/>
        <w:rPr>
          <w:rFonts w:hint="eastAsia" w:ascii="仿宋_GB2312" w:eastAsia="仿宋_GB2312" w:cs="仿宋_GB2312"/>
          <w:sz w:val="31"/>
          <w:szCs w:val="31"/>
          <w:lang w:val="en-US" w:eastAsia="zh-CN"/>
        </w:rPr>
      </w:pPr>
      <w:r>
        <w:rPr>
          <w:rFonts w:hint="eastAsia" w:ascii="仿宋_GB2312" w:eastAsia="仿宋_GB2312" w:cs="仿宋_GB2312"/>
          <w:sz w:val="31"/>
          <w:szCs w:val="31"/>
          <w:lang w:eastAsia="zh-CN"/>
        </w:rPr>
        <w:t>项目招投标情况：</w:t>
      </w:r>
      <w:r>
        <w:rPr>
          <w:rFonts w:hint="eastAsia" w:ascii="仿宋_GB2312" w:eastAsia="仿宋_GB2312" w:cs="仿宋_GB2312"/>
          <w:sz w:val="31"/>
          <w:szCs w:val="31"/>
          <w:lang w:val="en-US" w:eastAsia="zh-CN"/>
        </w:rPr>
        <w:t>2021年1月11日委托海南西部伦项目管理有限公司承担蚀刻牌采购与服务项目的招标代理工作；2021年2月25日委托海南正业项目管理有限公司承担《儋州市农村集体经济组织股权证》印刷及制证服务项目的招标代理工作；2021年3月29日委托福建建盛工程管理有限公司承担儋州市2020年度农村集体资产清查第三方技术服务项目招标代理工作。</w:t>
      </w:r>
    </w:p>
    <w:p>
      <w:pPr>
        <w:pStyle w:val="9"/>
        <w:keepNext w:val="0"/>
        <w:keepLines w:val="0"/>
        <w:widowControl/>
        <w:suppressLineNumbers w:val="0"/>
        <w:spacing w:line="525" w:lineRule="atLeast"/>
        <w:ind w:left="0" w:firstLine="645"/>
        <w:rPr>
          <w:rFonts w:hint="default" w:ascii="仿宋_GB2312" w:eastAsia="仿宋_GB2312" w:cs="仿宋_GB2312"/>
          <w:sz w:val="31"/>
          <w:szCs w:val="31"/>
          <w:lang w:val="en-US" w:eastAsia="zh-CN"/>
        </w:rPr>
      </w:pPr>
      <w:r>
        <w:rPr>
          <w:rFonts w:hint="eastAsia" w:ascii="仿宋_GB2312" w:eastAsia="仿宋_GB2312" w:cs="仿宋_GB2312"/>
          <w:sz w:val="31"/>
          <w:szCs w:val="31"/>
          <w:lang w:val="en-US" w:eastAsia="zh-CN"/>
        </w:rPr>
        <w:t>验收情况：2021年10月份通过省产改办组织的验收，获评89分，良好等次。</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（二）项目管理情况（包括项目管理制度建设、日常检查监督等情况）</w:t>
      </w:r>
    </w:p>
    <w:p>
      <w:pPr>
        <w:pStyle w:val="9"/>
        <w:keepNext w:val="0"/>
        <w:keepLines w:val="0"/>
        <w:widowControl/>
        <w:suppressLineNumbers w:val="0"/>
        <w:spacing w:line="525" w:lineRule="atLeast"/>
        <w:ind w:left="0" w:firstLine="645"/>
      </w:pPr>
      <w:r>
        <w:rPr>
          <w:rFonts w:hint="eastAsia" w:ascii="黑体" w:hAnsi="宋体" w:eastAsia="黑体" w:cs="黑体"/>
          <w:sz w:val="31"/>
          <w:szCs w:val="31"/>
        </w:rPr>
        <w:t>四、项目绩效情况</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（一）项目绩效目标完成情况。将项目实际完成情况与申报的绩效目标对比，从项目的经济性、效率性、有效性和可持续性等方面对项目绩效进行量化、具体分析。</w:t>
      </w:r>
    </w:p>
    <w:p>
      <w:pPr>
        <w:pStyle w:val="9"/>
        <w:keepNext w:val="0"/>
        <w:keepLines w:val="0"/>
        <w:widowControl/>
        <w:suppressLineNumbers w:val="0"/>
        <w:spacing w:line="525" w:lineRule="atLeast"/>
        <w:ind w:left="0" w:firstLine="645"/>
        <w:rPr>
          <w:rFonts w:hint="default" w:eastAsia="仿宋_GB2312"/>
          <w:lang w:val="en-US" w:eastAsia="zh-CN"/>
        </w:rPr>
      </w:pPr>
      <w:r>
        <w:rPr>
          <w:rFonts w:hint="eastAsia" w:ascii="仿宋_GB2312" w:eastAsia="仿宋_GB2312" w:cs="仿宋_GB2312"/>
          <w:sz w:val="31"/>
          <w:szCs w:val="31"/>
        </w:rPr>
        <w:t>其中：经核增核减后，2021年共有2004个农村集体经济组织开展农村集体产权制度改革工作。截止2021年底，已完成全市1998个农村集体经济组织的组建机构工作，</w:t>
      </w:r>
      <w:r>
        <w:rPr>
          <w:rFonts w:hint="eastAsia" w:ascii="仿宋_GB2312" w:eastAsia="仿宋_GB2312" w:cs="仿宋_GB2312"/>
          <w:sz w:val="31"/>
          <w:szCs w:val="31"/>
          <w:lang w:eastAsia="zh-CN"/>
        </w:rPr>
        <w:t>挂牌</w:t>
      </w:r>
      <w:r>
        <w:rPr>
          <w:rFonts w:hint="eastAsia" w:ascii="仿宋_GB2312" w:eastAsia="仿宋_GB2312" w:cs="仿宋_GB2312"/>
          <w:sz w:val="31"/>
          <w:szCs w:val="31"/>
        </w:rPr>
        <w:t>成立了股份经济合作社（联合社）1998个，完成率99.7%，基本完成农村集体产权制度改革工作。</w:t>
      </w:r>
      <w:r>
        <w:rPr>
          <w:rFonts w:hint="eastAsia" w:ascii="仿宋_GB2312" w:eastAsia="仿宋_GB2312" w:cs="仿宋_GB2312"/>
          <w:sz w:val="31"/>
          <w:szCs w:val="31"/>
          <w:lang w:eastAsia="zh-CN"/>
        </w:rPr>
        <w:t>完成</w:t>
      </w:r>
      <w:r>
        <w:rPr>
          <w:rFonts w:hint="eastAsia" w:ascii="仿宋_GB2312" w:eastAsia="仿宋_GB2312" w:cs="仿宋_GB2312"/>
          <w:sz w:val="31"/>
          <w:szCs w:val="31"/>
          <w:lang w:val="en-US" w:eastAsia="zh-CN"/>
        </w:rPr>
        <w:t>2020年度农村集体资产清查更新工作；完成村级股权证书的发放工作，印发股权证书达10完本以上。</w:t>
      </w:r>
    </w:p>
    <w:p>
      <w:pPr>
        <w:pStyle w:val="9"/>
        <w:keepNext w:val="0"/>
        <w:keepLines w:val="0"/>
        <w:widowControl/>
        <w:numPr>
          <w:ilvl w:val="0"/>
          <w:numId w:val="1"/>
        </w:numPr>
        <w:suppressLineNumbers w:val="0"/>
        <w:spacing w:line="525" w:lineRule="atLeast"/>
        <w:ind w:left="0" w:firstLine="645"/>
        <w:rPr>
          <w:rFonts w:hint="eastAsia" w:ascii="仿宋_GB2312" w:eastAsia="仿宋_GB2312" w:cs="仿宋_GB2312"/>
          <w:sz w:val="31"/>
          <w:szCs w:val="31"/>
        </w:rPr>
      </w:pPr>
      <w:r>
        <w:rPr>
          <w:rFonts w:hint="eastAsia" w:ascii="仿宋_GB2312" w:eastAsia="仿宋_GB2312" w:cs="仿宋_GB2312"/>
          <w:sz w:val="31"/>
          <w:szCs w:val="31"/>
        </w:rPr>
        <w:t>项目绩效目标未完成情况及原因分析</w:t>
      </w:r>
    </w:p>
    <w:p>
      <w:pPr>
        <w:bidi w:val="0"/>
        <w:ind w:firstLine="620" w:firstLineChars="200"/>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hAnsiTheme="minorEastAsia"/>
          <w:kern w:val="0"/>
          <w:sz w:val="31"/>
          <w:szCs w:val="31"/>
          <w:lang w:val="en-US" w:eastAsia="zh-CN" w:bidi="ar"/>
        </w:rPr>
        <w:t>历史遗留问题多，矛盾纠纷较突出，社情民意复杂。存在个别村组因土地征收、安置等历史遗留问题，不愿意配合开展农村集体产权制度改革工作</w:t>
      </w:r>
      <w:r>
        <w:rPr>
          <w:rFonts w:hint="eastAsia" w:ascii="仿宋_GB2312" w:eastAsia="仿宋_GB2312" w:cs="仿宋_GB2312"/>
          <w:kern w:val="0"/>
          <w:sz w:val="31"/>
          <w:szCs w:val="31"/>
          <w:lang w:val="en-US" w:eastAsia="zh-CN" w:bidi="ar"/>
        </w:rPr>
        <w:t>；开展工作中，出现成员信息错漏，股权证错印等问题。</w:t>
      </w:r>
    </w:p>
    <w:p>
      <w:pPr>
        <w:pStyle w:val="9"/>
        <w:keepNext w:val="0"/>
        <w:keepLines w:val="0"/>
        <w:widowControl/>
        <w:suppressLineNumbers w:val="0"/>
        <w:spacing w:line="525" w:lineRule="atLeast"/>
        <w:ind w:left="0" w:firstLine="645"/>
      </w:pPr>
      <w:r>
        <w:rPr>
          <w:rFonts w:hint="eastAsia" w:ascii="黑体" w:hAnsi="宋体" w:eastAsia="黑体" w:cs="黑体"/>
          <w:sz w:val="31"/>
          <w:szCs w:val="31"/>
        </w:rPr>
        <w:t>五、其他需要说明的问题</w:t>
      </w:r>
    </w:p>
    <w:p>
      <w:pPr>
        <w:pStyle w:val="9"/>
        <w:keepNext w:val="0"/>
        <w:keepLines w:val="0"/>
        <w:widowControl/>
        <w:suppressLineNumbers w:val="0"/>
        <w:spacing w:line="525" w:lineRule="atLeast"/>
        <w:ind w:left="0" w:firstLine="645"/>
        <w:rPr>
          <w:rFonts w:hint="eastAsia" w:ascii="仿宋_GB2312" w:eastAsia="仿宋_GB2312" w:cs="仿宋_GB2312"/>
          <w:sz w:val="31"/>
          <w:szCs w:val="31"/>
        </w:rPr>
      </w:pPr>
      <w:r>
        <w:rPr>
          <w:rFonts w:hint="eastAsia" w:ascii="仿宋_GB2312" w:eastAsia="仿宋_GB2312" w:cs="仿宋_GB2312"/>
          <w:sz w:val="31"/>
          <w:szCs w:val="31"/>
        </w:rPr>
        <w:t>（一）后续工作计划</w:t>
      </w:r>
    </w:p>
    <w:p>
      <w:pPr>
        <w:pStyle w:val="9"/>
        <w:keepNext w:val="0"/>
        <w:keepLines w:val="0"/>
        <w:widowControl/>
        <w:suppressLineNumbers w:val="0"/>
        <w:spacing w:line="525" w:lineRule="atLeast"/>
        <w:ind w:left="0" w:firstLine="645"/>
        <w:rPr>
          <w:rFonts w:hint="default" w:ascii="仿宋_GB2312" w:eastAsia="仿宋_GB2312" w:cs="仿宋_GB2312"/>
          <w:sz w:val="31"/>
          <w:szCs w:val="31"/>
          <w:lang w:val="en-US" w:eastAsia="zh-CN"/>
        </w:rPr>
      </w:pPr>
      <w:r>
        <w:rPr>
          <w:rFonts w:hint="eastAsia" w:ascii="仿宋_GB2312" w:eastAsia="仿宋_GB2312" w:cs="仿宋_GB2312"/>
          <w:sz w:val="31"/>
          <w:szCs w:val="31"/>
          <w:lang w:val="en-US" w:eastAsia="zh-CN"/>
        </w:rPr>
        <w:t>拟定股权证补漏纠错工作流程，完善股权证补漏纠错问题台账；指导各镇妥善解决历史遗留问题。</w:t>
      </w:r>
    </w:p>
    <w:p>
      <w:pPr>
        <w:pStyle w:val="9"/>
        <w:keepNext w:val="0"/>
        <w:keepLines w:val="0"/>
        <w:widowControl/>
        <w:suppressLineNumbers w:val="0"/>
        <w:spacing w:line="525" w:lineRule="atLeast"/>
        <w:ind w:left="0" w:firstLine="645"/>
      </w:pPr>
      <w:r>
        <w:rPr>
          <w:rFonts w:hint="eastAsia" w:ascii="仿宋_GB2312" w:eastAsia="仿宋_GB2312" w:cs="仿宋_GB2312"/>
          <w:sz w:val="31"/>
          <w:szCs w:val="31"/>
        </w:rPr>
        <w:t>（二）主要经验及做法、存在问题和建议</w:t>
      </w:r>
    </w:p>
    <w:p>
      <w:pPr>
        <w:pStyle w:val="9"/>
        <w:keepNext w:val="0"/>
        <w:keepLines w:val="0"/>
        <w:widowControl/>
        <w:suppressLineNumbers w:val="0"/>
        <w:rPr>
          <w:rFonts w:hint="eastAsia" w:eastAsia="仿宋_GB2312"/>
          <w:lang w:val="en-US" w:eastAsia="zh-CN"/>
        </w:rPr>
      </w:pPr>
      <w:r>
        <w:rPr>
          <w:rFonts w:hint="eastAsia" w:ascii="仿宋_GB2312" w:hAnsi="宋体" w:eastAsia="仿宋_GB2312" w:cs="宋体"/>
          <w:kern w:val="0"/>
          <w:sz w:val="32"/>
          <w:szCs w:val="32"/>
          <w:lang w:eastAsia="zh-CN"/>
        </w:rPr>
        <w:t>产改工作涉及范围广，社情民意复杂，有别于一般的工程项目。下一步将加大力度攻坚克难，做好农村集体产权制度改革后续工作，全面完成我市农村集体产权制度改革工作任务。</w:t>
      </w:r>
      <w:bookmarkStart w:id="0" w:name="_GoBack"/>
      <w:bookmarkEnd w:id="0"/>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ECCD63"/>
    <w:multiLevelType w:val="singleLevel"/>
    <w:tmpl w:val="9BECCD6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doNotUseIndentAsNumberingTabStop/>
    <w:useAltKinsokuLineBreakRules/>
    <w:compatSetting w:name="compatibilityMode" w:uri="http://schemas.microsoft.com/office/word" w:val="11"/>
  </w:compat>
  <w:rsids>
    <w:rsidRoot w:val="00000000"/>
    <w:rsid w:val="0BC1486A"/>
    <w:rsid w:val="13801559"/>
    <w:rsid w:val="13AC0CD2"/>
    <w:rsid w:val="30C408F9"/>
    <w:rsid w:val="4DD0611A"/>
    <w:rsid w:val="4F511230"/>
    <w:rsid w:val="55DA5BAA"/>
    <w:rsid w:val="5EDA6567"/>
    <w:rsid w:val="72E90E1C"/>
    <w:rsid w:val="7FC06E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18</TotalTime>
  <ScaleCrop>false</ScaleCrop>
  <LinksUpToDate>false</LinksUpToDate>
  <Application>WPS Office_11.8.2.8593_F1E327BC-269C-435d-A152-05C5408002CA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2022-06-17T01:37:00Z</dcterms:created>
  <dc:creator>Administrator</dc:creator>
  <cp:lastModifiedBy>Administrator</cp:lastModifiedBy>
  <dcterms:modified xsi:type="dcterms:W3CDTF">2022-06-21T02:20:57Z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