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220" w:lineRule="atLeast"/>
        <w:jc w:val="center"/>
        <w:rPr>
          <w:rFonts w:hint="default" w:ascii="微软雅黑" w:hAnsi="微软雅黑"/>
          <w:b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rPr>
          <w:rFonts w:ascii="微软雅黑" w:hAnsi="微软雅黑"/>
          <w:b/>
          <w:sz w:val="44"/>
          <w:szCs w:val="44"/>
        </w:rPr>
      </w:pPr>
      <w:r>
        <w:rPr>
          <w:rFonts w:hint="eastAsia" w:ascii="微软雅黑" w:hAnsi="微软雅黑"/>
          <w:b/>
          <w:sz w:val="44"/>
          <w:szCs w:val="44"/>
        </w:rPr>
        <w:t>海南省工程技术研究中心认定申报书</w:t>
      </w: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800" w:lineRule="exact"/>
        <w:ind w:firstLine="438" w:firstLineChars="137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工程技术研究中心名称：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华文中宋" w:eastAsia="仿宋_GB2312"/>
          <w:sz w:val="32"/>
          <w:szCs w:val="32"/>
        </w:rPr>
        <w:t>（盖章）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技术领域：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华文中宋" w:eastAsia="仿宋_GB2312"/>
          <w:sz w:val="32"/>
          <w:szCs w:val="32"/>
        </w:rPr>
        <w:t>（盖章）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    系    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</w:p>
    <w:p>
      <w:pPr>
        <w:spacing w:line="800" w:lineRule="exact"/>
        <w:ind w:firstLine="438" w:firstLineChars="137"/>
      </w:pPr>
      <w:r>
        <w:rPr>
          <w:rFonts w:hint="eastAsia" w:ascii="仿宋_GB2312" w:hAnsi="华文中宋" w:eastAsia="仿宋_GB2312"/>
          <w:sz w:val="32"/>
          <w:szCs w:val="32"/>
        </w:rPr>
        <w:t>申  请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日</w:t>
      </w:r>
      <w:r>
        <w:rPr>
          <w:rFonts w:hint="eastAsia"/>
        </w:rPr>
        <w:t xml:space="preserve">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海南省科学技术厅制</w:t>
      </w:r>
    </w:p>
    <w:p>
      <w:pPr>
        <w:spacing w:line="580" w:lineRule="exact"/>
        <w:jc w:val="center"/>
        <w:rPr>
          <w:rFonts w:hint="eastAsia" w:eastAsia="仿宋"/>
          <w:b w:val="0"/>
          <w:bCs w:val="0"/>
          <w:sz w:val="32"/>
        </w:rPr>
      </w:pPr>
      <w:r>
        <w:rPr>
          <w:rFonts w:hint="eastAsia" w:eastAsia="仿宋"/>
          <w:b w:val="0"/>
          <w:bCs w:val="0"/>
          <w:sz w:val="32"/>
        </w:rPr>
        <w:t>202</w:t>
      </w:r>
      <w:r>
        <w:rPr>
          <w:rFonts w:hint="eastAsia" w:eastAsia="仿宋"/>
          <w:b w:val="0"/>
          <w:bCs w:val="0"/>
          <w:sz w:val="32"/>
          <w:lang w:val="en-US" w:eastAsia="zh-CN"/>
        </w:rPr>
        <w:t>3</w:t>
      </w:r>
      <w:r>
        <w:rPr>
          <w:rFonts w:hint="eastAsia" w:eastAsia="仿宋"/>
          <w:b w:val="0"/>
          <w:bCs w:val="0"/>
          <w:sz w:val="32"/>
        </w:rPr>
        <w:t>年7月</w:t>
      </w:r>
    </w:p>
    <w:p>
      <w:pPr>
        <w:spacing w:line="580" w:lineRule="exact"/>
        <w:jc w:val="center"/>
        <w:rPr>
          <w:rFonts w:hint="eastAsia" w:eastAsia="仿宋"/>
          <w:b w:val="0"/>
          <w:bCs w:val="0"/>
          <w:sz w:val="32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填写说明及要求</w:t>
      </w:r>
    </w:p>
    <w:p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</w:p>
    <w:p>
      <w:pPr>
        <w:tabs>
          <w:tab w:val="left" w:pos="1320"/>
        </w:tabs>
        <w:spacing w:line="58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一、填写本表前请仔细阅读申报通知，根据申报要求填写。</w:t>
      </w:r>
    </w:p>
    <w:p>
      <w:pPr>
        <w:tabs>
          <w:tab w:val="left" w:pos="1320"/>
        </w:tabs>
        <w:spacing w:line="580" w:lineRule="exact"/>
        <w:ind w:left="0"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二、本项目采取网上申报，向所在市县科技管理部门网上提交材料。</w:t>
      </w:r>
    </w:p>
    <w:p>
      <w:pPr>
        <w:tabs>
          <w:tab w:val="left" w:pos="1320"/>
        </w:tabs>
        <w:spacing w:line="58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三、对本表内容或其他需要补充说明的，可另附页说明。</w:t>
      </w:r>
    </w:p>
    <w:p>
      <w:pPr>
        <w:pStyle w:val="13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四、省工程技术中心名称统一命名为“海南省×××工程技术研究中心”。其中“×××”应根据所属领域和研究方向进行凝练。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仪器设备原值指1万元以上的仪器设备。</w:t>
      </w:r>
    </w:p>
    <w:p>
      <w:pPr>
        <w:pStyle w:val="13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六、《申报书》填写内容应实事求是、文字精炼、表述明确严谨。</w:t>
      </w:r>
    </w:p>
    <w:p>
      <w:pPr>
        <w:pStyle w:val="13"/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pStyle w:val="12"/>
        <w:rPr>
          <w:rFonts w:ascii="黑体" w:hAnsi="黑体" w:eastAsia="黑体"/>
          <w:b/>
          <w:bCs/>
        </w:rPr>
      </w:pPr>
    </w:p>
    <w:p>
      <w:pPr>
        <w:widowControl/>
        <w:spacing w:after="156" w:afterLines="50"/>
        <w:jc w:val="left"/>
        <w:rPr>
          <w:rFonts w:ascii="宋体" w:hAnsi="宋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一、工程技术研究</w:t>
      </w:r>
      <w:r>
        <w:rPr>
          <w:rFonts w:ascii="黑体" w:hAnsi="黑体" w:eastAsia="黑体" w:cs="黑体"/>
          <w:b w:val="0"/>
          <w:bCs w:val="0"/>
          <w:kern w:val="0"/>
          <w:sz w:val="32"/>
          <w:szCs w:val="32"/>
        </w:rPr>
        <w:t>中心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信息简表</w:t>
      </w:r>
    </w:p>
    <w:tbl>
      <w:tblPr>
        <w:tblStyle w:val="8"/>
        <w:tblW w:w="93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34"/>
        <w:gridCol w:w="720"/>
        <w:gridCol w:w="414"/>
        <w:gridCol w:w="1276"/>
        <w:gridCol w:w="40"/>
        <w:gridCol w:w="1236"/>
        <w:gridCol w:w="1559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工程技术研究中心名称</w:t>
            </w: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高新技术产业领域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79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□生物医药                   □石油化工新材料     □数字经济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□南繁种业（热带高效农业）   □深海（海洋）科技   □航天科技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□清洁能源                   □节能环保           □</w:t>
            </w:r>
            <w:r>
              <w:rPr>
                <w:rFonts w:hint="eastAsia" w:ascii="仿宋_GB2312" w:hAnsi="仿宋_GB2312" w:eastAsia="仿宋_GB2312" w:cs="仿宋_GB2312"/>
              </w:rPr>
              <w:t>高端食品加工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□其他领域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（明确产业领域）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细分领域</w:t>
            </w: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工程技术研究中心人员总数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固定科研人员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流动人员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职称结构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正高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副高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中级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学历结构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学士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年龄结构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55岁以上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41～54岁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40岁以下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2"/>
              </w:rPr>
              <w:t>承担科研项目经费（万元）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2"/>
                <w:szCs w:val="21"/>
              </w:rPr>
              <w:t>技术创新中心经费投入（万元）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国家级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省部级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依托单位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工程技术研究中心联系人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学术委员会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主任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</w:p>
    <w:tbl>
      <w:tblPr>
        <w:tblStyle w:val="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88"/>
        <w:gridCol w:w="1335"/>
        <w:gridCol w:w="393"/>
        <w:gridCol w:w="1092"/>
        <w:gridCol w:w="147"/>
        <w:gridCol w:w="1037"/>
        <w:gridCol w:w="1366"/>
        <w:gridCol w:w="520"/>
        <w:gridCol w:w="54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工程技术研究中心基本情况 </w:t>
            </w:r>
          </w:p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工程技术研究中心负责人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1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主要成就：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拟投资总额（万元）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已完成投入（万元）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办公和研发场地使用面积（m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固定资产（万元）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科研仪器设备原值（万元）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大型科学仪器设备总数（台）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平台建设的计划和目标（包括进展、前景、经济价值，机构运行、经费投入、人才引进和培养等情况）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spacing w:after="156" w:afterLines="50"/>
        <w:ind w:firstLine="642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widowControl/>
        <w:spacing w:after="156" w:afterLines="50"/>
        <w:ind w:firstLine="0" w:firstLineChars="0"/>
        <w:jc w:val="left"/>
        <w:rPr>
          <w:rFonts w:ascii="宋体" w:hAnsi="宋体" w:cs="宋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二、申请单位信息简表</w:t>
      </w:r>
    </w:p>
    <w:tbl>
      <w:tblPr>
        <w:tblStyle w:val="8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3"/>
        <w:gridCol w:w="538"/>
        <w:gridCol w:w="647"/>
        <w:gridCol w:w="1294"/>
        <w:gridCol w:w="1294"/>
        <w:gridCol w:w="651"/>
        <w:gridCol w:w="511"/>
        <w:gridCol w:w="143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申请单位</w:t>
            </w:r>
          </w:p>
        </w:tc>
        <w:tc>
          <w:tcPr>
            <w:tcW w:w="4876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430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8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单位性质</w:t>
            </w:r>
          </w:p>
        </w:tc>
        <w:tc>
          <w:tcPr>
            <w:tcW w:w="4876" w:type="dxa"/>
            <w:gridSpan w:val="5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□高校及科研院所  □企业及转制院所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□民办非企业      □其他企业</w:t>
            </w:r>
          </w:p>
        </w:tc>
        <w:tc>
          <w:tcPr>
            <w:tcW w:w="1162" w:type="dxa"/>
            <w:gridSpan w:val="2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统一社会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信用代码</w:t>
            </w:r>
          </w:p>
        </w:tc>
        <w:tc>
          <w:tcPr>
            <w:tcW w:w="1430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开户银行</w:t>
            </w:r>
          </w:p>
        </w:tc>
        <w:tc>
          <w:tcPr>
            <w:tcW w:w="1103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账号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行号</w:t>
            </w:r>
          </w:p>
        </w:tc>
        <w:tc>
          <w:tcPr>
            <w:tcW w:w="1430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103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联系电话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143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主要合作单位</w:t>
            </w:r>
          </w:p>
        </w:tc>
        <w:tc>
          <w:tcPr>
            <w:tcW w:w="7468" w:type="dxa"/>
            <w:gridSpan w:val="8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（如有，可填报）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77" w:type="dxa"/>
            <w:gridSpan w:val="9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申报单位（非事业单位）填写以下内容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8" w:hRule="atLeas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企业类型</w:t>
            </w:r>
          </w:p>
        </w:tc>
        <w:tc>
          <w:tcPr>
            <w:tcW w:w="7468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□转制科研院所 □国有企业  □股份有限公司  □有限责任公司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□民办非企业 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企业信用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1103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是否高企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   □否</w:t>
            </w:r>
          </w:p>
        </w:tc>
        <w:tc>
          <w:tcPr>
            <w:tcW w:w="1162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430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28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人                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企业专职研发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人数</w:t>
            </w:r>
          </w:p>
        </w:tc>
        <w:tc>
          <w:tcPr>
            <w:tcW w:w="2592" w:type="dxa"/>
            <w:gridSpan w:val="3"/>
          </w:tcPr>
          <w:p>
            <w:pPr>
              <w:widowControl/>
              <w:spacing w:line="360" w:lineRule="exact"/>
              <w:ind w:firstLine="2088" w:firstLineChars="900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1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申报单位特征</w:t>
            </w:r>
          </w:p>
        </w:tc>
        <w:tc>
          <w:tcPr>
            <w:tcW w:w="7468" w:type="dxa"/>
            <w:gridSpan w:val="8"/>
          </w:tcPr>
          <w:p>
            <w:pPr>
              <w:pStyle w:val="11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□高新技术企业     □产业龙头企业    □其他      （具体说明）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4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主导产品</w:t>
            </w:r>
          </w:p>
        </w:tc>
        <w:tc>
          <w:tcPr>
            <w:tcW w:w="7468" w:type="dxa"/>
            <w:gridSpan w:val="8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47" w:hRule="exact"/>
          <w:jc w:val="center"/>
        </w:trPr>
        <w:tc>
          <w:tcPr>
            <w:tcW w:w="1809" w:type="dxa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28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592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2" w:hRule="exact"/>
          <w:jc w:val="center"/>
        </w:trPr>
        <w:tc>
          <w:tcPr>
            <w:tcW w:w="1809" w:type="dxa"/>
            <w:vMerge w:val="restart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企业上年度财务状况</w:t>
            </w:r>
          </w:p>
        </w:tc>
        <w:tc>
          <w:tcPr>
            <w:tcW w:w="16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工业总产值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3" w:hRule="exact"/>
          <w:jc w:val="center"/>
        </w:trPr>
        <w:tc>
          <w:tcPr>
            <w:tcW w:w="1809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exact"/>
          <w:jc w:val="center"/>
        </w:trPr>
        <w:tc>
          <w:tcPr>
            <w:tcW w:w="1809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4" w:hRule="exact"/>
          <w:jc w:val="center"/>
        </w:trPr>
        <w:tc>
          <w:tcPr>
            <w:tcW w:w="1809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%</w:t>
            </w:r>
          </w:p>
        </w:tc>
        <w:tc>
          <w:tcPr>
            <w:tcW w:w="1945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941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09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获奖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情况</w:t>
            </w:r>
          </w:p>
        </w:tc>
        <w:tc>
          <w:tcPr>
            <w:tcW w:w="7488" w:type="dxa"/>
            <w:gridSpan w:val="9"/>
          </w:tcPr>
          <w:p>
            <w:pPr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近三年科技活动情况：科研项目总数（项）、发明专利授权数（项）、制定国家、行业标准数（个）、科技成果转化数（项）、技术合同成交（项）</w:t>
            </w:r>
          </w:p>
        </w:tc>
      </w:tr>
    </w:tbl>
    <w:p>
      <w:pPr>
        <w:spacing w:line="360" w:lineRule="auto"/>
        <w:rPr>
          <w:rFonts w:eastAsia="黑体"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eastAsia="黑体"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附件材料</w:t>
      </w:r>
    </w:p>
    <w:tbl>
      <w:tblPr>
        <w:tblStyle w:val="8"/>
        <w:tblpPr w:leftFromText="180" w:rightFromText="180" w:vertAnchor="text" w:horzAnchor="page" w:tblpXSpec="center" w:tblpY="534"/>
        <w:tblOverlap w:val="never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83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附  件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工程技术研究中心现有固定人员名单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工程技术研究中心仪器设备清单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近3年承担的国家、省部、市科技计划项目清单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近3年获国家、省部级奖励清单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近3年重要学术专著、论文、发明专利、标准等科研成果清单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工程技术研究中心规章制度和管理制度等清单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83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其他相关材料</w:t>
            </w:r>
          </w:p>
        </w:tc>
      </w:tr>
    </w:tbl>
    <w:p>
      <w:pPr>
        <w:pStyle w:val="6"/>
        <w:adjustRightInd/>
        <w:snapToGrid/>
        <w:spacing w:before="0" w:beforeAutospacing="0" w:after="0" w:afterAutospacing="0" w:line="580" w:lineRule="exact"/>
        <w:rPr>
          <w:rFonts w:ascii="Times New Roman" w:hAnsi="Times New Roman" w:eastAsia="黑体" w:cs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7"/>
      </w:pPr>
    </w:p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四、承诺书</w:t>
      </w:r>
    </w:p>
    <w:tbl>
      <w:tblPr>
        <w:tblStyle w:val="8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</w:tcPr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本单位申报材料内容可靠，相关数据真实。本单位承诺对申报材料内容的真实性承担法律责任。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    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 公    章 ）</w:t>
            </w: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                           法定代表人（授权人）签章：</w:t>
            </w: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after="312" w:afterLines="100" w:line="440" w:lineRule="exact"/>
        <w:rPr>
          <w:rFonts w:eastAsia="仿宋"/>
          <w:bCs/>
          <w:sz w:val="32"/>
          <w:szCs w:val="32"/>
        </w:rPr>
      </w:pPr>
    </w:p>
    <w:p>
      <w:pPr>
        <w:topLinePunct/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五、申报、初审及审定意见</w:t>
      </w:r>
    </w:p>
    <w:tbl>
      <w:tblPr>
        <w:tblStyle w:val="8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21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申报单位意见：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中心负责人（签字）                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法定代表人（签字）               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21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市县科技管理部门推荐意见：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2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专家评审意见：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2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评审专家名单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2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省科技厅审定意见：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（公章）年   月   日</w:t>
            </w:r>
          </w:p>
        </w:tc>
      </w:tr>
    </w:tbl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附件1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归属工程技术研究中心现有固定人员名单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tbl>
      <w:tblPr>
        <w:tblStyle w:val="8"/>
        <w:tblW w:w="123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364"/>
        <w:gridCol w:w="1129"/>
        <w:gridCol w:w="2082"/>
        <w:gridCol w:w="1764"/>
        <w:gridCol w:w="1764"/>
        <w:gridCol w:w="2705"/>
        <w:gridCol w:w="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研究方向或从事专业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0" w:firstLineChars="0"/>
        <w:rPr>
          <w:rFonts w:ascii="Times New Roman" w:hAnsi="Times New Roman" w:eastAsia="仿宋" w:cs="Times New Roman"/>
          <w:spacing w:val="0"/>
        </w:rPr>
        <w:sectPr>
          <w:footerReference r:id="rId7" w:type="default"/>
          <w:footerReference r:id="rId8" w:type="even"/>
          <w:pgSz w:w="16838" w:h="11906" w:orient="landscape"/>
          <w:pgMar w:top="1417" w:right="1440" w:bottom="1417" w:left="1440" w:header="851" w:footer="992" w:gutter="0"/>
          <w:pgNumType w:fmt="decimal" w:start="9"/>
          <w:cols w:space="0" w:num="1"/>
          <w:rtlGutter w:val="0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附件2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归属工程技术研究中心仪器设备清单（按原值降序排列）</w:t>
      </w:r>
    </w:p>
    <w:tbl>
      <w:tblPr>
        <w:tblStyle w:val="8"/>
        <w:tblW w:w="13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1565"/>
        <w:gridCol w:w="1741"/>
        <w:gridCol w:w="858"/>
        <w:gridCol w:w="1023"/>
        <w:gridCol w:w="1223"/>
        <w:gridCol w:w="1835"/>
        <w:gridCol w:w="1777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原值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购置日期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生厂商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  <w:highlight w:val="yellow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附件3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近3年承担的国家、省部、市科技计划项目清单</w:t>
      </w:r>
    </w:p>
    <w:tbl>
      <w:tblPr>
        <w:tblStyle w:val="8"/>
        <w:tblW w:w="14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2046"/>
        <w:gridCol w:w="1741"/>
        <w:gridCol w:w="1447"/>
        <w:gridCol w:w="2388"/>
        <w:gridCol w:w="1223"/>
        <w:gridCol w:w="183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批准号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实施时限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近3年获国家、省部级奖励清单</w:t>
      </w:r>
    </w:p>
    <w:tbl>
      <w:tblPr>
        <w:tblStyle w:val="8"/>
        <w:tblW w:w="14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2046"/>
        <w:gridCol w:w="1741"/>
        <w:gridCol w:w="1447"/>
        <w:gridCol w:w="2388"/>
        <w:gridCol w:w="1223"/>
        <w:gridCol w:w="183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获奖项目名称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奖励名称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奖励年度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获奖人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近3年重要学术专著、论文、发明专利、标准等科研成果清单</w:t>
      </w:r>
    </w:p>
    <w:tbl>
      <w:tblPr>
        <w:tblStyle w:val="8"/>
        <w:tblW w:w="142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2046"/>
        <w:gridCol w:w="1741"/>
        <w:gridCol w:w="2435"/>
        <w:gridCol w:w="1905"/>
        <w:gridCol w:w="1223"/>
        <w:gridCol w:w="1458"/>
        <w:gridCol w:w="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一、学术著作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著作题目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字数（万字）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主要编著者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编著者中心职务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二、论文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4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刊物或会议名称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三、发明专利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专利类别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专利编号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专利权人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发明人及排序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专利状态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四、标准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标准编号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牵头起草单位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2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五、其他科研成果清单上传附件</w:t>
            </w:r>
          </w:p>
        </w:tc>
      </w:tr>
    </w:tbl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  <w:highlight w:val="yellow"/>
        </w:rPr>
        <w:sectPr>
          <w:pgSz w:w="16838" w:h="11906" w:orient="landscape"/>
          <w:pgMar w:top="1304" w:right="1440" w:bottom="1304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附件6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工程技术研究中心规章制度和管理制度等清单</w:t>
      </w:r>
    </w:p>
    <w:tbl>
      <w:tblPr>
        <w:tblStyle w:val="8"/>
        <w:tblW w:w="13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905"/>
        <w:gridCol w:w="1693"/>
        <w:gridCol w:w="4365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制度名称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制定时间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制定方（技术创新中心/依托单位）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0" w:firstLineChars="0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附件7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相关证明材料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3"/>
        <w:spacing w:line="560" w:lineRule="exact"/>
        <w:ind w:firstLine="624" w:firstLineChars="200"/>
        <w:jc w:val="both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t>包括</w:t>
      </w:r>
      <w:r>
        <w:rPr>
          <w:rFonts w:hint="eastAsia" w:ascii="仿宋_GB2312" w:hAnsi="仿宋_GB2312" w:eastAsia="仿宋_GB2312" w:cs="仿宋_GB2312"/>
          <w:szCs w:val="32"/>
        </w:rPr>
        <w:t>牵头单位营业执照、登记证书、相关负责人身份证复印件、中心平面图，单位组织架构、相关章程等，牵头单位为企业的提供近3年年度审计报告和研</w:t>
      </w:r>
      <w:r>
        <w:rPr>
          <w:rFonts w:hint="eastAsia" w:ascii="仿宋_GB2312" w:hAnsi="仿宋_GB2312" w:eastAsia="仿宋_GB2312" w:cs="仿宋_GB2312"/>
        </w:rPr>
        <w:t>发投入专项审计报告、其他材料等。（上传附件3-5中所列的</w:t>
      </w:r>
      <w:r>
        <w:rPr>
          <w:rFonts w:hint="eastAsia" w:ascii="仿宋_GB2312" w:hAnsi="仿宋_GB2312" w:eastAsia="仿宋_GB2312" w:cs="仿宋_GB2312"/>
          <w:spacing w:val="0"/>
          <w:kern w:val="2"/>
          <w:szCs w:val="32"/>
        </w:rPr>
        <w:t>项目立项通知或任务书的首页及盖章页、奖励证书、论文首页、专利证书、标准首页等材料的扫</w:t>
      </w:r>
      <w:r>
        <w:rPr>
          <w:rFonts w:hint="eastAsia" w:ascii="仿宋_GB2312" w:hAnsi="仿宋_GB2312" w:eastAsia="仿宋_GB2312" w:cs="仿宋_GB2312"/>
        </w:rPr>
        <w:t>描件）</w:t>
      </w:r>
    </w:p>
    <w:p>
      <w:pPr>
        <w:pStyle w:val="13"/>
        <w:spacing w:line="7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省工程技术研究中心建设方案</w:t>
      </w:r>
    </w:p>
    <w:p>
      <w:pPr>
        <w:pStyle w:val="13"/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/>
          <w:sz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</w:rPr>
        <w:t>(编写提纲)</w:t>
      </w:r>
    </w:p>
    <w:p>
      <w:pPr>
        <w:pStyle w:val="13"/>
        <w:widowControl w:val="0"/>
        <w:spacing w:line="560" w:lineRule="exact"/>
        <w:ind w:firstLine="626" w:firstLineChars="200"/>
        <w:jc w:val="both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一、建设背景和重要意义</w:t>
      </w:r>
    </w:p>
    <w:p>
      <w:pPr>
        <w:pStyle w:val="13"/>
        <w:widowControl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（一）本产业细分领域国内外技术发展水平、趋势和发展需求；</w:t>
      </w:r>
    </w:p>
    <w:p>
      <w:pPr>
        <w:pStyle w:val="13"/>
        <w:widowControl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（二）本产业细分领域在全省发展战略中的地位和作用；</w:t>
      </w:r>
    </w:p>
    <w:p>
      <w:pPr>
        <w:pStyle w:val="13"/>
        <w:widowControl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</w:rPr>
        <w:t>（三）建设的必要性、可行性和重要意义。</w:t>
      </w:r>
      <w:r>
        <w:rPr>
          <w:rFonts w:hint="eastAsia" w:ascii="仿宋_GB2312" w:hAnsi="仿宋_GB2312" w:eastAsia="仿宋_GB2312" w:cs="仿宋_GB2312"/>
          <w:bCs/>
        </w:rPr>
        <w:t>（包括建成后对产业细分领域及依托单位的作用和贡献等）。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二、申报单位概况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（一）申报单位基本情况（企业需说明近三年单位营业收入、纳税、固定资产投资、净利润等运营基本情况及经营业绩情况）；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础条件、现有技术水平和优势（包括拥有相关产业领域核心技术和自主知识产权，组织和承担科技创新项目的能力情况，在行业技术研究、科技成果转化等方面特点和优势，解决产业共性关键技术问题能力，创新能力和产业带动能力情况等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（三）研发投入等支撑情况；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（四）承担科研项目情况，取得的主要成果，包括形成的专利、获得的奖励、制定的标准、转化和产业化的主要产品；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（五）主要负责人介绍、科研团队和管理人员状况及人才培养能力；已建创新平台运行情况。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三、总体思路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（一）指导思想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（二）战略定位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（三）建设原则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（四）发展目标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四、建设布局和建设任务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（一）建设布局、研究方向、研究内容、发展思路和近中期目标。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设任务。包括细分行业高新技术产品的重大关键、基础性和共性技术研究及持续进行工程化研究开发；为企业提供成熟配套工艺、技术、装备；为发展我省高新技术产品提供技术支撑；创新产品研发设计；技术成果转移转化产业化及应用示范；创新人才队伍培养引进；对本领域技术创新能力有重大提升的其它特色工作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（三）科研条件情况（包括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归属工程技术研究中心支出的研发投入、归属技术创新中心使用的科研办公场所、固定研发场地、科研仪器设备、中间试验和检验检测能力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及相关配套设施情况）。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五、管理运行机制、开放运行设想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（一）组建模式。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（二）管理运行机制。包括主任遴选等，中心内部机构（单元）设置；科研管理体系；人才培养激励机制；科技成果等知识产权管理运营；财务、人事、项目等管理制度等。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开放合作与运行管理情况（产学研合作、国际科技合作、学术交流、日常运行管理、人员聘用及流动、仪器设备对外开放共享等情况）。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六、科研队伍状况及培养人才的能力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（一）行业细分领域内公认的技术创新优势和高水平科研团队、领军人才等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人才队伍总体状况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围绕细分领域研究方向的研究团队情况；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（二）工程技术研究中心主任和学术带头人简介及其代表性成果；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（三）人才培养、引进情况及研究生培养等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七、保障措施</w:t>
      </w:r>
    </w:p>
    <w:p>
      <w:pPr>
        <w:autoSpaceDN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（一）组织领导；</w:t>
      </w:r>
    </w:p>
    <w:p>
      <w:pPr>
        <w:autoSpaceDN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（二）资金投入基础建设等相关保障配套措施。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八、进度安排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建设任务周期和进一步细化主要工作及目标，中心未来三年的经费预算情况。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九、相关证明材料可作为附件（提供复印件）</w:t>
      </w:r>
    </w:p>
    <w:p>
      <w:pPr>
        <w:pStyle w:val="13"/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</w:rPr>
      </w:pPr>
    </w:p>
    <w:p>
      <w:pPr>
        <w:pStyle w:val="13"/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</w:rPr>
      </w:pPr>
    </w:p>
    <w:p/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5074920</wp:posOffset>
              </wp:positionH>
              <wp:positionV relativeFrom="paragraph">
                <wp:posOffset>0</wp:posOffset>
              </wp:positionV>
              <wp:extent cx="684530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8453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6pt;margin-top:0pt;height:19.6pt;width:53.9pt;mso-position-horizontal-relative:margin;z-index:251658240;mso-width-relative:page;mso-height-relative:page;" filled="f" stroked="f" coordsize="21600,21600" o:gfxdata="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KSroQfWAAAABwEAAA8AAAAAAAAAAQAgAAAAOAAAAGRycy9kb3ducmV2Lnht&#10;bFBLAQIUABQAAAAIAIdO4kARfIJjHgIAACkEAAAOAAAAAAAAAAEAIAAAADs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30910" cy="3613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3091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8.45pt;width:73.3pt;mso-position-horizontal-relative:margin;z-index:251659264;mso-width-relative:page;mso-height-relative:page;" filled="f" stroked="f" coordsize="21600,21600" o:gfxdata="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IdGdj1AAAAAQBAAAPAAAAAAAAAAEAIAAAADgAAABkcnMvZG93bnJldi54&#10;bWxQSwECFAAUAAAACACHTuJANaDkEC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8056245</wp:posOffset>
              </wp:positionH>
              <wp:positionV relativeFrom="paragraph">
                <wp:posOffset>0</wp:posOffset>
              </wp:positionV>
              <wp:extent cx="80708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0708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4.35pt;margin-top:0pt;height:19.6pt;width:63.55pt;mso-position-horizontal-relative:margin;z-index:251661312;mso-width-relative:page;mso-height-relative:page;" filled="f" stroked="f" coordsize="21600,21600" o:gfxdata="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mbak5NcAAAAJAQAADwAAAAAAAAABACAAAAA4AAAAZHJzL2Rvd25y&#10;ZXYueG1sUEsBAhQAFAAAAAgAh07iQMhzcQ0iAgAAKQQAAA4AAAAAAAAAAQAgAAAAP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0910" cy="3613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3091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45pt;width:73.3pt;mso-position-horizontal:outside;mso-position-horizontal-relative:margin;z-index:251663360;mso-width-relative:page;mso-height-relative:page;" filled="f" stroked="f" coordsize="21600,21600" o:gfxdata="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h0Z2PUAAAABAEAAA8AAAAAAAAAAQAgAAAAOAAAAGRycy9kb3ducmV2Lnht&#10;bFBLAQIUABQAAAAIAIdO4kCJR/UwIAIAACk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4432300</wp:posOffset>
              </wp:positionH>
              <wp:positionV relativeFrom="paragraph">
                <wp:posOffset>-33020</wp:posOffset>
              </wp:positionV>
              <wp:extent cx="842010" cy="2832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2010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9pt;margin-top:-2.6pt;height:22.3pt;width:66.3pt;mso-position-horizontal-relative:margin;z-index:251660288;mso-width-relative:page;mso-height-relative:page;" filled="f" stroked="f" coordsize="21600,21600" o:gfxdata="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ACH8+B2QAAAAkBAAAPAAAAAAAAAAEAIAAAADgAAABkcnMvZG93bnJl&#10;di54bWxQSwECFAAUAAAACACHTuJA6vKIsB8CAAApBAAADgAAAAAAAAABACAAAAA+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wtDQwMzK0MDE0sTBX0lEKTi0uzszPAykwqQUAovP8EywAAAA="/>
  </w:docVars>
  <w:rsids>
    <w:rsidRoot w:val="00E665AD"/>
    <w:rsid w:val="001629A7"/>
    <w:rsid w:val="002870D9"/>
    <w:rsid w:val="00602A98"/>
    <w:rsid w:val="0068675B"/>
    <w:rsid w:val="00796D54"/>
    <w:rsid w:val="00DB63D7"/>
    <w:rsid w:val="00DD585E"/>
    <w:rsid w:val="00E665AD"/>
    <w:rsid w:val="00E95812"/>
    <w:rsid w:val="00F408FB"/>
    <w:rsid w:val="367E847F"/>
    <w:rsid w:val="57EF359E"/>
    <w:rsid w:val="6FF707D4"/>
    <w:rsid w:val="7FBE54EC"/>
    <w:rsid w:val="7FE81741"/>
    <w:rsid w:val="7FFACFF3"/>
    <w:rsid w:val="929DAA29"/>
    <w:rsid w:val="DBFFB9FD"/>
    <w:rsid w:val="DFBEA65D"/>
    <w:rsid w:val="DFFE345D"/>
    <w:rsid w:val="F35BB6EE"/>
    <w:rsid w:val="FBF72E9E"/>
    <w:rsid w:val="FDEF1139"/>
    <w:rsid w:val="FF586043"/>
    <w:rsid w:val="FF7FC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djustRightInd w:val="0"/>
      <w:snapToGrid w:val="0"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9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Arial" w:hAnsi="Arial" w:eastAsia="微软雅黑"/>
      <w:b/>
      <w:kern w:val="0"/>
      <w:sz w:val="32"/>
      <w:szCs w:val="22"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  <w:style w:type="paragraph" w:customStyle="1" w:styleId="12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  <w:style w:type="character" w:customStyle="1" w:styleId="14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9"/>
    <w:link w:val="2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9">
    <w:name w:val="标题 字符"/>
    <w:basedOn w:val="9"/>
    <w:link w:val="7"/>
    <w:qFormat/>
    <w:uiPriority w:val="0"/>
    <w:rPr>
      <w:rFonts w:ascii="Arial" w:hAnsi="Arial" w:eastAsia="微软雅黑" w:cs="Times New Roman"/>
      <w:b/>
      <w:kern w:val="0"/>
      <w:sz w:val="32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796</Words>
  <Characters>4539</Characters>
  <Lines>37</Lines>
  <Paragraphs>10</Paragraphs>
  <TotalTime>47</TotalTime>
  <ScaleCrop>false</ScaleCrop>
  <LinksUpToDate>false</LinksUpToDate>
  <CharactersWithSpaces>5325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2022-08-18T05:00:00Z</dcterms:created>
  <dc:creator>Administrator</dc:creator>
  <cp:lastModifiedBy>greatwall</cp:lastModifiedBy>
  <dcterms:modified xsi:type="dcterms:W3CDTF">2023-08-01T09:07:57Z</dcterms:modified>
  <dc:title>海南省工程技术研究中心认定申报书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