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overflowPunct/>
        <w:topLinePunct w:val="0"/>
        <w:autoSpaceDE/>
        <w:autoSpaceDN/>
        <w:bidi w:val="0"/>
        <w:adjustRightInd/>
        <w:snapToGrid w:val="0"/>
        <w:spacing w:before="0" w:beforeAutospacing="1" w:after="0" w:afterAutospacing="1"/>
        <w:ind w:left="0" w:leftChars="0" w:right="0"/>
        <w:jc w:val="center"/>
        <w:textAlignment w:val="auto"/>
        <w:rPr>
          <w:rFonts w:hint="eastAsia" w:ascii="黑体" w:hAnsi="黑体" w:eastAsia="黑体" w:cs="黑体"/>
          <w:kern w:val="0"/>
          <w:sz w:val="48"/>
          <w:szCs w:val="48"/>
          <w:shd w:val="clear" w:fill="FFFFFF"/>
          <w:lang w:val="en-US" w:eastAsia="zh-CN" w:bidi="ar"/>
        </w:rPr>
      </w:pPr>
      <w:r>
        <w:rPr>
          <w:rFonts w:hint="eastAsia" w:ascii="黑体" w:hAnsi="黑体" w:eastAsia="黑体" w:cs="黑体"/>
          <w:kern w:val="0"/>
          <w:sz w:val="48"/>
          <w:szCs w:val="48"/>
          <w:shd w:val="clear" w:fill="FFFFFF"/>
          <w:lang w:val="en-US" w:eastAsia="zh-CN" w:bidi="ar"/>
        </w:rPr>
        <w:t>海南省儋州市白马井中学2022年度部门决算</w:t>
      </w:r>
    </w:p>
    <w:p>
      <w:pPr>
        <w:keepNext w:val="0"/>
        <w:keepLines w:val="0"/>
        <w:pageBreakBefore w:val="0"/>
        <w:widowControl/>
        <w:suppressLineNumbers w:val="0"/>
        <w:kinsoku/>
        <w:overflowPunct/>
        <w:topLinePunct w:val="0"/>
        <w:autoSpaceDE/>
        <w:autoSpaceDN/>
        <w:bidi w:val="0"/>
        <w:adjustRightInd/>
        <w:snapToGrid w:val="0"/>
        <w:spacing w:before="0" w:beforeAutospacing="1" w:after="0" w:afterAutospacing="1"/>
        <w:ind w:left="0" w:leftChars="0" w:right="0"/>
        <w:jc w:val="center"/>
        <w:textAlignment w:val="auto"/>
        <w:rPr>
          <w:rFonts w:hint="eastAsia" w:ascii="黑体" w:hAnsi="黑体" w:eastAsia="黑体" w:cs="黑体"/>
          <w:kern w:val="0"/>
          <w:sz w:val="48"/>
          <w:szCs w:val="48"/>
          <w:shd w:val="clear" w:fill="FFFFFF"/>
          <w:lang w:val="en-US" w:eastAsia="zh-CN" w:bidi="ar"/>
        </w:rPr>
      </w:pPr>
    </w:p>
    <w:p>
      <w:pPr>
        <w:keepNext w:val="0"/>
        <w:keepLines w:val="0"/>
        <w:widowControl/>
        <w:suppressLineNumbers w:val="0"/>
        <w:spacing w:before="0" w:beforeAutospacing="1" w:after="0" w:afterAutospacing="1"/>
        <w:ind w:left="0" w:right="0"/>
        <w:jc w:val="center"/>
        <w:rPr>
          <w:rFonts w:hint="eastAsia" w:ascii="黑体" w:hAnsi="宋体" w:eastAsia="黑体" w:cs="黑体"/>
          <w:sz w:val="44"/>
          <w:szCs w:val="44"/>
          <w:lang w:val="en-US"/>
        </w:rPr>
      </w:pPr>
      <w:bookmarkStart w:id="0" w:name="_Toc11440_WPSOffice_Type2"/>
      <w:r>
        <w:rPr>
          <w:rFonts w:hint="eastAsia" w:ascii="黑体" w:hAnsi="宋体" w:eastAsia="黑体" w:cs="黑体"/>
          <w:sz w:val="44"/>
          <w:szCs w:val="44"/>
        </w:rPr>
        <w:t>目</w:t>
      </w:r>
      <w:r>
        <w:rPr>
          <w:rFonts w:hint="eastAsia" w:ascii="黑体" w:hAnsi="宋体" w:eastAsia="黑体" w:cs="黑体"/>
          <w:sz w:val="44"/>
          <w:szCs w:val="44"/>
          <w:lang w:val="en-US"/>
        </w:rPr>
        <w:t xml:space="preserve">  </w:t>
      </w:r>
      <w:r>
        <w:rPr>
          <w:rFonts w:hint="eastAsia" w:ascii="黑体" w:hAnsi="宋体" w:eastAsia="黑体" w:cs="黑体"/>
          <w:sz w:val="44"/>
          <w:szCs w:val="44"/>
        </w:rPr>
        <w:t>录</w:t>
      </w:r>
    </w:p>
    <w:p>
      <w:pPr>
        <w:pStyle w:val="2"/>
        <w:keepNext w:val="0"/>
        <w:keepLines w:val="0"/>
        <w:widowControl/>
        <w:suppressLineNumbers w:val="0"/>
        <w:tabs>
          <w:tab w:val="right" w:leader="dot" w:pos="8306"/>
        </w:tabs>
        <w:spacing w:before="0" w:beforeAutospacing="1" w:after="0" w:afterAutospacing="1"/>
        <w:ind w:left="0" w:right="0"/>
        <w:rPr>
          <w:rFonts w:hint="eastAsia" w:ascii="黑体" w:hAnsi="黑体" w:eastAsia="黑体" w:cs="黑体"/>
          <w:sz w:val="32"/>
          <w:szCs w:val="32"/>
          <w:lang w:val="en-US"/>
        </w:rPr>
      </w:pPr>
      <w:r>
        <w:rPr>
          <w:rFonts w:hint="eastAsia" w:ascii="黑体" w:hAnsi="黑体" w:eastAsia="黑体" w:cs="黑体"/>
          <w:sz w:val="32"/>
          <w:szCs w:val="32"/>
        </w:rPr>
        <w:t>第一部分 基本情况</w:t>
      </w:r>
      <w:r>
        <w:rPr>
          <w:rFonts w:hint="eastAsia" w:ascii="黑体" w:hAnsi="黑体" w:eastAsia="黑体" w:cs="黑体"/>
          <w:sz w:val="32"/>
          <w:szCs w:val="32"/>
          <w:lang w:val="en-US"/>
        </w:rPr>
        <w:tab/>
      </w:r>
      <w:r>
        <w:rPr>
          <w:rFonts w:hint="eastAsia" w:ascii="黑体" w:hAnsi="黑体" w:eastAsia="黑体" w:cs="黑体"/>
          <w:sz w:val="32"/>
          <w:szCs w:val="32"/>
          <w:lang w:val="en-US"/>
        </w:rPr>
        <w:t>3</w:t>
      </w:r>
    </w:p>
    <w:p>
      <w:pPr>
        <w:pStyle w:val="2"/>
        <w:keepNext w:val="0"/>
        <w:keepLines w:val="0"/>
        <w:widowControl/>
        <w:suppressLineNumbers w:val="0"/>
        <w:tabs>
          <w:tab w:val="right" w:leader="dot" w:pos="8306"/>
        </w:tabs>
        <w:spacing w:before="0" w:beforeAutospacing="1" w:after="0" w:afterAutospacing="1"/>
        <w:ind w:left="200" w:leftChars="0" w:right="0"/>
        <w:rPr>
          <w:rFonts w:hint="eastAsia" w:ascii="黑体" w:hAnsi="黑体" w:eastAsia="黑体" w:cs="黑体"/>
          <w:sz w:val="32"/>
          <w:szCs w:val="32"/>
          <w:lang w:val="en-US"/>
        </w:rPr>
      </w:pPr>
      <w:r>
        <w:rPr>
          <w:rFonts w:hint="eastAsia" w:ascii="黑体" w:hAnsi="黑体" w:eastAsia="黑体" w:cs="黑体"/>
          <w:sz w:val="32"/>
          <w:szCs w:val="32"/>
        </w:rPr>
        <w:t>一、部门职责</w:t>
      </w:r>
      <w:r>
        <w:rPr>
          <w:rFonts w:hint="eastAsia" w:ascii="黑体" w:hAnsi="黑体" w:eastAsia="黑体" w:cs="黑体"/>
          <w:sz w:val="32"/>
          <w:szCs w:val="32"/>
          <w:lang w:val="en-US"/>
        </w:rPr>
        <w:tab/>
      </w:r>
      <w:r>
        <w:rPr>
          <w:rFonts w:hint="eastAsia" w:ascii="黑体" w:hAnsi="黑体" w:eastAsia="黑体" w:cs="黑体"/>
          <w:sz w:val="32"/>
          <w:szCs w:val="32"/>
          <w:lang w:val="en-US"/>
        </w:rPr>
        <w:t>3</w:t>
      </w:r>
    </w:p>
    <w:p>
      <w:pPr>
        <w:pStyle w:val="2"/>
        <w:keepNext w:val="0"/>
        <w:keepLines w:val="0"/>
        <w:widowControl/>
        <w:suppressLineNumbers w:val="0"/>
        <w:tabs>
          <w:tab w:val="right" w:leader="dot" w:pos="8306"/>
        </w:tabs>
        <w:spacing w:before="0" w:beforeAutospacing="1" w:after="0" w:afterAutospacing="1"/>
        <w:ind w:left="200" w:leftChars="0" w:right="0"/>
        <w:rPr>
          <w:rFonts w:hint="eastAsia" w:ascii="黑体" w:hAnsi="黑体" w:eastAsia="黑体" w:cs="黑体"/>
          <w:sz w:val="32"/>
          <w:szCs w:val="32"/>
          <w:lang w:val="en-US"/>
        </w:rPr>
      </w:pPr>
      <w:r>
        <w:rPr>
          <w:rFonts w:hint="eastAsia" w:ascii="黑体" w:hAnsi="黑体" w:eastAsia="黑体" w:cs="黑体"/>
          <w:sz w:val="32"/>
          <w:szCs w:val="32"/>
        </w:rPr>
        <w:t>二、机构设置</w:t>
      </w:r>
      <w:r>
        <w:rPr>
          <w:rFonts w:hint="eastAsia" w:ascii="黑体" w:hAnsi="黑体" w:eastAsia="黑体" w:cs="黑体"/>
          <w:sz w:val="32"/>
          <w:szCs w:val="32"/>
          <w:lang w:val="en-US"/>
        </w:rPr>
        <w:tab/>
      </w:r>
      <w:r>
        <w:rPr>
          <w:rFonts w:hint="eastAsia" w:ascii="黑体" w:hAnsi="黑体" w:eastAsia="黑体" w:cs="黑体"/>
          <w:sz w:val="32"/>
          <w:szCs w:val="32"/>
          <w:lang w:val="en-US"/>
        </w:rPr>
        <w:t>3</w:t>
      </w:r>
    </w:p>
    <w:p>
      <w:pPr>
        <w:pStyle w:val="2"/>
        <w:keepNext w:val="0"/>
        <w:keepLines w:val="0"/>
        <w:widowControl/>
        <w:suppressLineNumbers w:val="0"/>
        <w:tabs>
          <w:tab w:val="right" w:leader="dot" w:pos="8306"/>
        </w:tabs>
        <w:spacing w:before="0" w:beforeAutospacing="1" w:after="0" w:afterAutospacing="1"/>
        <w:ind w:left="0" w:right="0"/>
        <w:rPr>
          <w:rFonts w:hint="eastAsia" w:ascii="黑体" w:hAnsi="黑体" w:eastAsia="黑体" w:cs="黑体"/>
          <w:sz w:val="32"/>
          <w:szCs w:val="32"/>
          <w:lang w:val="en-US"/>
        </w:rPr>
      </w:pPr>
      <w:r>
        <w:rPr>
          <w:rFonts w:hint="eastAsia" w:ascii="黑体" w:hAnsi="黑体" w:eastAsia="黑体" w:cs="黑体"/>
          <w:sz w:val="32"/>
          <w:szCs w:val="32"/>
        </w:rPr>
        <w:t>第二部分</w:t>
      </w:r>
      <w:r>
        <w:rPr>
          <w:rFonts w:hint="eastAsia" w:ascii="黑体" w:hAnsi="黑体" w:eastAsia="黑体" w:cs="黑体"/>
          <w:sz w:val="32"/>
          <w:szCs w:val="32"/>
          <w:lang w:val="en-US"/>
        </w:rPr>
        <w:t xml:space="preserve">  2022</w:t>
      </w:r>
      <w:r>
        <w:rPr>
          <w:rFonts w:hint="eastAsia" w:ascii="黑体" w:hAnsi="黑体" w:eastAsia="黑体" w:cs="黑体"/>
          <w:sz w:val="32"/>
          <w:szCs w:val="32"/>
        </w:rPr>
        <w:t>年度部门决算公开表</w:t>
      </w:r>
      <w:r>
        <w:rPr>
          <w:rFonts w:hint="eastAsia" w:ascii="黑体" w:hAnsi="黑体" w:eastAsia="黑体" w:cs="黑体"/>
          <w:sz w:val="32"/>
          <w:szCs w:val="32"/>
          <w:lang w:val="en-US"/>
        </w:rPr>
        <w:tab/>
      </w:r>
      <w:r>
        <w:rPr>
          <w:rFonts w:hint="eastAsia" w:ascii="黑体" w:hAnsi="黑体" w:eastAsia="黑体" w:cs="黑体"/>
          <w:sz w:val="32"/>
          <w:szCs w:val="32"/>
          <w:lang w:val="en-US"/>
        </w:rPr>
        <w:t>3</w:t>
      </w:r>
    </w:p>
    <w:p>
      <w:pPr>
        <w:pStyle w:val="2"/>
        <w:keepNext w:val="0"/>
        <w:keepLines w:val="0"/>
        <w:widowControl/>
        <w:suppressLineNumbers w:val="0"/>
        <w:tabs>
          <w:tab w:val="right" w:leader="dot" w:pos="8306"/>
        </w:tabs>
        <w:spacing w:before="0" w:beforeAutospacing="1" w:after="0" w:afterAutospacing="1"/>
        <w:ind w:left="0" w:right="0"/>
        <w:rPr>
          <w:rFonts w:hint="eastAsia" w:ascii="黑体" w:hAnsi="黑体" w:eastAsia="黑体" w:cs="黑体"/>
          <w:sz w:val="32"/>
          <w:szCs w:val="32"/>
          <w:lang w:val="en-US"/>
        </w:rPr>
      </w:pPr>
      <w:r>
        <w:rPr>
          <w:rFonts w:hint="eastAsia" w:ascii="黑体" w:hAnsi="黑体" w:eastAsia="黑体" w:cs="黑体"/>
          <w:sz w:val="32"/>
          <w:szCs w:val="32"/>
        </w:rPr>
        <w:t>第三部分</w:t>
      </w:r>
      <w:r>
        <w:rPr>
          <w:rFonts w:hint="eastAsia" w:ascii="黑体" w:hAnsi="黑体" w:eastAsia="黑体" w:cs="黑体"/>
          <w:sz w:val="32"/>
          <w:szCs w:val="32"/>
          <w:lang w:val="en-US"/>
        </w:rPr>
        <w:t xml:space="preserve">  2022</w:t>
      </w:r>
      <w:r>
        <w:rPr>
          <w:rFonts w:hint="eastAsia" w:ascii="黑体" w:hAnsi="黑体" w:eastAsia="黑体" w:cs="黑体"/>
          <w:sz w:val="32"/>
          <w:szCs w:val="32"/>
        </w:rPr>
        <w:t>年度部门决算情况说明</w:t>
      </w:r>
      <w:r>
        <w:rPr>
          <w:rFonts w:hint="eastAsia" w:ascii="黑体" w:hAnsi="黑体" w:eastAsia="黑体" w:cs="黑体"/>
          <w:sz w:val="32"/>
          <w:szCs w:val="32"/>
          <w:lang w:val="en-US"/>
        </w:rPr>
        <w:tab/>
      </w:r>
      <w:r>
        <w:rPr>
          <w:rFonts w:hint="eastAsia" w:ascii="黑体" w:hAnsi="黑体" w:eastAsia="黑体" w:cs="黑体"/>
          <w:sz w:val="32"/>
          <w:szCs w:val="32"/>
          <w:lang w:val="en-US"/>
        </w:rPr>
        <w:t>4</w:t>
      </w:r>
    </w:p>
    <w:p>
      <w:pPr>
        <w:pStyle w:val="2"/>
        <w:keepNext w:val="0"/>
        <w:keepLines w:val="0"/>
        <w:widowControl/>
        <w:suppressLineNumbers w:val="0"/>
        <w:tabs>
          <w:tab w:val="right" w:leader="dot" w:pos="8306"/>
        </w:tabs>
        <w:spacing w:before="0" w:beforeAutospacing="1" w:after="0" w:afterAutospacing="1"/>
        <w:ind w:left="200" w:leftChars="0" w:right="0"/>
        <w:rPr>
          <w:rFonts w:hint="eastAsia" w:ascii="黑体" w:hAnsi="黑体" w:eastAsia="黑体" w:cs="黑体"/>
          <w:sz w:val="32"/>
          <w:szCs w:val="32"/>
          <w:lang w:val="en-US"/>
        </w:rPr>
      </w:pPr>
      <w:r>
        <w:rPr>
          <w:rFonts w:hint="eastAsia" w:ascii="黑体" w:hAnsi="黑体" w:eastAsia="黑体" w:cs="黑体"/>
          <w:bCs/>
          <w:sz w:val="32"/>
          <w:szCs w:val="32"/>
        </w:rPr>
        <w:t>一、收入支出总体情况说明</w:t>
      </w:r>
      <w:r>
        <w:rPr>
          <w:rFonts w:hint="eastAsia" w:ascii="黑体" w:hAnsi="黑体" w:eastAsia="黑体" w:cs="黑体"/>
          <w:sz w:val="32"/>
          <w:szCs w:val="32"/>
          <w:lang w:val="en-US"/>
        </w:rPr>
        <w:tab/>
      </w:r>
      <w:r>
        <w:rPr>
          <w:rFonts w:hint="eastAsia" w:ascii="黑体" w:hAnsi="黑体" w:eastAsia="黑体" w:cs="黑体"/>
          <w:sz w:val="32"/>
          <w:szCs w:val="32"/>
          <w:lang w:val="en-US"/>
        </w:rPr>
        <w:t>4</w:t>
      </w:r>
    </w:p>
    <w:p>
      <w:pPr>
        <w:pStyle w:val="2"/>
        <w:keepNext w:val="0"/>
        <w:keepLines w:val="0"/>
        <w:widowControl/>
        <w:suppressLineNumbers w:val="0"/>
        <w:tabs>
          <w:tab w:val="right" w:leader="dot" w:pos="8306"/>
        </w:tabs>
        <w:spacing w:before="0" w:beforeAutospacing="1" w:after="0" w:afterAutospacing="1"/>
        <w:ind w:left="200" w:leftChars="0" w:right="0"/>
        <w:rPr>
          <w:rFonts w:hint="eastAsia" w:ascii="黑体" w:hAnsi="黑体" w:eastAsia="黑体" w:cs="黑体"/>
          <w:sz w:val="32"/>
          <w:szCs w:val="32"/>
          <w:lang w:val="en-US"/>
        </w:rPr>
      </w:pPr>
      <w:r>
        <w:rPr>
          <w:rFonts w:hint="eastAsia" w:ascii="黑体" w:hAnsi="黑体" w:eastAsia="黑体" w:cs="黑体"/>
          <w:bCs/>
          <w:sz w:val="32"/>
          <w:szCs w:val="32"/>
        </w:rPr>
        <w:t>二、收入决算情况说明</w:t>
      </w:r>
      <w:r>
        <w:rPr>
          <w:rFonts w:hint="eastAsia" w:ascii="黑体" w:hAnsi="黑体" w:eastAsia="黑体" w:cs="黑体"/>
          <w:sz w:val="32"/>
          <w:szCs w:val="32"/>
          <w:lang w:val="en-US"/>
        </w:rPr>
        <w:tab/>
      </w:r>
      <w:r>
        <w:rPr>
          <w:rFonts w:hint="eastAsia" w:ascii="黑体" w:hAnsi="黑体" w:eastAsia="黑体" w:cs="黑体"/>
          <w:sz w:val="32"/>
          <w:szCs w:val="32"/>
          <w:lang w:val="en-US"/>
        </w:rPr>
        <w:t>5</w:t>
      </w:r>
    </w:p>
    <w:p>
      <w:pPr>
        <w:pStyle w:val="2"/>
        <w:keepNext w:val="0"/>
        <w:keepLines w:val="0"/>
        <w:widowControl/>
        <w:suppressLineNumbers w:val="0"/>
        <w:tabs>
          <w:tab w:val="right" w:leader="dot" w:pos="8306"/>
        </w:tabs>
        <w:spacing w:before="0" w:beforeAutospacing="1" w:after="0" w:afterAutospacing="1"/>
        <w:ind w:left="200" w:leftChars="0" w:right="0"/>
        <w:rPr>
          <w:rFonts w:hint="eastAsia" w:ascii="黑体" w:hAnsi="黑体" w:eastAsia="黑体" w:cs="黑体"/>
          <w:sz w:val="32"/>
          <w:szCs w:val="32"/>
          <w:lang w:val="en-US"/>
        </w:rPr>
      </w:pPr>
      <w:r>
        <w:rPr>
          <w:rFonts w:hint="eastAsia" w:ascii="黑体" w:hAnsi="黑体" w:eastAsia="黑体" w:cs="黑体"/>
          <w:bCs/>
          <w:sz w:val="32"/>
          <w:szCs w:val="32"/>
        </w:rPr>
        <w:t>三、支出决算情况说明</w:t>
      </w:r>
      <w:r>
        <w:rPr>
          <w:rFonts w:hint="eastAsia" w:ascii="黑体" w:hAnsi="黑体" w:eastAsia="黑体" w:cs="黑体"/>
          <w:sz w:val="32"/>
          <w:szCs w:val="32"/>
          <w:lang w:val="en-US"/>
        </w:rPr>
        <w:tab/>
      </w:r>
      <w:r>
        <w:rPr>
          <w:rFonts w:hint="eastAsia" w:ascii="黑体" w:hAnsi="黑体" w:eastAsia="黑体" w:cs="黑体"/>
          <w:sz w:val="32"/>
          <w:szCs w:val="32"/>
          <w:lang w:val="en-US"/>
        </w:rPr>
        <w:t>5</w:t>
      </w:r>
    </w:p>
    <w:p>
      <w:pPr>
        <w:pStyle w:val="2"/>
        <w:keepNext w:val="0"/>
        <w:keepLines w:val="0"/>
        <w:widowControl/>
        <w:suppressLineNumbers w:val="0"/>
        <w:tabs>
          <w:tab w:val="right" w:leader="dot" w:pos="8306"/>
        </w:tabs>
        <w:spacing w:before="0" w:beforeAutospacing="1" w:after="0" w:afterAutospacing="1"/>
        <w:ind w:left="200" w:leftChars="0" w:right="0"/>
        <w:rPr>
          <w:rFonts w:hint="eastAsia" w:ascii="黑体" w:hAnsi="黑体" w:eastAsia="黑体" w:cs="黑体"/>
          <w:sz w:val="32"/>
          <w:szCs w:val="32"/>
          <w:lang w:val="en-US"/>
        </w:rPr>
      </w:pPr>
      <w:r>
        <w:rPr>
          <w:rFonts w:hint="eastAsia" w:ascii="黑体" w:hAnsi="黑体" w:eastAsia="黑体" w:cs="黑体"/>
          <w:bCs/>
          <w:sz w:val="32"/>
          <w:szCs w:val="32"/>
        </w:rPr>
        <w:t>四、财政拨款收入支出决算情况说明</w:t>
      </w:r>
      <w:r>
        <w:rPr>
          <w:rFonts w:hint="eastAsia" w:ascii="黑体" w:hAnsi="黑体" w:eastAsia="黑体" w:cs="黑体"/>
          <w:sz w:val="32"/>
          <w:szCs w:val="32"/>
          <w:lang w:val="en-US"/>
        </w:rPr>
        <w:tab/>
      </w:r>
      <w:r>
        <w:rPr>
          <w:rFonts w:hint="eastAsia" w:ascii="黑体" w:hAnsi="黑体" w:eastAsia="黑体" w:cs="黑体"/>
          <w:sz w:val="32"/>
          <w:szCs w:val="32"/>
          <w:lang w:val="en-US"/>
        </w:rPr>
        <w:t>5</w:t>
      </w:r>
    </w:p>
    <w:p>
      <w:pPr>
        <w:pStyle w:val="2"/>
        <w:keepNext w:val="0"/>
        <w:keepLines w:val="0"/>
        <w:widowControl/>
        <w:suppressLineNumbers w:val="0"/>
        <w:tabs>
          <w:tab w:val="right" w:leader="dot" w:pos="8306"/>
        </w:tabs>
        <w:spacing w:before="0" w:beforeAutospacing="1" w:after="0" w:afterAutospacing="1"/>
        <w:ind w:left="200" w:leftChars="0" w:right="0"/>
        <w:rPr>
          <w:rFonts w:hint="eastAsia" w:ascii="黑体" w:hAnsi="黑体" w:eastAsia="黑体" w:cs="黑体"/>
          <w:sz w:val="32"/>
          <w:szCs w:val="32"/>
          <w:lang w:val="en-US"/>
        </w:rPr>
      </w:pPr>
      <w:r>
        <w:rPr>
          <w:rFonts w:hint="eastAsia" w:ascii="黑体" w:hAnsi="黑体" w:eastAsia="黑体" w:cs="黑体"/>
          <w:bCs/>
          <w:sz w:val="32"/>
          <w:szCs w:val="32"/>
        </w:rPr>
        <w:t>五、一般公共预算财政拨款支出决算情况说明</w:t>
      </w:r>
      <w:r>
        <w:rPr>
          <w:rFonts w:hint="eastAsia" w:ascii="黑体" w:hAnsi="黑体" w:eastAsia="黑体" w:cs="黑体"/>
          <w:sz w:val="32"/>
          <w:szCs w:val="32"/>
          <w:lang w:val="en-US"/>
        </w:rPr>
        <w:tab/>
      </w:r>
      <w:r>
        <w:rPr>
          <w:rFonts w:hint="eastAsia" w:ascii="黑体" w:hAnsi="黑体" w:eastAsia="黑体" w:cs="黑体"/>
          <w:sz w:val="32"/>
          <w:szCs w:val="32"/>
          <w:lang w:val="en-US"/>
        </w:rPr>
        <w:t>6</w:t>
      </w:r>
    </w:p>
    <w:p>
      <w:pPr>
        <w:pStyle w:val="2"/>
        <w:keepNext w:val="0"/>
        <w:keepLines w:val="0"/>
        <w:widowControl/>
        <w:suppressLineNumbers w:val="0"/>
        <w:tabs>
          <w:tab w:val="left" w:pos="7563"/>
          <w:tab w:val="right" w:leader="dot" w:pos="8306"/>
        </w:tabs>
        <w:spacing w:before="0" w:beforeAutospacing="1" w:after="0" w:afterAutospacing="1"/>
        <w:ind w:left="200" w:leftChars="0" w:right="0"/>
        <w:rPr>
          <w:rFonts w:hint="eastAsia" w:ascii="黑体" w:hAnsi="黑体" w:eastAsia="黑体" w:cs="黑体"/>
          <w:sz w:val="32"/>
          <w:szCs w:val="32"/>
          <w:lang w:val="en-US"/>
        </w:rPr>
      </w:pPr>
      <w:r>
        <w:rPr>
          <w:rFonts w:hint="eastAsia" w:ascii="黑体" w:hAnsi="黑体" w:eastAsia="黑体" w:cs="黑体"/>
          <w:bCs/>
          <w:sz w:val="32"/>
          <w:szCs w:val="32"/>
        </w:rPr>
        <w:t>六、一般公共预算财政拨款基本支出决算情况说明</w:t>
      </w:r>
      <w:r>
        <w:rPr>
          <w:rFonts w:hint="eastAsia" w:ascii="黑体" w:hAnsi="黑体" w:eastAsia="黑体" w:cs="黑体"/>
          <w:sz w:val="32"/>
          <w:szCs w:val="32"/>
          <w:lang w:val="en-US"/>
        </w:rPr>
        <w:tab/>
      </w:r>
      <w:r>
        <w:rPr>
          <w:rFonts w:hint="eastAsia" w:ascii="黑体" w:hAnsi="黑体" w:eastAsia="黑体" w:cs="黑体"/>
          <w:sz w:val="32"/>
          <w:szCs w:val="32"/>
          <w:lang w:val="en-US"/>
        </w:rPr>
        <w:tab/>
      </w:r>
      <w:r>
        <w:rPr>
          <w:rFonts w:hint="eastAsia" w:ascii="黑体" w:hAnsi="黑体" w:eastAsia="黑体" w:cs="黑体"/>
          <w:sz w:val="32"/>
          <w:szCs w:val="32"/>
          <w:lang w:val="en-US"/>
        </w:rPr>
        <w:t>7</w:t>
      </w:r>
    </w:p>
    <w:p>
      <w:pPr>
        <w:pStyle w:val="2"/>
        <w:keepNext w:val="0"/>
        <w:keepLines w:val="0"/>
        <w:widowControl/>
        <w:numPr>
          <w:numId w:val="0"/>
        </w:numPr>
        <w:suppressLineNumbers w:val="0"/>
        <w:tabs>
          <w:tab w:val="left" w:pos="7926"/>
          <w:tab w:val="right" w:leader="dot" w:pos="8306"/>
        </w:tabs>
        <w:spacing w:before="0" w:beforeAutospacing="1" w:after="0" w:afterAutospacing="1"/>
        <w:ind w:right="0" w:rightChars="0" w:firstLine="320" w:firstLineChars="100"/>
        <w:rPr>
          <w:rFonts w:hint="eastAsia" w:ascii="黑体" w:hAnsi="黑体" w:eastAsia="黑体" w:cs="黑体"/>
          <w:sz w:val="32"/>
          <w:szCs w:val="32"/>
          <w:lang w:val="en-US"/>
        </w:rPr>
      </w:pPr>
      <w:r>
        <w:rPr>
          <w:rFonts w:hint="eastAsia" w:ascii="黑体" w:hAnsi="黑体" w:eastAsia="黑体" w:cs="黑体"/>
          <w:bCs/>
          <w:sz w:val="32"/>
          <w:szCs w:val="32"/>
          <w:lang w:eastAsia="zh-CN"/>
        </w:rPr>
        <w:t>七、</w:t>
      </w:r>
      <w:r>
        <w:rPr>
          <w:rFonts w:hint="eastAsia" w:ascii="黑体" w:hAnsi="黑体" w:eastAsia="黑体" w:cs="黑体"/>
          <w:bCs/>
          <w:sz w:val="32"/>
          <w:szCs w:val="32"/>
        </w:rPr>
        <w:t>政府性基金预算财政拨款收入支出决算情况说明</w:t>
      </w:r>
      <w:r>
        <w:rPr>
          <w:rFonts w:hint="eastAsia" w:ascii="黑体" w:hAnsi="黑体" w:eastAsia="黑体" w:cs="黑体"/>
          <w:sz w:val="32"/>
          <w:szCs w:val="32"/>
          <w:lang w:val="en-US"/>
        </w:rPr>
        <w:tab/>
      </w:r>
      <w:r>
        <w:rPr>
          <w:rFonts w:hint="eastAsia" w:ascii="黑体" w:hAnsi="黑体" w:eastAsia="黑体" w:cs="黑体"/>
          <w:sz w:val="32"/>
          <w:szCs w:val="32"/>
          <w:lang w:val="en-US"/>
        </w:rPr>
        <w:tab/>
      </w:r>
      <w:r>
        <w:rPr>
          <w:rFonts w:hint="eastAsia" w:ascii="黑体" w:hAnsi="黑体" w:eastAsia="黑体" w:cs="黑体"/>
          <w:sz w:val="32"/>
          <w:szCs w:val="32"/>
          <w:lang w:val="en-US"/>
        </w:rPr>
        <w:t>8</w:t>
      </w:r>
    </w:p>
    <w:p>
      <w:pPr>
        <w:pStyle w:val="2"/>
        <w:keepNext w:val="0"/>
        <w:keepLines w:val="0"/>
        <w:widowControl/>
        <w:numPr>
          <w:numId w:val="0"/>
        </w:numPr>
        <w:suppressLineNumbers w:val="0"/>
        <w:tabs>
          <w:tab w:val="right" w:leader="dot" w:pos="8306"/>
        </w:tabs>
        <w:spacing w:before="0" w:beforeAutospacing="1" w:after="0" w:afterAutospacing="1"/>
        <w:ind w:left="200" w:leftChars="0" w:right="0" w:rightChars="0"/>
        <w:rPr>
          <w:rFonts w:hint="eastAsia" w:ascii="黑体" w:hAnsi="黑体" w:eastAsia="黑体" w:cs="黑体"/>
          <w:sz w:val="32"/>
          <w:szCs w:val="32"/>
          <w:lang w:val="en-US"/>
        </w:rPr>
      </w:pPr>
      <w:r>
        <w:rPr>
          <w:rFonts w:hint="eastAsia" w:ascii="黑体" w:hAnsi="黑体" w:eastAsia="黑体" w:cs="黑体"/>
          <w:bCs/>
          <w:sz w:val="32"/>
          <w:szCs w:val="32"/>
          <w:lang w:val="en-US" w:eastAsia="zh-CN"/>
        </w:rPr>
        <w:t>八、国</w:t>
      </w:r>
      <w:r>
        <w:rPr>
          <w:rFonts w:hint="eastAsia" w:ascii="黑体" w:hAnsi="黑体" w:eastAsia="黑体" w:cs="黑体"/>
          <w:bCs/>
          <w:sz w:val="32"/>
          <w:szCs w:val="32"/>
        </w:rPr>
        <w:t>有资本经营预算财政拨款收入支出决算情况说明</w:t>
      </w:r>
      <w:r>
        <w:rPr>
          <w:rFonts w:hint="eastAsia" w:ascii="黑体" w:hAnsi="黑体" w:eastAsia="黑体" w:cs="黑体"/>
          <w:sz w:val="32"/>
          <w:szCs w:val="32"/>
          <w:lang w:val="en-US"/>
        </w:rPr>
        <w:tab/>
      </w:r>
      <w:r>
        <w:rPr>
          <w:rFonts w:hint="eastAsia" w:ascii="黑体" w:hAnsi="黑体" w:eastAsia="黑体" w:cs="黑体"/>
          <w:sz w:val="32"/>
          <w:szCs w:val="32"/>
          <w:lang w:val="en-US"/>
        </w:rPr>
        <w:t>8</w:t>
      </w:r>
    </w:p>
    <w:p>
      <w:pPr>
        <w:pStyle w:val="2"/>
        <w:keepNext w:val="0"/>
        <w:keepLines w:val="0"/>
        <w:widowControl/>
        <w:suppressLineNumbers w:val="0"/>
        <w:tabs>
          <w:tab w:val="right" w:leader="dot" w:pos="8306"/>
        </w:tabs>
        <w:spacing w:before="0" w:beforeAutospacing="1" w:after="0" w:afterAutospacing="1"/>
        <w:ind w:left="200" w:leftChars="0" w:right="0"/>
        <w:rPr>
          <w:rFonts w:hint="eastAsia" w:ascii="黑体" w:hAnsi="黑体" w:eastAsia="黑体" w:cs="黑体"/>
          <w:sz w:val="32"/>
          <w:szCs w:val="32"/>
          <w:lang w:val="en-US"/>
        </w:rPr>
      </w:pPr>
      <w:r>
        <w:rPr>
          <w:rFonts w:hint="eastAsia" w:ascii="黑体" w:hAnsi="黑体" w:eastAsia="黑体" w:cs="黑体"/>
          <w:bCs/>
          <w:sz w:val="32"/>
          <w:szCs w:val="32"/>
        </w:rPr>
        <w:t>九、财政拨款“三公”经费支出决算情况说明</w:t>
      </w:r>
      <w:r>
        <w:rPr>
          <w:rFonts w:hint="eastAsia" w:ascii="黑体" w:hAnsi="黑体" w:eastAsia="黑体" w:cs="黑体"/>
          <w:sz w:val="32"/>
          <w:szCs w:val="32"/>
          <w:lang w:val="en-US"/>
        </w:rPr>
        <w:tab/>
      </w:r>
      <w:r>
        <w:rPr>
          <w:rFonts w:hint="eastAsia" w:ascii="黑体" w:hAnsi="黑体" w:eastAsia="黑体" w:cs="黑体"/>
          <w:sz w:val="32"/>
          <w:szCs w:val="32"/>
          <w:lang w:val="en-US"/>
        </w:rPr>
        <w:t>8</w:t>
      </w:r>
    </w:p>
    <w:p>
      <w:pPr>
        <w:pStyle w:val="2"/>
        <w:keepNext w:val="0"/>
        <w:keepLines w:val="0"/>
        <w:widowControl/>
        <w:suppressLineNumbers w:val="0"/>
        <w:tabs>
          <w:tab w:val="right" w:leader="dot" w:pos="8306"/>
        </w:tabs>
        <w:spacing w:before="0" w:beforeAutospacing="1" w:after="0" w:afterAutospacing="1"/>
        <w:ind w:left="200" w:leftChars="0" w:right="0"/>
        <w:rPr>
          <w:rFonts w:hint="eastAsia" w:ascii="黑体" w:hAnsi="黑体" w:eastAsia="黑体" w:cs="黑体"/>
          <w:sz w:val="32"/>
          <w:szCs w:val="32"/>
          <w:lang w:val="en-US"/>
        </w:rPr>
      </w:pPr>
      <w:r>
        <w:rPr>
          <w:rFonts w:hint="eastAsia" w:ascii="黑体" w:hAnsi="黑体" w:eastAsia="黑体" w:cs="黑体"/>
          <w:bCs/>
          <w:sz w:val="32"/>
          <w:szCs w:val="32"/>
        </w:rPr>
        <w:t>十、预算绩效情况说明</w:t>
      </w:r>
      <w:r>
        <w:rPr>
          <w:rFonts w:hint="eastAsia" w:ascii="黑体" w:hAnsi="黑体" w:eastAsia="黑体" w:cs="黑体"/>
          <w:sz w:val="32"/>
          <w:szCs w:val="32"/>
          <w:lang w:val="en-US"/>
        </w:rPr>
        <w:tab/>
      </w:r>
      <w:r>
        <w:rPr>
          <w:rFonts w:hint="eastAsia" w:ascii="黑体" w:hAnsi="黑体" w:eastAsia="黑体" w:cs="黑体"/>
          <w:sz w:val="32"/>
          <w:szCs w:val="32"/>
          <w:lang w:val="en-US"/>
        </w:rPr>
        <w:t>11</w:t>
      </w:r>
    </w:p>
    <w:p>
      <w:pPr>
        <w:pStyle w:val="2"/>
        <w:keepNext w:val="0"/>
        <w:keepLines w:val="0"/>
        <w:widowControl/>
        <w:suppressLineNumbers w:val="0"/>
        <w:tabs>
          <w:tab w:val="right" w:leader="dot" w:pos="8306"/>
        </w:tabs>
        <w:spacing w:before="0" w:beforeAutospacing="1" w:after="0" w:afterAutospacing="1"/>
        <w:ind w:left="200" w:leftChars="0" w:right="0"/>
        <w:rPr>
          <w:rFonts w:hint="eastAsia" w:ascii="黑体" w:hAnsi="黑体" w:eastAsia="黑体" w:cs="黑体"/>
          <w:sz w:val="32"/>
          <w:szCs w:val="32"/>
          <w:lang w:val="en-US"/>
        </w:rPr>
      </w:pPr>
      <w:r>
        <w:rPr>
          <w:rFonts w:hint="eastAsia" w:ascii="黑体" w:hAnsi="黑体" w:eastAsia="黑体" w:cs="黑体"/>
          <w:bCs/>
          <w:sz w:val="32"/>
          <w:szCs w:val="32"/>
        </w:rPr>
        <w:t>十一、其他重要事项情况说明</w:t>
      </w:r>
      <w:r>
        <w:rPr>
          <w:rFonts w:hint="eastAsia" w:ascii="黑体" w:hAnsi="黑体" w:eastAsia="黑体" w:cs="黑体"/>
          <w:sz w:val="32"/>
          <w:szCs w:val="32"/>
          <w:lang w:val="en-US"/>
        </w:rPr>
        <w:tab/>
      </w:r>
      <w:r>
        <w:rPr>
          <w:rFonts w:hint="eastAsia" w:ascii="黑体" w:hAnsi="黑体" w:eastAsia="黑体" w:cs="黑体"/>
          <w:sz w:val="32"/>
          <w:szCs w:val="32"/>
          <w:lang w:val="en-US"/>
        </w:rPr>
        <w:t>11</w:t>
      </w:r>
    </w:p>
    <w:p>
      <w:pPr>
        <w:keepNext w:val="0"/>
        <w:keepLines w:val="0"/>
        <w:pageBreakBefore w:val="0"/>
        <w:widowControl/>
        <w:suppressLineNumbers w:val="0"/>
        <w:kinsoku/>
        <w:overflowPunct/>
        <w:topLinePunct w:val="0"/>
        <w:autoSpaceDE/>
        <w:autoSpaceDN/>
        <w:bidi w:val="0"/>
        <w:adjustRightInd/>
        <w:snapToGrid w:val="0"/>
        <w:spacing w:before="0" w:beforeAutospacing="1" w:after="0" w:afterAutospacing="1"/>
        <w:ind w:left="0" w:leftChars="0" w:right="0"/>
        <w:jc w:val="both"/>
        <w:textAlignment w:val="auto"/>
        <w:rPr>
          <w:sz w:val="32"/>
          <w:szCs w:val="32"/>
          <w:lang w:val="en-US"/>
        </w:rPr>
      </w:pPr>
      <w:r>
        <w:rPr>
          <w:rFonts w:hint="eastAsia" w:ascii="黑体" w:hAnsi="ˎ̥" w:eastAsia="黑体" w:cs="黑体"/>
          <w:sz w:val="32"/>
          <w:szCs w:val="32"/>
        </w:rPr>
        <w:t>第四部分</w:t>
      </w:r>
      <w:r>
        <w:rPr>
          <w:rFonts w:hint="eastAsia" w:ascii="黑体" w:hAnsi="ˎ̥" w:eastAsia="黑体" w:cs="黑体"/>
          <w:sz w:val="32"/>
          <w:szCs w:val="32"/>
          <w:lang w:val="en-US"/>
        </w:rPr>
        <w:t xml:space="preserve">  </w:t>
      </w:r>
      <w:r>
        <w:rPr>
          <w:rFonts w:hint="eastAsia" w:ascii="黑体" w:hAnsi="ˎ̥" w:eastAsia="黑体" w:cs="黑体"/>
          <w:sz w:val="32"/>
          <w:szCs w:val="32"/>
        </w:rPr>
        <w:t>名词解释</w:t>
      </w:r>
      <w:r>
        <w:rPr>
          <w:sz w:val="32"/>
          <w:szCs w:val="32"/>
          <w:lang w:val="en-US"/>
        </w:rPr>
        <w:tab/>
      </w:r>
      <w:bookmarkStart w:id="1" w:name="_Toc15425_WPSOffice_Level1Page"/>
      <w:r>
        <w:rPr>
          <w:sz w:val="32"/>
          <w:szCs w:val="32"/>
          <w:lang w:val="en-US"/>
        </w:rPr>
        <w:t>1</w:t>
      </w:r>
      <w:bookmarkEnd w:id="0"/>
      <w:bookmarkEnd w:id="1"/>
      <w:r>
        <w:rPr>
          <w:sz w:val="32"/>
          <w:szCs w:val="32"/>
          <w:lang w:val="en-US"/>
        </w:rPr>
        <w:t>3</w:t>
      </w:r>
    </w:p>
    <w:p>
      <w:pPr>
        <w:pStyle w:val="6"/>
        <w:keepNext w:val="0"/>
        <w:keepLines w:val="0"/>
        <w:widowControl/>
        <w:suppressLineNumbers w:val="0"/>
        <w:spacing w:before="0" w:beforeAutospacing="0" w:after="100" w:afterAutospacing="0"/>
        <w:jc w:val="center"/>
        <w:rPr>
          <w:rFonts w:hint="eastAsia" w:ascii="楷体" w:hAnsi="楷体" w:eastAsia="楷体" w:cs="楷体"/>
          <w:kern w:val="0"/>
          <w:sz w:val="32"/>
          <w:szCs w:val="32"/>
          <w:shd w:val="clear" w:fill="FFFFFF"/>
        </w:rPr>
      </w:pPr>
      <w:r>
        <w:rPr>
          <w:rFonts w:hint="eastAsia" w:ascii="黑体" w:hAnsi="宋体" w:eastAsia="黑体" w:cs="黑体"/>
          <w:kern w:val="0"/>
          <w:sz w:val="32"/>
          <w:szCs w:val="32"/>
          <w:shd w:val="clear" w:fill="FFFFFF"/>
        </w:rPr>
        <w:t>第一部分  儋州市白马井中学（单位）部门概况</w:t>
      </w:r>
    </w:p>
    <w:p>
      <w:pPr>
        <w:pStyle w:val="6"/>
        <w:keepNext w:val="0"/>
        <w:keepLines w:val="0"/>
        <w:widowControl/>
        <w:numPr>
          <w:ilvl w:val="0"/>
          <w:numId w:val="1"/>
        </w:numPr>
        <w:suppressLineNumbers w:val="0"/>
        <w:spacing w:before="0" w:beforeAutospacing="0" w:after="100" w:afterAutospacing="0"/>
        <w:ind w:left="0" w:firstLine="640"/>
        <w:rPr>
          <w:rFonts w:hint="eastAsia" w:ascii="黑体" w:hAnsi="宋体" w:eastAsia="黑体" w:cs="黑体"/>
          <w:kern w:val="0"/>
          <w:sz w:val="32"/>
          <w:szCs w:val="32"/>
          <w:shd w:val="clear" w:fill="FFFFFF"/>
        </w:rPr>
      </w:pPr>
      <w:r>
        <w:rPr>
          <w:rFonts w:hint="eastAsia" w:ascii="黑体" w:hAnsi="宋体" w:eastAsia="黑体" w:cs="黑体"/>
          <w:kern w:val="0"/>
          <w:sz w:val="32"/>
          <w:szCs w:val="32"/>
          <w:shd w:val="clear" w:fill="FFFFFF"/>
        </w:rPr>
        <w:t>部门（单位）职责</w:t>
      </w:r>
    </w:p>
    <w:p>
      <w:pPr>
        <w:pStyle w:val="5"/>
        <w:keepNext w:val="0"/>
        <w:keepLines w:val="0"/>
        <w:pageBreakBefore w:val="0"/>
        <w:widowControl/>
        <w:suppressLineNumbers w:val="0"/>
        <w:shd w:val="clear" w:fill="FFFFFF"/>
        <w:kinsoku/>
        <w:wordWrap w:val="0"/>
        <w:overflowPunct/>
        <w:topLinePunct w:val="0"/>
        <w:autoSpaceDE/>
        <w:autoSpaceDN/>
        <w:bidi w:val="0"/>
        <w:adjustRightInd/>
        <w:snapToGrid/>
        <w:spacing w:before="210" w:beforeAutospacing="0" w:after="210" w:afterAutospacing="0" w:line="420" w:lineRule="atLeast"/>
        <w:ind w:left="0" w:right="0" w:firstLine="601"/>
        <w:textAlignment w:val="auto"/>
        <w:rPr>
          <w:rFonts w:hint="eastAsia" w:ascii="仿宋" w:hAnsi="仿宋" w:eastAsia="仿宋" w:cs="仿宋"/>
          <w:b w:val="0"/>
          <w:bCs w:val="0"/>
          <w:i w:val="0"/>
          <w:iCs w:val="0"/>
          <w:kern w:val="0"/>
          <w:sz w:val="32"/>
          <w:szCs w:val="32"/>
          <w:shd w:val="clear" w:fill="FFFFFF"/>
        </w:rPr>
      </w:pPr>
      <w:r>
        <w:rPr>
          <w:rFonts w:hint="eastAsia" w:ascii="仿宋" w:hAnsi="仿宋" w:eastAsia="仿宋" w:cs="仿宋"/>
          <w:b w:val="0"/>
          <w:bCs w:val="0"/>
          <w:i w:val="0"/>
          <w:iCs w:val="0"/>
          <w:kern w:val="0"/>
          <w:sz w:val="30"/>
          <w:szCs w:val="30"/>
          <w:shd w:val="clear" w:fill="FFFFFF"/>
        </w:rPr>
        <w:t>儋州市白马井中学实施初中义务教育；促进基础教育发展；</w:t>
      </w:r>
      <w:r>
        <w:rPr>
          <w:rFonts w:hint="eastAsia" w:ascii="仿宋" w:hAnsi="仿宋" w:eastAsia="仿宋" w:cs="仿宋"/>
          <w:b w:val="0"/>
          <w:bCs w:val="0"/>
          <w:i w:val="0"/>
          <w:iCs w:val="0"/>
          <w:color w:val="000000"/>
          <w:kern w:val="0"/>
          <w:sz w:val="30"/>
          <w:szCs w:val="30"/>
          <w:shd w:val="clear" w:fill="FFFFFF"/>
        </w:rPr>
        <w:t>正确贯彻执行党和国家的教育方针、政策、法规；维护学校的教学秩序，为学生创造良好的学习环境；积极稳妥地推进教育改革，按教育规律办事，不断提高教育质量；根据学校规模，设置学校管理机构，建立健全各项规章制度和岗位责任制；坚持教书育人，服务育人，环境育人方针，加强对学生的思想品德教育，使学生的德智体全面发展；抓好教师队伍建设，使每个教师都热心于教育事业；做好安全防范，保证学生的人身安全。</w:t>
      </w:r>
    </w:p>
    <w:p>
      <w:pPr>
        <w:pStyle w:val="6"/>
        <w:keepNext w:val="0"/>
        <w:keepLines w:val="0"/>
        <w:widowControl/>
        <w:suppressLineNumbers w:val="0"/>
        <w:spacing w:before="0" w:beforeAutospacing="0" w:after="100" w:afterAutospacing="0"/>
        <w:ind w:left="0" w:firstLine="640"/>
        <w:rPr>
          <w:rFonts w:hint="eastAsia" w:ascii="黑体" w:hAnsi="宋体" w:eastAsia="黑体" w:cs="黑体"/>
          <w:kern w:val="0"/>
          <w:sz w:val="32"/>
          <w:szCs w:val="32"/>
          <w:shd w:val="clear" w:fill="FFFFFF"/>
        </w:rPr>
      </w:pPr>
      <w:r>
        <w:rPr>
          <w:rFonts w:hint="eastAsia" w:ascii="黑体" w:hAnsi="宋体" w:eastAsia="黑体" w:cs="黑体"/>
          <w:kern w:val="0"/>
          <w:sz w:val="32"/>
          <w:szCs w:val="32"/>
          <w:shd w:val="clear" w:fill="FFFFFF"/>
        </w:rPr>
        <w:t>二、机构设置</w:t>
      </w:r>
    </w:p>
    <w:p>
      <w:pPr>
        <w:pStyle w:val="8"/>
        <w:keepNext w:val="0"/>
        <w:keepLines w:val="0"/>
        <w:widowControl/>
        <w:suppressLineNumbers w:val="0"/>
        <w:spacing w:before="0" w:beforeAutospacing="0" w:after="0" w:afterAutospacing="0"/>
        <w:ind w:left="0" w:right="0" w:firstLine="600"/>
        <w:rPr>
          <w:rFonts w:hint="eastAsia" w:ascii="宋体" w:hAnsi="宋体" w:eastAsia="宋体" w:cs="宋体"/>
          <w:b w:val="0"/>
          <w:bCs w:val="0"/>
          <w:i w:val="0"/>
          <w:iCs w:val="0"/>
          <w:color w:val="000000"/>
          <w:kern w:val="0"/>
          <w:sz w:val="30"/>
          <w:szCs w:val="30"/>
          <w:shd w:val="clear" w:fill="FFFFFF"/>
        </w:rPr>
      </w:pPr>
      <w:r>
        <w:rPr>
          <w:rFonts w:hint="eastAsia" w:ascii="仿宋" w:hAnsi="仿宋" w:eastAsia="仿宋" w:cs="仿宋"/>
          <w:b w:val="0"/>
          <w:bCs w:val="0"/>
          <w:i w:val="0"/>
          <w:iCs w:val="0"/>
          <w:kern w:val="0"/>
          <w:sz w:val="30"/>
          <w:szCs w:val="30"/>
        </w:rPr>
        <w:t>儋州市白马井内设机构：校长室、副校长室、党政办公室、教研室、总务室、体卫艺室、德育室、教务室、财务室</w:t>
      </w:r>
    </w:p>
    <w:p>
      <w:pPr>
        <w:keepNext w:val="0"/>
        <w:keepLines w:val="0"/>
        <w:pageBreakBefore w:val="0"/>
        <w:widowControl/>
        <w:numPr>
          <w:ilvl w:val="0"/>
          <w:numId w:val="2"/>
        </w:numPr>
        <w:suppressLineNumbers w:val="0"/>
        <w:kinsoku/>
        <w:overflowPunct/>
        <w:topLinePunct w:val="0"/>
        <w:autoSpaceDE/>
        <w:autoSpaceDN/>
        <w:bidi w:val="0"/>
        <w:adjustRightInd/>
        <w:snapToGrid w:val="0"/>
        <w:spacing w:before="0" w:beforeAutospacing="1" w:after="0" w:afterAutospacing="1"/>
        <w:ind w:left="0" w:leftChars="0" w:right="0"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XXXX部门本级</w:t>
      </w:r>
    </w:p>
    <w:p>
      <w:pPr>
        <w:keepNext w:val="0"/>
        <w:keepLines w:val="0"/>
        <w:pageBreakBefore w:val="0"/>
        <w:widowControl/>
        <w:suppressLineNumbers w:val="0"/>
        <w:kinsoku/>
        <w:overflowPunct/>
        <w:topLinePunct w:val="0"/>
        <w:autoSpaceDE/>
        <w:autoSpaceDN/>
        <w:bidi w:val="0"/>
        <w:adjustRightInd/>
        <w:snapToGrid w:val="0"/>
        <w:spacing w:before="0" w:beforeAutospacing="1" w:after="0" w:afterAutospacing="1"/>
        <w:ind w:left="0" w:leftChars="0" w:right="0" w:rightChars="0" w:firstLine="643" w:firstLineChars="200"/>
        <w:jc w:val="left"/>
        <w:textAlignment w:val="auto"/>
        <w:rPr>
          <w:rFonts w:hint="eastAsia" w:ascii="仿宋" w:hAnsi="仿宋" w:eastAsia="仿宋" w:cs="仿宋"/>
          <w:b/>
          <w:bCs/>
          <w:kern w:val="0"/>
          <w:sz w:val="32"/>
          <w:szCs w:val="32"/>
        </w:rPr>
      </w:pPr>
      <w:r>
        <w:rPr>
          <w:rFonts w:hint="eastAsia" w:ascii="仿宋" w:hAnsi="仿宋" w:eastAsia="仿宋" w:cs="仿宋"/>
          <w:b/>
          <w:bCs/>
          <w:kern w:val="0"/>
          <w:sz w:val="32"/>
          <w:szCs w:val="32"/>
          <w:lang w:val="en-US" w:eastAsia="zh-CN" w:bidi="ar"/>
        </w:rPr>
        <w:t>无</w:t>
      </w:r>
    </w:p>
    <w:p>
      <w:pPr>
        <w:keepNext w:val="0"/>
        <w:keepLines w:val="0"/>
        <w:pageBreakBefore w:val="0"/>
        <w:widowControl/>
        <w:suppressLineNumbers w:val="0"/>
        <w:kinsoku/>
        <w:overflowPunct/>
        <w:topLinePunct w:val="0"/>
        <w:autoSpaceDE/>
        <w:autoSpaceDN/>
        <w:bidi w:val="0"/>
        <w:adjustRightInd/>
        <w:snapToGrid w:val="0"/>
        <w:spacing w:before="0" w:beforeAutospacing="1" w:after="0" w:afterAutospacing="1"/>
        <w:ind w:left="0" w:leftChars="0" w:right="0"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（二）XXXX（下属单位）</w:t>
      </w:r>
    </w:p>
    <w:p>
      <w:pPr>
        <w:keepNext w:val="0"/>
        <w:keepLines w:val="0"/>
        <w:pageBreakBefore w:val="0"/>
        <w:widowControl/>
        <w:suppressLineNumbers w:val="0"/>
        <w:kinsoku/>
        <w:overflowPunct/>
        <w:topLinePunct w:val="0"/>
        <w:autoSpaceDE/>
        <w:autoSpaceDN/>
        <w:bidi w:val="0"/>
        <w:adjustRightInd/>
        <w:snapToGrid w:val="0"/>
        <w:spacing w:before="0" w:beforeAutospacing="1" w:after="0" w:afterAutospacing="1"/>
        <w:ind w:left="0" w:leftChars="0" w:right="0" w:firstLine="643" w:firstLineChars="200"/>
        <w:jc w:val="left"/>
        <w:textAlignment w:val="auto"/>
        <w:rPr>
          <w:rFonts w:hint="eastAsia" w:ascii="仿宋" w:hAnsi="仿宋" w:eastAsia="仿宋" w:cs="仿宋"/>
          <w:b/>
          <w:bCs/>
          <w:kern w:val="0"/>
          <w:sz w:val="32"/>
          <w:szCs w:val="32"/>
        </w:rPr>
      </w:pPr>
      <w:r>
        <w:rPr>
          <w:rFonts w:hint="eastAsia" w:ascii="仿宋" w:hAnsi="仿宋" w:eastAsia="仿宋" w:cs="仿宋"/>
          <w:b/>
          <w:bCs/>
          <w:kern w:val="0"/>
          <w:sz w:val="32"/>
          <w:szCs w:val="32"/>
          <w:lang w:val="en-US" w:eastAsia="zh-CN" w:bidi="ar"/>
        </w:rPr>
        <w:t>无</w:t>
      </w:r>
    </w:p>
    <w:p>
      <w:pPr>
        <w:keepNext w:val="0"/>
        <w:keepLines w:val="0"/>
        <w:pageBreakBefore w:val="0"/>
        <w:widowControl/>
        <w:suppressLineNumbers w:val="0"/>
        <w:kinsoku/>
        <w:overflowPunct/>
        <w:topLinePunct w:val="0"/>
        <w:autoSpaceDE/>
        <w:autoSpaceDN/>
        <w:bidi w:val="0"/>
        <w:adjustRightInd/>
        <w:snapToGrid w:val="0"/>
        <w:spacing w:before="0" w:beforeAutospacing="1" w:after="0" w:afterAutospacing="1"/>
        <w:ind w:left="0" w:leftChars="0" w:right="0"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（注：如果是基层预算单位，没有下属单位的，可只说明单位内设机构即可。）</w:t>
      </w:r>
    </w:p>
    <w:p>
      <w:pPr>
        <w:keepNext w:val="0"/>
        <w:keepLines w:val="0"/>
        <w:pageBreakBefore w:val="0"/>
        <w:widowControl/>
        <w:suppressLineNumbers w:val="0"/>
        <w:kinsoku/>
        <w:overflowPunct/>
        <w:topLinePunct w:val="0"/>
        <w:autoSpaceDE/>
        <w:autoSpaceDN/>
        <w:bidi w:val="0"/>
        <w:adjustRightInd/>
        <w:snapToGrid w:val="0"/>
        <w:spacing w:before="0" w:beforeAutospacing="1" w:after="0" w:afterAutospacing="1"/>
        <w:ind w:left="0" w:leftChars="0" w:right="0"/>
        <w:jc w:val="center"/>
        <w:textAlignment w:val="auto"/>
        <w:rPr>
          <w:rFonts w:hint="eastAsia" w:ascii="黑体" w:hAnsi="黑体" w:eastAsia="黑体" w:cs="黑体"/>
          <w:kern w:val="0"/>
          <w:sz w:val="32"/>
          <w:szCs w:val="32"/>
        </w:rPr>
      </w:pPr>
      <w:r>
        <w:rPr>
          <w:rFonts w:hint="eastAsia" w:ascii="黑体" w:hAnsi="黑体" w:eastAsia="黑体" w:cs="黑体"/>
          <w:kern w:val="0"/>
          <w:sz w:val="32"/>
          <w:szCs w:val="32"/>
          <w:lang w:val="en-US" w:eastAsia="zh-CN" w:bidi="ar"/>
        </w:rPr>
        <w:t>第二部分  儋州市白马井中学2022年度部门决算公开报表</w:t>
      </w:r>
    </w:p>
    <w:p>
      <w:pPr>
        <w:keepNext w:val="0"/>
        <w:keepLines w:val="0"/>
        <w:pageBreakBefore w:val="0"/>
        <w:widowControl/>
        <w:suppressLineNumbers w:val="0"/>
        <w:kinsoku/>
        <w:overflowPunct/>
        <w:topLinePunct w:val="0"/>
        <w:autoSpaceDE/>
        <w:autoSpaceDN/>
        <w:bidi w:val="0"/>
        <w:adjustRightInd/>
        <w:snapToGrid w:val="0"/>
        <w:spacing w:before="0" w:beforeAutospacing="1" w:after="0" w:afterAutospacing="1"/>
        <w:ind w:left="0" w:leftChars="0" w:right="0" w:firstLine="645"/>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lang w:val="en-US" w:eastAsia="zh-CN" w:bidi="ar"/>
        </w:rPr>
        <w:t>一、收入支出决算公开表</w:t>
      </w:r>
    </w:p>
    <w:p>
      <w:pPr>
        <w:keepNext w:val="0"/>
        <w:keepLines w:val="0"/>
        <w:pageBreakBefore w:val="0"/>
        <w:widowControl/>
        <w:suppressLineNumbers w:val="0"/>
        <w:kinsoku/>
        <w:overflowPunct/>
        <w:topLinePunct w:val="0"/>
        <w:autoSpaceDE/>
        <w:autoSpaceDN/>
        <w:bidi w:val="0"/>
        <w:adjustRightInd/>
        <w:snapToGrid w:val="0"/>
        <w:spacing w:before="0" w:beforeAutospacing="1" w:after="0" w:afterAutospacing="1"/>
        <w:ind w:left="0" w:leftChars="0" w:right="0" w:firstLine="645"/>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lang w:val="en-US" w:eastAsia="zh-CN" w:bidi="ar"/>
        </w:rPr>
        <w:t>二、收入决算公开表</w:t>
      </w:r>
    </w:p>
    <w:p>
      <w:pPr>
        <w:keepNext w:val="0"/>
        <w:keepLines w:val="0"/>
        <w:pageBreakBefore w:val="0"/>
        <w:widowControl/>
        <w:suppressLineNumbers w:val="0"/>
        <w:kinsoku/>
        <w:overflowPunct/>
        <w:topLinePunct w:val="0"/>
        <w:autoSpaceDE/>
        <w:autoSpaceDN/>
        <w:bidi w:val="0"/>
        <w:adjustRightInd/>
        <w:snapToGrid w:val="0"/>
        <w:spacing w:before="0" w:beforeAutospacing="1" w:after="0" w:afterAutospacing="1"/>
        <w:ind w:left="0" w:leftChars="0" w:right="0" w:firstLine="645"/>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lang w:val="en-US" w:eastAsia="zh-CN" w:bidi="ar"/>
        </w:rPr>
        <w:t>三、支出决算公开表</w:t>
      </w:r>
    </w:p>
    <w:p>
      <w:pPr>
        <w:keepNext w:val="0"/>
        <w:keepLines w:val="0"/>
        <w:pageBreakBefore w:val="0"/>
        <w:widowControl/>
        <w:suppressLineNumbers w:val="0"/>
        <w:kinsoku/>
        <w:overflowPunct/>
        <w:topLinePunct w:val="0"/>
        <w:autoSpaceDE/>
        <w:autoSpaceDN/>
        <w:bidi w:val="0"/>
        <w:adjustRightInd/>
        <w:snapToGrid w:val="0"/>
        <w:spacing w:before="0" w:beforeAutospacing="1" w:after="0" w:afterAutospacing="1"/>
        <w:ind w:left="0" w:leftChars="0" w:right="0" w:firstLine="645"/>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lang w:val="en-US" w:eastAsia="zh-CN" w:bidi="ar"/>
        </w:rPr>
        <w:t>四、财政拨款收入支出决算公开表</w:t>
      </w:r>
    </w:p>
    <w:p>
      <w:pPr>
        <w:keepNext w:val="0"/>
        <w:keepLines w:val="0"/>
        <w:pageBreakBefore w:val="0"/>
        <w:widowControl/>
        <w:suppressLineNumbers w:val="0"/>
        <w:kinsoku/>
        <w:overflowPunct/>
        <w:topLinePunct w:val="0"/>
        <w:autoSpaceDE/>
        <w:autoSpaceDN/>
        <w:bidi w:val="0"/>
        <w:adjustRightInd/>
        <w:snapToGrid w:val="0"/>
        <w:spacing w:before="0" w:beforeAutospacing="1" w:after="0" w:afterAutospacing="1"/>
        <w:ind w:left="0" w:leftChars="0" w:right="0" w:firstLine="645"/>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lang w:val="en-US" w:eastAsia="zh-CN" w:bidi="ar"/>
        </w:rPr>
        <w:t>五、一般公共预算财政拨款收入支出决算公开表</w:t>
      </w:r>
    </w:p>
    <w:p>
      <w:pPr>
        <w:keepNext w:val="0"/>
        <w:keepLines w:val="0"/>
        <w:pageBreakBefore w:val="0"/>
        <w:widowControl/>
        <w:suppressLineNumbers w:val="0"/>
        <w:kinsoku/>
        <w:overflowPunct/>
        <w:topLinePunct w:val="0"/>
        <w:autoSpaceDE/>
        <w:autoSpaceDN/>
        <w:bidi w:val="0"/>
        <w:adjustRightInd/>
        <w:snapToGrid w:val="0"/>
        <w:spacing w:before="0" w:beforeAutospacing="1" w:after="0" w:afterAutospacing="1"/>
        <w:ind w:left="0" w:leftChars="0" w:right="0" w:firstLine="645"/>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lang w:val="en-US" w:eastAsia="zh-CN" w:bidi="ar"/>
        </w:rPr>
        <w:t>六、一般公共预算财政拨款基本支出决算公开表</w:t>
      </w:r>
    </w:p>
    <w:p>
      <w:pPr>
        <w:keepNext w:val="0"/>
        <w:keepLines w:val="0"/>
        <w:pageBreakBefore w:val="0"/>
        <w:widowControl/>
        <w:suppressLineNumbers w:val="0"/>
        <w:kinsoku/>
        <w:overflowPunct/>
        <w:topLinePunct w:val="0"/>
        <w:autoSpaceDE/>
        <w:autoSpaceDN/>
        <w:bidi w:val="0"/>
        <w:adjustRightInd/>
        <w:snapToGrid w:val="0"/>
        <w:spacing w:before="0" w:beforeAutospacing="1" w:after="0" w:afterAutospacing="1"/>
        <w:ind w:left="480" w:leftChars="0" w:right="0" w:hanging="480" w:hangingChars="15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lang w:val="en-US" w:eastAsia="zh-CN" w:bidi="ar"/>
        </w:rPr>
        <w:t>七、政府性基金预算财政拨款收入支出决算公开表</w:t>
      </w:r>
    </w:p>
    <w:p>
      <w:pPr>
        <w:keepNext w:val="0"/>
        <w:keepLines w:val="0"/>
        <w:pageBreakBefore w:val="0"/>
        <w:widowControl/>
        <w:suppressLineNumbers w:val="0"/>
        <w:kinsoku/>
        <w:overflowPunct/>
        <w:topLinePunct w:val="0"/>
        <w:autoSpaceDE/>
        <w:autoSpaceDN/>
        <w:bidi w:val="0"/>
        <w:adjustRightInd/>
        <w:snapToGrid w:val="0"/>
        <w:spacing w:before="0" w:beforeAutospacing="1" w:after="0" w:afterAutospacing="1"/>
        <w:ind w:left="480" w:leftChars="0" w:right="0" w:hanging="480" w:hangingChars="15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lang w:val="en-US" w:eastAsia="zh-CN" w:bidi="ar"/>
        </w:rPr>
        <w:t>八、国有资本经营预算财政拨款收入支出决算公开表</w:t>
      </w:r>
    </w:p>
    <w:p>
      <w:pPr>
        <w:keepNext w:val="0"/>
        <w:keepLines w:val="0"/>
        <w:pageBreakBefore w:val="0"/>
        <w:widowControl/>
        <w:suppressLineNumbers w:val="0"/>
        <w:kinsoku/>
        <w:overflowPunct/>
        <w:topLinePunct w:val="0"/>
        <w:autoSpaceDE/>
        <w:autoSpaceDN/>
        <w:bidi w:val="0"/>
        <w:adjustRightInd/>
        <w:snapToGrid w:val="0"/>
        <w:spacing w:before="0" w:beforeAutospacing="1" w:after="0" w:afterAutospacing="1"/>
        <w:ind w:left="0" w:leftChars="0" w:right="0" w:firstLine="64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lang w:val="en-US" w:eastAsia="zh-CN" w:bidi="ar"/>
        </w:rPr>
        <w:t>九、财政拨款“三公”经费支出决算公开表</w:t>
      </w:r>
    </w:p>
    <w:p>
      <w:pPr>
        <w:keepNext w:val="0"/>
        <w:keepLines w:val="0"/>
        <w:pageBreakBefore w:val="0"/>
        <w:widowControl/>
        <w:suppressLineNumbers w:val="0"/>
        <w:kinsoku/>
        <w:overflowPunct/>
        <w:topLinePunct w:val="0"/>
        <w:autoSpaceDE/>
        <w:autoSpaceDN/>
        <w:bidi w:val="0"/>
        <w:adjustRightInd/>
        <w:snapToGrid w:val="0"/>
        <w:spacing w:before="0" w:beforeAutospacing="1" w:after="0" w:afterAutospacing="1"/>
        <w:ind w:left="0" w:leftChars="0" w:right="0" w:firstLine="64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lang w:val="en-US" w:eastAsia="zh-CN" w:bidi="ar"/>
        </w:rPr>
        <w:t xml:space="preserve">以上报表见附件1。   </w:t>
      </w:r>
    </w:p>
    <w:p>
      <w:pPr>
        <w:keepNext w:val="0"/>
        <w:keepLines w:val="0"/>
        <w:pageBreakBefore w:val="0"/>
        <w:widowControl/>
        <w:suppressLineNumbers w:val="0"/>
        <w:kinsoku/>
        <w:overflowPunct/>
        <w:topLinePunct w:val="0"/>
        <w:autoSpaceDE/>
        <w:autoSpaceDN/>
        <w:bidi w:val="0"/>
        <w:adjustRightInd/>
        <w:snapToGrid w:val="0"/>
        <w:spacing w:before="0" w:beforeAutospacing="1" w:after="0" w:afterAutospacing="1"/>
        <w:ind w:left="0" w:leftChars="0" w:right="0"/>
        <w:jc w:val="center"/>
        <w:textAlignment w:val="auto"/>
        <w:rPr>
          <w:rFonts w:hint="eastAsia" w:ascii="黑体" w:hAnsi="黑体" w:eastAsia="黑体" w:cs="黑体"/>
          <w:kern w:val="0"/>
          <w:sz w:val="32"/>
          <w:szCs w:val="32"/>
        </w:rPr>
      </w:pPr>
      <w:r>
        <w:rPr>
          <w:rFonts w:hint="eastAsia" w:ascii="黑体" w:hAnsi="黑体" w:eastAsia="黑体" w:cs="黑体"/>
          <w:kern w:val="0"/>
          <w:sz w:val="32"/>
          <w:szCs w:val="32"/>
          <w:lang w:val="en-US" w:eastAsia="zh-CN" w:bidi="ar"/>
        </w:rPr>
        <w:t>第三部分  2022年度部门决算情况说明</w:t>
      </w:r>
    </w:p>
    <w:p>
      <w:pPr>
        <w:keepNext w:val="0"/>
        <w:keepLines w:val="0"/>
        <w:pageBreakBefore w:val="0"/>
        <w:widowControl/>
        <w:suppressLineNumbers w:val="0"/>
        <w:kinsoku/>
        <w:wordWrap/>
        <w:overflowPunct/>
        <w:topLinePunct w:val="0"/>
        <w:autoSpaceDE/>
        <w:autoSpaceDN/>
        <w:bidi w:val="0"/>
        <w:adjustRightInd/>
        <w:snapToGrid w:val="0"/>
        <w:spacing w:before="120" w:beforeAutospacing="0" w:after="120" w:afterAutospacing="0" w:line="360" w:lineRule="auto"/>
        <w:ind w:left="0" w:leftChars="0" w:right="0" w:firstLine="640" w:firstLineChars="200"/>
        <w:jc w:val="left"/>
        <w:textAlignment w:val="auto"/>
        <w:rPr>
          <w:rFonts w:hint="eastAsia" w:ascii="仿宋" w:hAnsi="仿宋" w:eastAsia="仿宋" w:cs="仿宋"/>
          <w:kern w:val="0"/>
          <w:sz w:val="32"/>
          <w:szCs w:val="32"/>
        </w:rPr>
      </w:pPr>
      <w:r>
        <w:rPr>
          <w:rFonts w:hint="eastAsia" w:ascii="黑体" w:hAnsi="黑体" w:eastAsia="黑体" w:cs="黑体"/>
          <w:bCs/>
          <w:kern w:val="0"/>
          <w:sz w:val="32"/>
          <w:szCs w:val="32"/>
          <w:lang w:val="en-US" w:eastAsia="zh-CN" w:bidi="ar"/>
        </w:rPr>
        <w:t>一、收入支出总体情况说明</w:t>
      </w:r>
      <w:r>
        <w:rPr>
          <w:rFonts w:hint="eastAsia" w:ascii="仿宋" w:hAnsi="仿宋" w:eastAsia="仿宋" w:cs="仿宋"/>
          <w:bCs/>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w:t>
      </w:r>
      <w:r>
        <w:rPr>
          <w:rFonts w:hint="eastAsia" w:ascii="仿宋" w:hAnsi="仿宋" w:eastAsia="仿宋" w:cs="仿宋"/>
          <w:kern w:val="0"/>
          <w:sz w:val="32"/>
          <w:szCs w:val="32"/>
          <w:lang w:val="en-US" w:eastAsia="zh-CN" w:bidi="ar"/>
        </w:rPr>
        <w:t>2022年度收入总计</w:t>
      </w:r>
      <w:r>
        <w:rPr>
          <w:rFonts w:hint="eastAsia" w:ascii="仿宋" w:hAnsi="仿宋" w:eastAsia="仿宋" w:cs="仿宋"/>
          <w:kern w:val="0"/>
          <w:sz w:val="32"/>
          <w:szCs w:val="32"/>
          <w:lang w:val="en-US" w:eastAsia="zh-CN" w:bidi="ar"/>
        </w:rPr>
        <w:t>3,717.50</w:t>
      </w:r>
      <w:r>
        <w:rPr>
          <w:rFonts w:hint="eastAsia" w:ascii="仿宋" w:hAnsi="仿宋" w:eastAsia="仿宋" w:cs="仿宋"/>
          <w:kern w:val="0"/>
          <w:sz w:val="32"/>
          <w:szCs w:val="32"/>
          <w:lang w:val="en-US" w:eastAsia="zh-CN" w:bidi="ar"/>
        </w:rPr>
        <w:t>万元，支出总计</w:t>
      </w:r>
      <w:r>
        <w:rPr>
          <w:rFonts w:hint="eastAsia" w:ascii="仿宋" w:hAnsi="仿宋" w:eastAsia="仿宋" w:cs="仿宋"/>
          <w:kern w:val="0"/>
          <w:sz w:val="32"/>
          <w:szCs w:val="32"/>
          <w:lang w:val="en-US" w:eastAsia="zh-CN" w:bidi="ar"/>
        </w:rPr>
        <w:t>3,717.50</w:t>
      </w:r>
      <w:r>
        <w:rPr>
          <w:rFonts w:hint="eastAsia" w:ascii="仿宋" w:hAnsi="仿宋" w:eastAsia="仿宋" w:cs="仿宋"/>
          <w:kern w:val="0"/>
          <w:sz w:val="32"/>
          <w:szCs w:val="32"/>
          <w:lang w:val="en-US" w:eastAsia="zh-CN" w:bidi="ar"/>
        </w:rPr>
        <w:t>万元，与2021年度相比，收入、支出总计各减少175.99万元，下降4.5%。主要原因：</w:t>
      </w:r>
      <w:r>
        <w:rPr>
          <w:rFonts w:hint="eastAsia" w:ascii="仿宋" w:hAnsi="仿宋" w:eastAsia="仿宋" w:cs="仿宋"/>
          <w:kern w:val="0"/>
          <w:sz w:val="32"/>
          <w:szCs w:val="32"/>
          <w:shd w:val="clear" w:fill="FFFFFF"/>
          <w:lang w:val="en-US" w:eastAsia="zh-CN" w:bidi="ar"/>
        </w:rPr>
        <w:t>一是</w:t>
      </w:r>
      <w:r>
        <w:rPr>
          <w:rFonts w:hint="eastAsia" w:ascii="仿宋" w:hAnsi="仿宋" w:eastAsia="仿宋" w:cs="仿宋"/>
          <w:kern w:val="0"/>
          <w:sz w:val="32"/>
          <w:szCs w:val="32"/>
          <w:lang w:val="en-US" w:eastAsia="zh-CN" w:bidi="ar"/>
        </w:rPr>
        <w:t>财政拨款收入比上年同期减少</w:t>
      </w:r>
      <w:r>
        <w:rPr>
          <w:rFonts w:hint="eastAsia" w:ascii="仿宋" w:hAnsi="仿宋" w:eastAsia="仿宋" w:cs="仿宋"/>
          <w:kern w:val="0"/>
          <w:sz w:val="32"/>
          <w:szCs w:val="32"/>
          <w:shd w:val="clear" w:fill="FFFFFF"/>
          <w:lang w:val="en-US" w:eastAsia="zh-CN" w:bidi="ar"/>
        </w:rPr>
        <w:t>；二是</w:t>
      </w:r>
      <w:r>
        <w:rPr>
          <w:rFonts w:hint="eastAsia" w:ascii="仿宋" w:hAnsi="仿宋" w:eastAsia="仿宋" w:cs="仿宋"/>
          <w:kern w:val="0"/>
          <w:sz w:val="32"/>
          <w:szCs w:val="32"/>
          <w:lang w:val="en-US" w:eastAsia="zh-CN" w:bidi="ar"/>
        </w:rPr>
        <w:t>其他收入比上年同期减少</w:t>
      </w:r>
      <w:r>
        <w:rPr>
          <w:rFonts w:hint="eastAsia" w:ascii="仿宋" w:hAnsi="仿宋" w:eastAsia="仿宋" w:cs="仿宋"/>
          <w:kern w:val="0"/>
          <w:sz w:val="32"/>
          <w:szCs w:val="32"/>
          <w:lang w:val="en-US" w:eastAsia="zh-CN" w:bidi="ar"/>
        </w:rPr>
        <w:t>。使用非财政拨款结余</w:t>
      </w:r>
      <w:r>
        <w:rPr>
          <w:rFonts w:hint="eastAsia" w:ascii="仿宋" w:hAnsi="仿宋" w:eastAsia="仿宋" w:cs="仿宋"/>
          <w:kern w:val="0"/>
          <w:sz w:val="32"/>
          <w:szCs w:val="32"/>
          <w:lang w:val="en-US" w:eastAsia="zh-CN" w:bidi="ar"/>
        </w:rPr>
        <w:t>0.00</w:t>
      </w:r>
      <w:r>
        <w:rPr>
          <w:rFonts w:hint="eastAsia" w:ascii="仿宋" w:hAnsi="仿宋" w:eastAsia="仿宋" w:cs="仿宋"/>
          <w:kern w:val="0"/>
          <w:sz w:val="32"/>
          <w:szCs w:val="32"/>
          <w:lang w:val="en-US" w:eastAsia="zh-CN" w:bidi="ar"/>
        </w:rPr>
        <w:t>万元，较2021年度决算数增加（减少）0万元，主要原因没有非财政收入。年初结转结余</w:t>
      </w:r>
      <w:r>
        <w:rPr>
          <w:rFonts w:hint="eastAsia" w:ascii="仿宋" w:hAnsi="仿宋" w:eastAsia="仿宋" w:cs="仿宋"/>
          <w:kern w:val="0"/>
          <w:sz w:val="32"/>
          <w:szCs w:val="32"/>
          <w:lang w:val="en-US" w:eastAsia="zh-CN" w:bidi="ar"/>
        </w:rPr>
        <w:t>9.04</w:t>
      </w:r>
      <w:r>
        <w:rPr>
          <w:rFonts w:hint="eastAsia" w:ascii="仿宋" w:hAnsi="仿宋" w:eastAsia="仿宋" w:cs="仿宋"/>
          <w:kern w:val="0"/>
          <w:sz w:val="32"/>
          <w:szCs w:val="32"/>
          <w:lang w:val="en-US" w:eastAsia="zh-CN" w:bidi="ar"/>
        </w:rPr>
        <w:t>万元，主要是</w:t>
      </w:r>
      <w:r>
        <w:rPr>
          <w:rFonts w:hint="eastAsia" w:ascii="仿宋" w:hAnsi="仿宋" w:eastAsia="仿宋" w:cs="仿宋"/>
          <w:kern w:val="0"/>
          <w:sz w:val="32"/>
          <w:szCs w:val="32"/>
          <w:lang w:val="en-US" w:eastAsia="zh-CN" w:bidi="ar"/>
        </w:rPr>
        <w:t>人员经费、日常公用经费、生均资金</w:t>
      </w:r>
      <w:r>
        <w:rPr>
          <w:rFonts w:hint="eastAsia" w:ascii="仿宋" w:hAnsi="仿宋" w:eastAsia="仿宋" w:cs="仿宋"/>
          <w:kern w:val="0"/>
          <w:sz w:val="32"/>
          <w:szCs w:val="32"/>
          <w:lang w:val="en-US" w:eastAsia="zh-CN" w:bidi="ar"/>
        </w:rPr>
        <w:t>，较2021年度决算</w:t>
      </w:r>
      <w:r>
        <w:rPr>
          <w:rFonts w:hint="eastAsia" w:ascii="仿宋" w:hAnsi="仿宋" w:eastAsia="仿宋" w:cs="仿宋"/>
          <w:kern w:val="0"/>
          <w:sz w:val="32"/>
          <w:szCs w:val="32"/>
          <w:lang w:val="en-US" w:eastAsia="zh-CN" w:bidi="ar"/>
        </w:rPr>
        <w:t>数减少340.94万元，下降97.42%，主要是人员经费、日常公用经费、生均资金。结余分配0.00万元，主要是年底没有生成结余分配的凭证，较2021年度决算数增加（减少）0万元，增长（下降）0%，主要是年底没有生成结余分配的凭证。年末结转结余9.04万元，主要是人员经费、日常公用经费、生均资金，较2021年度决算数减少340.94万元，下降97.42%，主要是人员经费、日常公用经费、生均资金</w:t>
      </w:r>
      <w:r>
        <w:rPr>
          <w:rFonts w:hint="eastAsia" w:ascii="仿宋" w:hAnsi="仿宋" w:eastAsia="仿宋" w:cs="仿宋"/>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spacing w:before="120" w:beforeAutospacing="0" w:after="120" w:afterAutospacing="0" w:line="360" w:lineRule="auto"/>
        <w:ind w:left="0" w:leftChars="0" w:right="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 xml:space="preserve">   </w:t>
      </w:r>
      <w:r>
        <w:rPr>
          <w:rFonts w:hint="eastAsia" w:ascii="仿宋" w:hAnsi="仿宋" w:eastAsia="仿宋" w:cs="仿宋"/>
          <w:b/>
          <w:bCs/>
          <w:kern w:val="0"/>
          <w:sz w:val="32"/>
          <w:szCs w:val="32"/>
          <w:lang w:val="en-US" w:eastAsia="zh-CN" w:bidi="ar"/>
        </w:rPr>
        <w:t xml:space="preserve"> </w:t>
      </w:r>
      <w:r>
        <w:rPr>
          <w:rFonts w:hint="eastAsia" w:ascii="黑体" w:hAnsi="黑体" w:eastAsia="黑体" w:cs="黑体"/>
          <w:b w:val="0"/>
          <w:bCs w:val="0"/>
          <w:kern w:val="0"/>
          <w:sz w:val="32"/>
          <w:szCs w:val="32"/>
          <w:lang w:val="en-US" w:eastAsia="zh-CN" w:bidi="ar"/>
        </w:rPr>
        <w:t>二、收入决算情况说明</w:t>
      </w:r>
      <w:r>
        <w:rPr>
          <w:rFonts w:hint="eastAsia" w:ascii="仿宋" w:hAnsi="仿宋" w:eastAsia="仿宋" w:cs="仿宋"/>
          <w:bCs/>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本年收入合计</w:t>
      </w:r>
      <w:r>
        <w:rPr>
          <w:rFonts w:hint="eastAsia" w:ascii="仿宋" w:hAnsi="仿宋" w:eastAsia="仿宋" w:cs="仿宋"/>
          <w:kern w:val="0"/>
          <w:sz w:val="32"/>
          <w:szCs w:val="32"/>
          <w:lang w:val="en-US" w:eastAsia="zh-CN" w:bidi="ar"/>
        </w:rPr>
        <w:t>3,708.46</w:t>
      </w:r>
      <w:r>
        <w:rPr>
          <w:rFonts w:hint="eastAsia" w:ascii="仿宋" w:hAnsi="仿宋" w:eastAsia="仿宋" w:cs="仿宋"/>
          <w:kern w:val="0"/>
          <w:sz w:val="32"/>
          <w:szCs w:val="32"/>
          <w:lang w:val="en-US" w:eastAsia="zh-CN" w:bidi="ar"/>
        </w:rPr>
        <w:t>万元，其中：财政拨款收入</w:t>
      </w:r>
      <w:r>
        <w:rPr>
          <w:rFonts w:hint="eastAsia" w:ascii="仿宋" w:hAnsi="仿宋" w:eastAsia="仿宋" w:cs="仿宋"/>
          <w:kern w:val="0"/>
          <w:sz w:val="32"/>
          <w:szCs w:val="32"/>
          <w:lang w:val="en-US" w:eastAsia="zh-CN" w:bidi="ar"/>
        </w:rPr>
        <w:t>3,708.46</w:t>
      </w:r>
      <w:r>
        <w:rPr>
          <w:rFonts w:hint="eastAsia" w:ascii="仿宋" w:hAnsi="仿宋" w:eastAsia="仿宋" w:cs="仿宋"/>
          <w:kern w:val="0"/>
          <w:sz w:val="32"/>
          <w:szCs w:val="32"/>
          <w:lang w:val="en-US" w:eastAsia="zh-CN" w:bidi="ar"/>
        </w:rPr>
        <w:t>万元，占100%；上级补助收入</w:t>
      </w:r>
      <w:r>
        <w:rPr>
          <w:rFonts w:hint="eastAsia" w:ascii="仿宋" w:hAnsi="仿宋" w:eastAsia="仿宋" w:cs="仿宋"/>
          <w:kern w:val="0"/>
          <w:sz w:val="32"/>
          <w:szCs w:val="32"/>
          <w:lang w:val="en-US" w:eastAsia="zh-CN" w:bidi="ar"/>
        </w:rPr>
        <w:t>0.00</w:t>
      </w:r>
      <w:r>
        <w:rPr>
          <w:rFonts w:hint="eastAsia" w:ascii="仿宋" w:hAnsi="仿宋" w:eastAsia="仿宋" w:cs="仿宋"/>
          <w:kern w:val="0"/>
          <w:sz w:val="32"/>
          <w:szCs w:val="32"/>
          <w:lang w:val="en-US" w:eastAsia="zh-CN" w:bidi="ar"/>
        </w:rPr>
        <w:t>万元，占0%；事业收入</w:t>
      </w:r>
      <w:r>
        <w:rPr>
          <w:rFonts w:hint="eastAsia" w:ascii="仿宋" w:hAnsi="仿宋" w:eastAsia="仿宋" w:cs="仿宋"/>
          <w:kern w:val="0"/>
          <w:sz w:val="32"/>
          <w:szCs w:val="32"/>
          <w:lang w:val="en-US" w:eastAsia="zh-CN" w:bidi="ar"/>
        </w:rPr>
        <w:t>0.00</w:t>
      </w:r>
      <w:r>
        <w:rPr>
          <w:rFonts w:hint="eastAsia" w:ascii="仿宋" w:hAnsi="仿宋" w:eastAsia="仿宋" w:cs="仿宋"/>
          <w:kern w:val="0"/>
          <w:sz w:val="32"/>
          <w:szCs w:val="32"/>
          <w:lang w:val="en-US" w:eastAsia="zh-CN" w:bidi="ar"/>
        </w:rPr>
        <w:t>万元，占0%；经营收入</w:t>
      </w:r>
      <w:r>
        <w:rPr>
          <w:rFonts w:hint="eastAsia" w:ascii="仿宋" w:hAnsi="仿宋" w:eastAsia="仿宋" w:cs="仿宋"/>
          <w:kern w:val="0"/>
          <w:sz w:val="32"/>
          <w:szCs w:val="32"/>
          <w:lang w:val="en-US" w:eastAsia="zh-CN" w:bidi="ar"/>
        </w:rPr>
        <w:t>0.00</w:t>
      </w:r>
      <w:r>
        <w:rPr>
          <w:rFonts w:hint="eastAsia" w:ascii="仿宋" w:hAnsi="仿宋" w:eastAsia="仿宋" w:cs="仿宋"/>
          <w:kern w:val="0"/>
          <w:sz w:val="32"/>
          <w:szCs w:val="32"/>
          <w:lang w:val="en-US" w:eastAsia="zh-CN" w:bidi="ar"/>
        </w:rPr>
        <w:t>万元，占0%；附属单位上缴收入</w:t>
      </w:r>
      <w:r>
        <w:rPr>
          <w:rFonts w:hint="eastAsia" w:ascii="仿宋" w:hAnsi="仿宋" w:eastAsia="仿宋" w:cs="仿宋"/>
          <w:kern w:val="0"/>
          <w:sz w:val="32"/>
          <w:szCs w:val="32"/>
          <w:lang w:val="en-US" w:eastAsia="zh-CN" w:bidi="ar"/>
        </w:rPr>
        <w:t>0.00</w:t>
      </w:r>
      <w:r>
        <w:rPr>
          <w:rFonts w:hint="eastAsia" w:ascii="仿宋" w:hAnsi="仿宋" w:eastAsia="仿宋" w:cs="仿宋"/>
          <w:kern w:val="0"/>
          <w:sz w:val="32"/>
          <w:szCs w:val="32"/>
          <w:lang w:val="en-US" w:eastAsia="zh-CN" w:bidi="ar"/>
        </w:rPr>
        <w:t>万元，占0%；其他收入</w:t>
      </w:r>
      <w:r>
        <w:rPr>
          <w:rFonts w:hint="eastAsia" w:ascii="仿宋" w:hAnsi="仿宋" w:eastAsia="仿宋" w:cs="仿宋"/>
          <w:kern w:val="0"/>
          <w:sz w:val="32"/>
          <w:szCs w:val="32"/>
          <w:lang w:val="en-US" w:eastAsia="zh-CN" w:bidi="ar"/>
        </w:rPr>
        <w:t>0.00</w:t>
      </w:r>
      <w:r>
        <w:rPr>
          <w:rFonts w:hint="eastAsia" w:ascii="仿宋" w:hAnsi="仿宋" w:eastAsia="仿宋" w:cs="仿宋"/>
          <w:kern w:val="0"/>
          <w:sz w:val="32"/>
          <w:szCs w:val="32"/>
          <w:lang w:val="en-US" w:eastAsia="zh-CN" w:bidi="ar"/>
        </w:rPr>
        <w:t>万元，占0%。</w:t>
      </w:r>
    </w:p>
    <w:p>
      <w:pPr>
        <w:keepNext w:val="0"/>
        <w:keepLines w:val="0"/>
        <w:pageBreakBefore w:val="0"/>
        <w:widowControl/>
        <w:suppressLineNumbers w:val="0"/>
        <w:kinsoku/>
        <w:wordWrap/>
        <w:overflowPunct/>
        <w:topLinePunct w:val="0"/>
        <w:autoSpaceDE/>
        <w:autoSpaceDN/>
        <w:bidi w:val="0"/>
        <w:adjustRightInd/>
        <w:snapToGrid w:val="0"/>
        <w:spacing w:before="120" w:beforeAutospacing="0" w:after="120" w:afterAutospacing="0" w:line="360" w:lineRule="auto"/>
        <w:ind w:left="0" w:leftChars="0" w:right="0" w:firstLine="627" w:firstLineChars="196"/>
        <w:jc w:val="left"/>
        <w:textAlignment w:val="auto"/>
        <w:rPr>
          <w:rFonts w:hint="eastAsia" w:ascii="黑体" w:hAnsi="黑体" w:eastAsia="黑体" w:cs="黑体"/>
          <w:bCs/>
          <w:kern w:val="0"/>
          <w:sz w:val="32"/>
          <w:szCs w:val="32"/>
        </w:rPr>
      </w:pPr>
      <w:r>
        <w:rPr>
          <w:rFonts w:hint="eastAsia" w:ascii="黑体" w:hAnsi="黑体" w:eastAsia="黑体" w:cs="黑体"/>
          <w:bCs/>
          <w:kern w:val="0"/>
          <w:sz w:val="32"/>
          <w:szCs w:val="32"/>
          <w:lang w:val="en-US" w:eastAsia="zh-CN" w:bidi="ar"/>
        </w:rPr>
        <w:t>三、支出决算情况说明</w:t>
      </w:r>
    </w:p>
    <w:p>
      <w:pPr>
        <w:keepNext w:val="0"/>
        <w:keepLines w:val="0"/>
        <w:pageBreakBefore w:val="0"/>
        <w:widowControl/>
        <w:suppressLineNumbers w:val="0"/>
        <w:kinsoku/>
        <w:wordWrap/>
        <w:overflowPunct/>
        <w:topLinePunct w:val="0"/>
        <w:autoSpaceDE/>
        <w:autoSpaceDN/>
        <w:bidi w:val="0"/>
        <w:adjustRightInd/>
        <w:snapToGrid w:val="0"/>
        <w:spacing w:before="120" w:beforeAutospacing="0" w:after="120" w:afterAutospacing="0" w:line="360" w:lineRule="auto"/>
        <w:ind w:left="0" w:leftChars="0" w:right="0"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本年支出合计</w:t>
      </w:r>
      <w:r>
        <w:rPr>
          <w:rFonts w:hint="eastAsia" w:ascii="仿宋" w:hAnsi="仿宋" w:eastAsia="仿宋" w:cs="仿宋"/>
          <w:kern w:val="0"/>
          <w:sz w:val="32"/>
          <w:szCs w:val="32"/>
          <w:lang w:val="en-US" w:eastAsia="zh-CN" w:bidi="ar"/>
        </w:rPr>
        <w:t>3,708.46</w:t>
      </w:r>
      <w:r>
        <w:rPr>
          <w:rFonts w:hint="eastAsia" w:ascii="仿宋" w:hAnsi="仿宋" w:eastAsia="仿宋" w:cs="仿宋"/>
          <w:kern w:val="0"/>
          <w:sz w:val="32"/>
          <w:szCs w:val="32"/>
          <w:lang w:val="en-US" w:eastAsia="zh-CN" w:bidi="ar"/>
        </w:rPr>
        <w:t>万元，其中：基本支出</w:t>
      </w:r>
      <w:r>
        <w:rPr>
          <w:rFonts w:hint="eastAsia" w:ascii="仿宋" w:hAnsi="仿宋" w:eastAsia="仿宋" w:cs="仿宋"/>
          <w:kern w:val="0"/>
          <w:sz w:val="32"/>
          <w:szCs w:val="32"/>
          <w:lang w:val="en-US" w:eastAsia="zh-CN" w:bidi="ar"/>
        </w:rPr>
        <w:t>3,263.02</w:t>
      </w:r>
      <w:r>
        <w:rPr>
          <w:rFonts w:hint="eastAsia" w:ascii="仿宋" w:hAnsi="仿宋" w:eastAsia="仿宋" w:cs="仿宋"/>
          <w:kern w:val="0"/>
          <w:sz w:val="32"/>
          <w:szCs w:val="32"/>
          <w:lang w:val="en-US" w:eastAsia="zh-CN" w:bidi="ar"/>
        </w:rPr>
        <w:t>万元，占87.99%；项目支出</w:t>
      </w:r>
      <w:r>
        <w:rPr>
          <w:rFonts w:hint="eastAsia" w:ascii="仿宋" w:hAnsi="仿宋" w:eastAsia="仿宋" w:cs="仿宋"/>
          <w:kern w:val="0"/>
          <w:sz w:val="32"/>
          <w:szCs w:val="32"/>
          <w:lang w:val="en-US" w:eastAsia="zh-CN" w:bidi="ar"/>
        </w:rPr>
        <w:t>445.44</w:t>
      </w:r>
      <w:r>
        <w:rPr>
          <w:rFonts w:hint="eastAsia" w:ascii="仿宋" w:hAnsi="仿宋" w:eastAsia="仿宋" w:cs="仿宋"/>
          <w:kern w:val="0"/>
          <w:sz w:val="32"/>
          <w:szCs w:val="32"/>
          <w:lang w:val="en-US" w:eastAsia="zh-CN" w:bidi="ar"/>
        </w:rPr>
        <w:t>万元，占12.01%；上缴上级支出</w:t>
      </w:r>
      <w:r>
        <w:rPr>
          <w:rFonts w:hint="eastAsia" w:ascii="仿宋" w:hAnsi="仿宋" w:eastAsia="仿宋" w:cs="仿宋"/>
          <w:kern w:val="0"/>
          <w:sz w:val="32"/>
          <w:szCs w:val="32"/>
          <w:lang w:val="en-US" w:eastAsia="zh-CN" w:bidi="ar"/>
        </w:rPr>
        <w:t>0.00</w:t>
      </w:r>
      <w:r>
        <w:rPr>
          <w:rFonts w:hint="eastAsia" w:ascii="仿宋" w:hAnsi="仿宋" w:eastAsia="仿宋" w:cs="仿宋"/>
          <w:kern w:val="0"/>
          <w:sz w:val="32"/>
          <w:szCs w:val="32"/>
          <w:lang w:val="en-US" w:eastAsia="zh-CN" w:bidi="ar"/>
        </w:rPr>
        <w:t>万元，占0%；经营支出</w:t>
      </w:r>
      <w:r>
        <w:rPr>
          <w:rFonts w:hint="eastAsia" w:ascii="仿宋" w:hAnsi="仿宋" w:eastAsia="仿宋" w:cs="仿宋"/>
          <w:kern w:val="0"/>
          <w:sz w:val="32"/>
          <w:szCs w:val="32"/>
          <w:lang w:val="en-US" w:eastAsia="zh-CN" w:bidi="ar"/>
        </w:rPr>
        <w:t>0.00</w:t>
      </w:r>
      <w:r>
        <w:rPr>
          <w:rFonts w:hint="eastAsia" w:ascii="仿宋" w:hAnsi="仿宋" w:eastAsia="仿宋" w:cs="仿宋"/>
          <w:kern w:val="0"/>
          <w:sz w:val="32"/>
          <w:szCs w:val="32"/>
          <w:lang w:val="en-US" w:eastAsia="zh-CN" w:bidi="ar"/>
        </w:rPr>
        <w:t>万元，占0%；对附属单位补助支出</w:t>
      </w:r>
      <w:r>
        <w:rPr>
          <w:rFonts w:hint="eastAsia" w:ascii="仿宋" w:hAnsi="仿宋" w:eastAsia="仿宋" w:cs="仿宋"/>
          <w:kern w:val="0"/>
          <w:sz w:val="32"/>
          <w:szCs w:val="32"/>
          <w:lang w:val="en-US" w:eastAsia="zh-CN" w:bidi="ar"/>
        </w:rPr>
        <w:t>0.00</w:t>
      </w:r>
      <w:r>
        <w:rPr>
          <w:rFonts w:hint="eastAsia" w:ascii="仿宋" w:hAnsi="仿宋" w:eastAsia="仿宋" w:cs="仿宋"/>
          <w:kern w:val="0"/>
          <w:sz w:val="32"/>
          <w:szCs w:val="32"/>
          <w:lang w:val="en-US" w:eastAsia="zh-CN" w:bidi="ar"/>
        </w:rPr>
        <w:t>万元，占0%。</w:t>
      </w:r>
    </w:p>
    <w:p>
      <w:pPr>
        <w:keepNext w:val="0"/>
        <w:keepLines w:val="0"/>
        <w:pageBreakBefore w:val="0"/>
        <w:widowControl/>
        <w:suppressLineNumbers w:val="0"/>
        <w:kinsoku/>
        <w:wordWrap/>
        <w:overflowPunct/>
        <w:topLinePunct w:val="0"/>
        <w:autoSpaceDE/>
        <w:autoSpaceDN/>
        <w:bidi w:val="0"/>
        <w:adjustRightInd/>
        <w:snapToGrid w:val="0"/>
        <w:spacing w:before="120" w:beforeAutospacing="0" w:after="120" w:afterAutospacing="0" w:line="360" w:lineRule="auto"/>
        <w:ind w:left="0" w:leftChars="0" w:right="0" w:firstLine="627" w:firstLineChars="196"/>
        <w:jc w:val="left"/>
        <w:textAlignment w:val="auto"/>
        <w:rPr>
          <w:rFonts w:hint="eastAsia" w:ascii="黑体" w:hAnsi="黑体" w:eastAsia="黑体" w:cs="黑体"/>
          <w:bCs/>
          <w:kern w:val="0"/>
          <w:sz w:val="32"/>
          <w:szCs w:val="32"/>
        </w:rPr>
      </w:pPr>
      <w:r>
        <w:rPr>
          <w:rFonts w:hint="eastAsia" w:ascii="黑体" w:hAnsi="黑体" w:eastAsia="黑体" w:cs="黑体"/>
          <w:bCs/>
          <w:kern w:val="0"/>
          <w:sz w:val="32"/>
          <w:szCs w:val="32"/>
          <w:lang w:val="en-US" w:eastAsia="zh-CN" w:bidi="ar"/>
        </w:rPr>
        <w:t>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val="0"/>
        <w:spacing w:before="120" w:beforeAutospacing="0" w:after="120" w:afterAutospacing="0" w:line="360" w:lineRule="auto"/>
        <w:ind w:left="0" w:leftChars="0" w:right="0"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2022年度财政拨款收入</w:t>
      </w:r>
      <w:r>
        <w:rPr>
          <w:rFonts w:hint="eastAsia" w:ascii="仿宋" w:hAnsi="仿宋" w:eastAsia="仿宋" w:cs="仿宋"/>
          <w:kern w:val="0"/>
          <w:sz w:val="32"/>
          <w:szCs w:val="32"/>
          <w:lang w:val="en-US" w:eastAsia="zh-CN" w:bidi="ar"/>
        </w:rPr>
        <w:t>3,717.50</w:t>
      </w:r>
      <w:r>
        <w:rPr>
          <w:rFonts w:hint="eastAsia" w:ascii="仿宋" w:hAnsi="仿宋" w:eastAsia="仿宋" w:cs="仿宋"/>
          <w:kern w:val="0"/>
          <w:sz w:val="32"/>
          <w:szCs w:val="32"/>
          <w:lang w:val="en-US" w:eastAsia="zh-CN" w:bidi="ar"/>
        </w:rPr>
        <w:t>万元，支出</w:t>
      </w:r>
      <w:r>
        <w:rPr>
          <w:rFonts w:hint="eastAsia" w:ascii="仿宋" w:hAnsi="仿宋" w:eastAsia="仿宋" w:cs="仿宋"/>
          <w:kern w:val="0"/>
          <w:sz w:val="32"/>
          <w:szCs w:val="32"/>
          <w:lang w:val="en-US" w:eastAsia="zh-CN" w:bidi="ar"/>
        </w:rPr>
        <w:t>3,717.50</w:t>
      </w:r>
      <w:r>
        <w:rPr>
          <w:rFonts w:hint="eastAsia" w:ascii="仿宋" w:hAnsi="仿宋" w:eastAsia="仿宋" w:cs="仿宋"/>
          <w:kern w:val="0"/>
          <w:sz w:val="32"/>
          <w:szCs w:val="32"/>
          <w:lang w:val="en-US" w:eastAsia="zh-CN" w:bidi="ar"/>
        </w:rPr>
        <w:t>万元。与2021年度相比，收入、支出总计各减少175.99万元，下降4.5%。主要原因：</w:t>
      </w:r>
      <w:r>
        <w:rPr>
          <w:rFonts w:hint="eastAsia" w:ascii="仿宋" w:hAnsi="仿宋" w:eastAsia="仿宋" w:cs="仿宋"/>
          <w:kern w:val="0"/>
          <w:sz w:val="32"/>
          <w:szCs w:val="32"/>
          <w:shd w:val="clear" w:fill="FFFFFF"/>
          <w:lang w:val="en-US" w:eastAsia="zh-CN" w:bidi="ar"/>
        </w:rPr>
        <w:t>一是</w:t>
      </w:r>
      <w:r>
        <w:rPr>
          <w:rFonts w:hint="eastAsia" w:ascii="仿宋" w:hAnsi="仿宋" w:eastAsia="仿宋" w:cs="仿宋"/>
          <w:kern w:val="0"/>
          <w:sz w:val="32"/>
          <w:szCs w:val="32"/>
          <w:lang w:val="en-US" w:eastAsia="zh-CN" w:bidi="ar"/>
        </w:rPr>
        <w:t>财政拨款收入比上年同期减少</w:t>
      </w:r>
      <w:r>
        <w:rPr>
          <w:rFonts w:hint="eastAsia" w:ascii="仿宋" w:hAnsi="仿宋" w:eastAsia="仿宋" w:cs="仿宋"/>
          <w:kern w:val="0"/>
          <w:sz w:val="32"/>
          <w:szCs w:val="32"/>
          <w:shd w:val="clear" w:fill="FFFFFF"/>
          <w:lang w:val="en-US" w:eastAsia="zh-CN" w:bidi="ar"/>
        </w:rPr>
        <w:t>；二是</w:t>
      </w:r>
      <w:r>
        <w:rPr>
          <w:rFonts w:hint="eastAsia" w:ascii="仿宋" w:hAnsi="仿宋" w:eastAsia="仿宋" w:cs="仿宋"/>
          <w:kern w:val="0"/>
          <w:sz w:val="32"/>
          <w:szCs w:val="32"/>
          <w:lang w:val="en-US" w:eastAsia="zh-CN" w:bidi="ar"/>
        </w:rPr>
        <w:t>其他收入比上年同期减少</w:t>
      </w:r>
      <w:r>
        <w:rPr>
          <w:rFonts w:hint="eastAsia" w:ascii="仿宋" w:hAnsi="仿宋" w:eastAsia="仿宋" w:cs="仿宋"/>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spacing w:before="120" w:beforeAutospacing="0" w:after="120" w:afterAutospacing="0" w:line="360" w:lineRule="auto"/>
        <w:ind w:left="0" w:leftChars="0" w:right="0"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财政拨款年初结转结余</w:t>
      </w:r>
      <w:r>
        <w:rPr>
          <w:rFonts w:hint="eastAsia" w:ascii="仿宋" w:hAnsi="仿宋" w:eastAsia="仿宋" w:cs="仿宋"/>
          <w:kern w:val="0"/>
          <w:sz w:val="32"/>
          <w:szCs w:val="32"/>
          <w:lang w:val="en-US" w:eastAsia="zh-CN" w:bidi="ar"/>
        </w:rPr>
        <w:t>9.04</w:t>
      </w:r>
      <w:r>
        <w:rPr>
          <w:rFonts w:hint="eastAsia" w:ascii="仿宋" w:hAnsi="仿宋" w:eastAsia="仿宋" w:cs="仿宋"/>
          <w:kern w:val="0"/>
          <w:sz w:val="32"/>
          <w:szCs w:val="32"/>
          <w:lang w:val="en-US" w:eastAsia="zh-CN" w:bidi="ar"/>
        </w:rPr>
        <w:t>万元，主要是</w:t>
      </w:r>
      <w:r>
        <w:rPr>
          <w:rFonts w:hint="eastAsia" w:ascii="仿宋" w:hAnsi="仿宋" w:eastAsia="仿宋" w:cs="仿宋"/>
          <w:kern w:val="0"/>
          <w:sz w:val="32"/>
          <w:szCs w:val="32"/>
          <w:lang w:val="en-US" w:eastAsia="zh-CN" w:bidi="ar"/>
        </w:rPr>
        <w:t>人员经费、日常公用经费、生均资金</w:t>
      </w:r>
      <w:r>
        <w:rPr>
          <w:rFonts w:hint="eastAsia" w:ascii="仿宋" w:hAnsi="仿宋" w:eastAsia="仿宋" w:cs="仿宋"/>
          <w:kern w:val="0"/>
          <w:sz w:val="32"/>
          <w:szCs w:val="32"/>
          <w:lang w:val="en-US" w:eastAsia="zh-CN" w:bidi="ar"/>
        </w:rPr>
        <w:t>，较2021年度决算</w:t>
      </w:r>
      <w:r>
        <w:rPr>
          <w:rFonts w:hint="eastAsia" w:ascii="仿宋" w:hAnsi="仿宋" w:eastAsia="仿宋" w:cs="仿宋"/>
          <w:kern w:val="0"/>
          <w:sz w:val="32"/>
          <w:szCs w:val="32"/>
          <w:lang w:val="en-US" w:eastAsia="zh-CN" w:bidi="ar"/>
        </w:rPr>
        <w:t>数减少340.94万元，下降97.42%，主要是人员经费、日常公用经费、生均资金。</w:t>
      </w:r>
    </w:p>
    <w:p>
      <w:pPr>
        <w:keepNext w:val="0"/>
        <w:keepLines w:val="0"/>
        <w:pageBreakBefore w:val="0"/>
        <w:widowControl/>
        <w:suppressLineNumbers w:val="0"/>
        <w:kinsoku/>
        <w:wordWrap/>
        <w:overflowPunct/>
        <w:topLinePunct w:val="0"/>
        <w:autoSpaceDE/>
        <w:autoSpaceDN/>
        <w:bidi w:val="0"/>
        <w:adjustRightInd/>
        <w:snapToGrid w:val="0"/>
        <w:spacing w:before="120" w:beforeAutospacing="0" w:after="120" w:afterAutospacing="0" w:line="360" w:lineRule="auto"/>
        <w:ind w:left="0" w:leftChars="0" w:right="0"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财政拨款年末结转结余</w:t>
      </w:r>
      <w:r>
        <w:rPr>
          <w:rFonts w:hint="eastAsia" w:ascii="仿宋" w:hAnsi="仿宋" w:eastAsia="仿宋" w:cs="仿宋"/>
          <w:kern w:val="0"/>
          <w:sz w:val="32"/>
          <w:szCs w:val="32"/>
          <w:lang w:val="en-US" w:eastAsia="zh-CN" w:bidi="ar"/>
        </w:rPr>
        <w:t>9.04</w:t>
      </w:r>
      <w:r>
        <w:rPr>
          <w:rFonts w:hint="eastAsia" w:ascii="仿宋" w:hAnsi="仿宋" w:eastAsia="仿宋" w:cs="仿宋"/>
          <w:kern w:val="0"/>
          <w:sz w:val="32"/>
          <w:szCs w:val="32"/>
          <w:lang w:val="en-US" w:eastAsia="zh-CN" w:bidi="ar"/>
        </w:rPr>
        <w:t>万元，主要是</w:t>
      </w:r>
      <w:r>
        <w:rPr>
          <w:rFonts w:hint="eastAsia" w:ascii="仿宋" w:hAnsi="仿宋" w:eastAsia="仿宋" w:cs="仿宋"/>
          <w:kern w:val="0"/>
          <w:sz w:val="32"/>
          <w:szCs w:val="32"/>
          <w:lang w:val="en-US" w:eastAsia="zh-CN" w:bidi="ar"/>
        </w:rPr>
        <w:t>人员经费、日常公用经费、生均资金</w:t>
      </w:r>
      <w:r>
        <w:rPr>
          <w:rFonts w:hint="eastAsia" w:ascii="仿宋" w:hAnsi="仿宋" w:eastAsia="仿宋" w:cs="仿宋"/>
          <w:kern w:val="0"/>
          <w:sz w:val="32"/>
          <w:szCs w:val="32"/>
          <w:lang w:val="en-US" w:eastAsia="zh-CN" w:bidi="ar"/>
        </w:rPr>
        <w:t>，较2021年度决算</w:t>
      </w:r>
      <w:r>
        <w:rPr>
          <w:rFonts w:hint="eastAsia" w:ascii="仿宋" w:hAnsi="仿宋" w:eastAsia="仿宋" w:cs="仿宋"/>
          <w:kern w:val="0"/>
          <w:sz w:val="32"/>
          <w:szCs w:val="32"/>
          <w:lang w:val="en-US" w:eastAsia="zh-CN" w:bidi="ar"/>
        </w:rPr>
        <w:t>数减少340.94万元，下降97.42%，主要是人员经费、日常公用经费、生均资金。</w:t>
      </w:r>
    </w:p>
    <w:p>
      <w:pPr>
        <w:keepNext w:val="0"/>
        <w:keepLines w:val="0"/>
        <w:pageBreakBefore w:val="0"/>
        <w:widowControl/>
        <w:suppressLineNumbers w:val="0"/>
        <w:kinsoku/>
        <w:wordWrap/>
        <w:overflowPunct/>
        <w:topLinePunct w:val="0"/>
        <w:autoSpaceDE/>
        <w:autoSpaceDN/>
        <w:bidi w:val="0"/>
        <w:adjustRightInd/>
        <w:snapToGrid w:val="0"/>
        <w:spacing w:before="120" w:beforeAutospacing="0" w:after="120" w:afterAutospacing="0" w:line="360" w:lineRule="auto"/>
        <w:ind w:left="0" w:leftChars="0" w:right="0" w:firstLine="640" w:firstLineChars="200"/>
        <w:jc w:val="left"/>
        <w:textAlignment w:val="auto"/>
        <w:rPr>
          <w:rFonts w:hint="eastAsia" w:ascii="黑体" w:hAnsi="黑体" w:eastAsia="黑体" w:cs="黑体"/>
          <w:bCs/>
          <w:kern w:val="0"/>
          <w:sz w:val="32"/>
          <w:szCs w:val="32"/>
        </w:rPr>
      </w:pPr>
      <w:r>
        <w:rPr>
          <w:rFonts w:hint="eastAsia" w:ascii="仿宋" w:hAnsi="仿宋" w:eastAsia="仿宋" w:cs="仿宋"/>
          <w:bCs/>
          <w:kern w:val="0"/>
          <w:sz w:val="32"/>
          <w:szCs w:val="32"/>
          <w:lang w:val="en-US" w:eastAsia="zh-CN" w:bidi="ar"/>
        </w:rPr>
        <w:t>五</w:t>
      </w:r>
      <w:r>
        <w:rPr>
          <w:rFonts w:hint="eastAsia" w:ascii="黑体" w:hAnsi="黑体" w:eastAsia="黑体" w:cs="黑体"/>
          <w:bCs/>
          <w:kern w:val="0"/>
          <w:sz w:val="32"/>
          <w:szCs w:val="32"/>
          <w:lang w:val="en-US" w:eastAsia="zh-CN" w:bidi="ar"/>
        </w:rPr>
        <w:t>、一般公共预算财政拨款支出决算情况说明</w:t>
      </w:r>
    </w:p>
    <w:p>
      <w:pPr>
        <w:keepNext w:val="0"/>
        <w:keepLines w:val="0"/>
        <w:pageBreakBefore w:val="0"/>
        <w:widowControl/>
        <w:suppressLineNumbers w:val="0"/>
        <w:kinsoku/>
        <w:wordWrap/>
        <w:overflowPunct/>
        <w:topLinePunct w:val="0"/>
        <w:autoSpaceDE/>
        <w:autoSpaceDN/>
        <w:bidi w:val="0"/>
        <w:adjustRightInd/>
        <w:snapToGrid w:val="0"/>
        <w:spacing w:before="120" w:beforeAutospacing="0" w:after="120" w:afterAutospacing="0" w:line="360" w:lineRule="auto"/>
        <w:ind w:left="0" w:leftChars="0" w:right="0" w:firstLine="640" w:firstLineChars="20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lang w:val="en-US" w:eastAsia="zh-CN" w:bidi="ar"/>
        </w:rPr>
        <w:t>（一）一般公共预算财政拨款支出决算总体情况。</w:t>
      </w:r>
    </w:p>
    <w:p>
      <w:pPr>
        <w:keepNext w:val="0"/>
        <w:keepLines w:val="0"/>
        <w:pageBreakBefore w:val="0"/>
        <w:widowControl/>
        <w:suppressLineNumbers w:val="0"/>
        <w:kinsoku/>
        <w:wordWrap/>
        <w:overflowPunct/>
        <w:topLinePunct w:val="0"/>
        <w:autoSpaceDE/>
        <w:autoSpaceDN/>
        <w:bidi w:val="0"/>
        <w:adjustRightInd/>
        <w:snapToGrid w:val="0"/>
        <w:spacing w:before="120" w:beforeAutospacing="0" w:after="120" w:afterAutospacing="0" w:line="360" w:lineRule="auto"/>
        <w:ind w:left="0" w:leftChars="0" w:right="0"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2022年度一般公共预算财政拨款支出</w:t>
      </w:r>
      <w:r>
        <w:rPr>
          <w:rFonts w:hint="eastAsia" w:ascii="仿宋" w:hAnsi="仿宋" w:eastAsia="仿宋" w:cs="仿宋"/>
          <w:kern w:val="0"/>
          <w:sz w:val="32"/>
          <w:szCs w:val="32"/>
          <w:lang w:val="en-US" w:eastAsia="zh-CN" w:bidi="ar"/>
        </w:rPr>
        <w:t>3,693.06</w:t>
      </w:r>
      <w:r>
        <w:rPr>
          <w:rFonts w:hint="eastAsia" w:ascii="仿宋" w:hAnsi="仿宋" w:eastAsia="仿宋" w:cs="仿宋"/>
          <w:kern w:val="0"/>
          <w:sz w:val="32"/>
          <w:szCs w:val="32"/>
          <w:lang w:val="en-US" w:eastAsia="zh-CN" w:bidi="ar"/>
        </w:rPr>
        <w:t>万元，占本年支出合计的99.34%。与2021年度相比，一般公共预算财政拨款支出增加188.34万元，增长5.1%，</w:t>
      </w:r>
      <w:r>
        <w:rPr>
          <w:rFonts w:hint="eastAsia" w:ascii="仿宋" w:hAnsi="仿宋" w:eastAsia="仿宋" w:cs="仿宋"/>
          <w:kern w:val="0"/>
          <w:sz w:val="32"/>
          <w:szCs w:val="32"/>
          <w:lang w:val="en-US" w:eastAsia="zh-CN" w:bidi="ar"/>
        </w:rPr>
        <w:t>主要原因是项目支出较去年增加</w:t>
      </w:r>
      <w:r>
        <w:rPr>
          <w:rFonts w:hint="eastAsia" w:ascii="仿宋" w:hAnsi="仿宋" w:eastAsia="仿宋" w:cs="仿宋"/>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spacing w:before="120" w:beforeAutospacing="0" w:after="120" w:afterAutospacing="0" w:line="360" w:lineRule="auto"/>
        <w:ind w:left="0" w:leftChars="0" w:right="0" w:firstLine="640" w:firstLineChars="200"/>
        <w:jc w:val="left"/>
        <w:textAlignment w:val="auto"/>
        <w:rPr>
          <w:rFonts w:hint="eastAsia" w:ascii="仿宋" w:hAnsi="仿宋" w:eastAsia="仿宋" w:cs="仿宋"/>
          <w:kern w:val="0"/>
          <w:sz w:val="32"/>
          <w:szCs w:val="32"/>
        </w:rPr>
      </w:pPr>
      <w:r>
        <w:rPr>
          <w:rFonts w:hint="eastAsia" w:ascii="黑体" w:hAnsi="黑体" w:eastAsia="黑体" w:cs="黑体"/>
          <w:kern w:val="0"/>
          <w:sz w:val="32"/>
          <w:szCs w:val="32"/>
          <w:lang w:val="en-US" w:eastAsia="zh-CN" w:bidi="ar"/>
        </w:rPr>
        <w:t>（二）一般公共预算财政拨款支出决算结构情况</w:t>
      </w:r>
      <w:r>
        <w:rPr>
          <w:rFonts w:hint="eastAsia" w:ascii="仿宋" w:hAnsi="仿宋" w:eastAsia="仿宋" w:cs="仿宋"/>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spacing w:before="120" w:beforeAutospacing="0" w:after="120" w:afterAutospacing="0" w:line="360" w:lineRule="auto"/>
        <w:ind w:left="0" w:leftChars="0" w:right="0"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2022年度一般公共预算财政拨款支出</w:t>
      </w:r>
      <w:r>
        <w:rPr>
          <w:rFonts w:hint="eastAsia" w:ascii="仿宋" w:hAnsi="仿宋" w:eastAsia="仿宋" w:cs="仿宋"/>
          <w:kern w:val="0"/>
          <w:sz w:val="32"/>
          <w:szCs w:val="32"/>
          <w:lang w:val="en-US" w:eastAsia="zh-CN" w:bidi="ar"/>
        </w:rPr>
        <w:t>3,693.06</w:t>
      </w:r>
      <w:r>
        <w:rPr>
          <w:rFonts w:hint="eastAsia" w:ascii="仿宋" w:hAnsi="仿宋" w:eastAsia="仿宋" w:cs="仿宋"/>
          <w:kern w:val="0"/>
          <w:sz w:val="32"/>
          <w:szCs w:val="32"/>
          <w:lang w:val="en-US" w:eastAsia="zh-CN" w:bidi="ar"/>
        </w:rPr>
        <w:t>万元，主要用于以下方面：</w:t>
      </w:r>
      <w:r>
        <w:rPr>
          <w:rFonts w:hint="eastAsia" w:ascii="仿宋" w:hAnsi="仿宋" w:eastAsia="仿宋" w:cs="仿宋"/>
          <w:b/>
          <w:bCs w:val="0"/>
          <w:kern w:val="0"/>
          <w:sz w:val="32"/>
          <w:szCs w:val="32"/>
          <w:lang w:val="en-US" w:eastAsia="zh-CN" w:bidi="ar"/>
        </w:rPr>
        <w:t>一般公共服务教育类</w:t>
      </w:r>
      <w:r>
        <w:rPr>
          <w:rFonts w:hint="eastAsia" w:ascii="仿宋" w:hAnsi="仿宋" w:eastAsia="仿宋" w:cs="仿宋"/>
          <w:kern w:val="0"/>
          <w:sz w:val="32"/>
          <w:szCs w:val="32"/>
          <w:lang w:val="en-US" w:eastAsia="zh-CN" w:bidi="ar"/>
        </w:rPr>
        <w:t>支出2775.57万元，占75.16%；</w:t>
      </w:r>
      <w:r>
        <w:rPr>
          <w:rFonts w:hint="eastAsia" w:ascii="仿宋" w:hAnsi="仿宋" w:eastAsia="仿宋" w:cs="仿宋"/>
          <w:b/>
          <w:bCs w:val="0"/>
          <w:kern w:val="0"/>
          <w:sz w:val="32"/>
          <w:szCs w:val="32"/>
          <w:lang w:val="en-US" w:eastAsia="zh-CN" w:bidi="ar"/>
        </w:rPr>
        <w:t>社会保障和就业（类）</w:t>
      </w:r>
      <w:r>
        <w:rPr>
          <w:rFonts w:hint="eastAsia" w:ascii="仿宋" w:hAnsi="仿宋" w:eastAsia="仿宋" w:cs="仿宋"/>
          <w:kern w:val="0"/>
          <w:sz w:val="32"/>
          <w:szCs w:val="32"/>
          <w:lang w:val="en-US" w:eastAsia="zh-CN" w:bidi="ar"/>
        </w:rPr>
        <w:t>支出301.69万元，占8.17%；</w:t>
      </w:r>
      <w:r>
        <w:rPr>
          <w:rFonts w:hint="eastAsia" w:ascii="仿宋" w:hAnsi="仿宋" w:eastAsia="仿宋" w:cs="仿宋"/>
          <w:b/>
          <w:bCs/>
          <w:kern w:val="0"/>
          <w:sz w:val="32"/>
          <w:szCs w:val="32"/>
          <w:lang w:val="en-US" w:eastAsia="zh-CN" w:bidi="ar"/>
        </w:rPr>
        <w:t>卫生健康（类）</w:t>
      </w:r>
      <w:r>
        <w:rPr>
          <w:rFonts w:hint="eastAsia" w:ascii="仿宋" w:hAnsi="仿宋" w:eastAsia="仿宋" w:cs="仿宋"/>
          <w:kern w:val="0"/>
          <w:sz w:val="32"/>
          <w:szCs w:val="32"/>
          <w:lang w:val="en-US" w:eastAsia="zh-CN" w:bidi="ar"/>
        </w:rPr>
        <w:t>支出367.22万元，占9.94%；</w:t>
      </w:r>
      <w:r>
        <w:rPr>
          <w:rFonts w:hint="eastAsia" w:ascii="仿宋" w:hAnsi="仿宋" w:eastAsia="仿宋" w:cs="仿宋"/>
          <w:b/>
          <w:bCs/>
          <w:kern w:val="0"/>
          <w:sz w:val="32"/>
          <w:szCs w:val="32"/>
          <w:lang w:val="en-US" w:eastAsia="zh-CN" w:bidi="ar"/>
        </w:rPr>
        <w:t>城乡社区（类）</w:t>
      </w:r>
      <w:r>
        <w:rPr>
          <w:rFonts w:hint="eastAsia" w:ascii="仿宋" w:hAnsi="仿宋" w:eastAsia="仿宋" w:cs="仿宋"/>
          <w:kern w:val="0"/>
          <w:sz w:val="32"/>
          <w:szCs w:val="32"/>
          <w:lang w:val="en-US" w:eastAsia="zh-CN" w:bidi="ar"/>
        </w:rPr>
        <w:t>支出15.4万元，占0.42%；</w:t>
      </w:r>
      <w:r>
        <w:rPr>
          <w:rFonts w:hint="eastAsia" w:ascii="仿宋" w:hAnsi="仿宋" w:eastAsia="仿宋" w:cs="仿宋"/>
          <w:b/>
          <w:bCs/>
          <w:kern w:val="0"/>
          <w:sz w:val="32"/>
          <w:szCs w:val="32"/>
          <w:lang w:val="en-US" w:eastAsia="zh-CN" w:bidi="ar"/>
        </w:rPr>
        <w:t>住房保障（类）</w:t>
      </w:r>
      <w:r>
        <w:rPr>
          <w:rFonts w:hint="eastAsia" w:ascii="仿宋" w:hAnsi="仿宋" w:eastAsia="仿宋" w:cs="仿宋"/>
          <w:kern w:val="0"/>
          <w:sz w:val="32"/>
          <w:szCs w:val="32"/>
          <w:lang w:val="en-US" w:eastAsia="zh-CN" w:bidi="ar"/>
        </w:rPr>
        <w:t>支出248.58万元，占6.73%。</w:t>
      </w:r>
    </w:p>
    <w:p>
      <w:pPr>
        <w:keepNext w:val="0"/>
        <w:keepLines w:val="0"/>
        <w:pageBreakBefore w:val="0"/>
        <w:widowControl/>
        <w:suppressLineNumbers w:val="0"/>
        <w:kinsoku/>
        <w:wordWrap/>
        <w:overflowPunct/>
        <w:topLinePunct w:val="0"/>
        <w:autoSpaceDE/>
        <w:autoSpaceDN/>
        <w:bidi w:val="0"/>
        <w:adjustRightInd/>
        <w:snapToGrid w:val="0"/>
        <w:spacing w:before="120" w:beforeAutospacing="0" w:after="120" w:afterAutospacing="0" w:line="360" w:lineRule="auto"/>
        <w:ind w:left="0" w:leftChars="0" w:right="0" w:firstLine="640" w:firstLineChars="200"/>
        <w:jc w:val="left"/>
        <w:textAlignment w:val="auto"/>
        <w:rPr>
          <w:rFonts w:hint="eastAsia" w:ascii="仿宋" w:hAnsi="仿宋" w:eastAsia="仿宋" w:cs="仿宋"/>
          <w:kern w:val="0"/>
          <w:sz w:val="32"/>
          <w:szCs w:val="32"/>
        </w:rPr>
      </w:pPr>
      <w:r>
        <w:rPr>
          <w:rFonts w:hint="eastAsia" w:ascii="黑体" w:hAnsi="黑体" w:eastAsia="黑体" w:cs="黑体"/>
          <w:kern w:val="0"/>
          <w:sz w:val="32"/>
          <w:szCs w:val="32"/>
          <w:lang w:val="en-US" w:eastAsia="zh-CN" w:bidi="ar"/>
        </w:rPr>
        <w:t>（三）一般公共预算财政拨款支出决算具体情况。</w:t>
      </w:r>
    </w:p>
    <w:p>
      <w:pPr>
        <w:keepNext w:val="0"/>
        <w:keepLines w:val="0"/>
        <w:pageBreakBefore w:val="0"/>
        <w:widowControl/>
        <w:suppressLineNumbers w:val="0"/>
        <w:kinsoku/>
        <w:wordWrap/>
        <w:overflowPunct/>
        <w:topLinePunct w:val="0"/>
        <w:autoSpaceDE/>
        <w:autoSpaceDN/>
        <w:bidi w:val="0"/>
        <w:adjustRightInd/>
        <w:snapToGrid w:val="0"/>
        <w:spacing w:before="120" w:beforeAutospacing="0" w:after="120" w:afterAutospacing="0" w:line="360" w:lineRule="auto"/>
        <w:ind w:left="0" w:leftChars="0" w:right="0"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2022年度一般公共预算财政拨款支出年初预算为3693.06万元，支出决算为</w:t>
      </w:r>
      <w:r>
        <w:rPr>
          <w:rFonts w:hint="eastAsia" w:ascii="仿宋" w:hAnsi="仿宋" w:eastAsia="仿宋" w:cs="仿宋"/>
          <w:kern w:val="0"/>
          <w:sz w:val="32"/>
          <w:szCs w:val="32"/>
          <w:lang w:val="en-US" w:eastAsia="zh-CN" w:bidi="ar"/>
        </w:rPr>
        <w:t>3,693.06</w:t>
      </w:r>
      <w:r>
        <w:rPr>
          <w:rFonts w:hint="eastAsia" w:ascii="仿宋" w:hAnsi="仿宋" w:eastAsia="仿宋" w:cs="仿宋"/>
          <w:kern w:val="0"/>
          <w:sz w:val="32"/>
          <w:szCs w:val="32"/>
          <w:lang w:val="en-US" w:eastAsia="zh-CN" w:bidi="ar"/>
        </w:rPr>
        <w:t>万元，完成年初预算的100%。</w:t>
      </w:r>
    </w:p>
    <w:p>
      <w:pPr>
        <w:pStyle w:val="6"/>
        <w:keepNext w:val="0"/>
        <w:keepLines w:val="0"/>
        <w:pageBreakBefore w:val="0"/>
        <w:widowControl/>
        <w:suppressLineNumbers w:val="0"/>
        <w:kinsoku/>
        <w:wordWrap/>
        <w:overflowPunct/>
        <w:topLinePunct w:val="0"/>
        <w:autoSpaceDE/>
        <w:autoSpaceDN/>
        <w:bidi w:val="0"/>
        <w:adjustRightInd/>
        <w:snapToGrid w:val="0"/>
        <w:spacing w:before="120" w:beforeAutospacing="0" w:after="120" w:afterAutospacing="0" w:line="360" w:lineRule="auto"/>
        <w:ind w:left="0" w:leftChars="0" w:right="0" w:rightChars="0" w:firstLine="643" w:firstLineChars="200"/>
        <w:textAlignment w:val="auto"/>
        <w:rPr>
          <w:rFonts w:hint="eastAsia" w:ascii="仿宋" w:hAnsi="仿宋" w:eastAsia="仿宋" w:cs="仿宋"/>
          <w:b/>
          <w:bCs w:val="0"/>
          <w:kern w:val="0"/>
          <w:sz w:val="32"/>
          <w:szCs w:val="32"/>
        </w:rPr>
      </w:pPr>
      <w:r>
        <w:rPr>
          <w:rFonts w:hint="eastAsia" w:ascii="仿宋" w:hAnsi="仿宋" w:eastAsia="仿宋" w:cs="仿宋"/>
          <w:b/>
          <w:bCs/>
          <w:kern w:val="0"/>
          <w:sz w:val="32"/>
          <w:szCs w:val="32"/>
          <w:shd w:val="clear" w:fill="FFFFFF"/>
        </w:rPr>
        <w:t>1.教育支出（类）普通教育（款）初中教育（项）</w:t>
      </w:r>
    </w:p>
    <w:p>
      <w:pPr>
        <w:keepNext w:val="0"/>
        <w:keepLines w:val="0"/>
        <w:pageBreakBefore w:val="0"/>
        <w:widowControl/>
        <w:suppressLineNumbers w:val="0"/>
        <w:kinsoku/>
        <w:wordWrap/>
        <w:overflowPunct/>
        <w:topLinePunct w:val="0"/>
        <w:autoSpaceDE/>
        <w:autoSpaceDN/>
        <w:bidi w:val="0"/>
        <w:adjustRightInd/>
        <w:snapToGrid w:val="0"/>
        <w:spacing w:before="120" w:beforeAutospacing="0" w:after="120" w:afterAutospacing="0" w:line="360" w:lineRule="auto"/>
        <w:ind w:left="0" w:leftChars="0" w:right="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年初预算为2775.57万元，支出决算为2775.57万元，完成年初预算的100%。</w:t>
      </w:r>
      <w:r>
        <w:rPr>
          <w:rFonts w:hint="eastAsia" w:ascii="仿宋" w:hAnsi="仿宋" w:eastAsia="仿宋" w:cs="仿宋"/>
          <w:kern w:val="0"/>
          <w:sz w:val="32"/>
          <w:szCs w:val="32"/>
          <w:lang w:val="en-US" w:eastAsia="zh-CN" w:bidi="ar"/>
        </w:rPr>
        <w:t>决算数</w:t>
      </w:r>
      <w:r>
        <w:rPr>
          <w:rFonts w:hint="eastAsia" w:ascii="仿宋" w:hAnsi="仿宋" w:eastAsia="仿宋" w:cs="仿宋"/>
          <w:kern w:val="0"/>
          <w:sz w:val="32"/>
          <w:szCs w:val="32"/>
          <w:shd w:val="clear" w:fill="FFFFFF"/>
          <w:lang w:val="en-US" w:eastAsia="zh-CN" w:bidi="ar"/>
        </w:rPr>
        <w:t>决算数等于预算数</w:t>
      </w:r>
      <w:r>
        <w:rPr>
          <w:rFonts w:hint="eastAsia" w:ascii="仿宋" w:hAnsi="仿宋" w:eastAsia="仿宋" w:cs="仿宋"/>
          <w:kern w:val="0"/>
          <w:sz w:val="32"/>
          <w:szCs w:val="32"/>
          <w:shd w:val="clear" w:fill="FFFFFF"/>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spacing w:before="120" w:beforeAutospacing="0" w:after="120" w:afterAutospacing="0" w:line="360" w:lineRule="auto"/>
        <w:ind w:left="0" w:leftChars="0" w:right="0" w:rightChars="0" w:firstLine="643" w:firstLineChars="200"/>
        <w:jc w:val="left"/>
        <w:textAlignment w:val="auto"/>
        <w:rPr>
          <w:rFonts w:hint="eastAsia" w:ascii="仿宋" w:hAnsi="仿宋" w:eastAsia="仿宋" w:cs="仿宋"/>
          <w:b/>
          <w:bCs/>
          <w:kern w:val="0"/>
          <w:sz w:val="32"/>
          <w:szCs w:val="32"/>
        </w:rPr>
      </w:pPr>
      <w:r>
        <w:rPr>
          <w:rFonts w:hint="eastAsia" w:ascii="仿宋" w:hAnsi="仿宋" w:eastAsia="仿宋" w:cs="仿宋"/>
          <w:b/>
          <w:bCs/>
          <w:kern w:val="0"/>
          <w:sz w:val="32"/>
          <w:szCs w:val="32"/>
          <w:lang w:val="en-US" w:eastAsia="zh-CN" w:bidi="ar"/>
        </w:rPr>
        <w:t>2.社会保障和就业（类）行政事业单位养老支出（款）机关事业单位基本养老保险费支出（项）</w:t>
      </w:r>
    </w:p>
    <w:p>
      <w:pPr>
        <w:keepNext w:val="0"/>
        <w:keepLines w:val="0"/>
        <w:pageBreakBefore w:val="0"/>
        <w:widowControl/>
        <w:suppressLineNumbers w:val="0"/>
        <w:kinsoku/>
        <w:wordWrap/>
        <w:overflowPunct/>
        <w:topLinePunct w:val="0"/>
        <w:autoSpaceDE/>
        <w:autoSpaceDN/>
        <w:bidi w:val="0"/>
        <w:adjustRightInd/>
        <w:snapToGrid w:val="0"/>
        <w:spacing w:before="120" w:beforeAutospacing="0" w:after="120" w:afterAutospacing="0" w:line="360" w:lineRule="auto"/>
        <w:ind w:left="0" w:leftChars="0" w:right="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年初预算为301.69万元，支出决算为301.69万元，完成年初预算的100%。</w:t>
      </w:r>
      <w:r>
        <w:rPr>
          <w:rFonts w:hint="eastAsia" w:ascii="仿宋" w:hAnsi="仿宋" w:eastAsia="仿宋" w:cs="仿宋"/>
          <w:kern w:val="0"/>
          <w:sz w:val="32"/>
          <w:szCs w:val="32"/>
          <w:lang w:val="en-US" w:eastAsia="zh-CN" w:bidi="ar"/>
        </w:rPr>
        <w:t>决算数</w:t>
      </w:r>
      <w:r>
        <w:rPr>
          <w:rFonts w:hint="eastAsia" w:ascii="仿宋" w:hAnsi="仿宋" w:eastAsia="仿宋" w:cs="仿宋"/>
          <w:kern w:val="0"/>
          <w:sz w:val="32"/>
          <w:szCs w:val="32"/>
          <w:shd w:val="clear" w:fill="FFFFFF"/>
          <w:lang w:val="en-US" w:eastAsia="zh-CN" w:bidi="ar"/>
        </w:rPr>
        <w:t>决算数等于预算数</w:t>
      </w:r>
      <w:r>
        <w:rPr>
          <w:rFonts w:hint="eastAsia" w:ascii="仿宋" w:hAnsi="仿宋" w:eastAsia="仿宋" w:cs="仿宋"/>
          <w:kern w:val="0"/>
          <w:sz w:val="32"/>
          <w:szCs w:val="32"/>
          <w:shd w:val="clear" w:fill="FFFFFF"/>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spacing w:before="120" w:beforeAutospacing="0" w:after="120" w:afterAutospacing="0" w:line="360" w:lineRule="auto"/>
        <w:ind w:left="0" w:leftChars="0" w:right="0" w:rightChars="0" w:firstLine="643" w:firstLineChars="200"/>
        <w:jc w:val="left"/>
        <w:textAlignment w:val="auto"/>
        <w:rPr>
          <w:rFonts w:hint="eastAsia" w:ascii="仿宋" w:hAnsi="仿宋" w:eastAsia="仿宋" w:cs="仿宋"/>
          <w:kern w:val="0"/>
          <w:sz w:val="32"/>
          <w:szCs w:val="32"/>
        </w:rPr>
      </w:pPr>
      <w:r>
        <w:rPr>
          <w:rFonts w:hint="eastAsia" w:ascii="仿宋" w:hAnsi="仿宋" w:eastAsia="仿宋" w:cs="仿宋"/>
          <w:b/>
          <w:bCs/>
          <w:kern w:val="0"/>
          <w:sz w:val="32"/>
          <w:szCs w:val="32"/>
          <w:shd w:val="clear" w:fill="FFFFFF"/>
          <w:lang w:val="en-US" w:eastAsia="zh-CN" w:bidi="ar"/>
        </w:rPr>
        <w:t>3.</w:t>
      </w:r>
      <w:r>
        <w:rPr>
          <w:rFonts w:hint="eastAsia" w:ascii="仿宋" w:hAnsi="仿宋" w:eastAsia="仿宋" w:cs="仿宋"/>
          <w:b/>
          <w:bCs/>
          <w:kern w:val="0"/>
          <w:sz w:val="32"/>
          <w:szCs w:val="32"/>
          <w:shd w:val="clear" w:fill="FFFFFF"/>
          <w:lang w:val="en-US" w:eastAsia="zh-CN" w:bidi="ar"/>
        </w:rPr>
        <w:t>卫生健康支出（类）行政事业单位医疗（款）</w:t>
      </w:r>
      <w:r>
        <w:rPr>
          <w:rFonts w:hint="eastAsia" w:ascii="仿宋" w:hAnsi="仿宋" w:eastAsia="仿宋" w:cs="仿宋"/>
          <w:b/>
          <w:bCs/>
          <w:kern w:val="0"/>
          <w:sz w:val="32"/>
          <w:szCs w:val="32"/>
          <w:shd w:val="clear" w:fill="FFFFFF"/>
          <w:lang w:val="en-US" w:eastAsia="zh-CN" w:bidi="ar"/>
        </w:rPr>
        <w:t xml:space="preserve"> </w:t>
      </w:r>
      <w:r>
        <w:rPr>
          <w:rFonts w:hint="eastAsia" w:ascii="仿宋" w:hAnsi="仿宋" w:eastAsia="仿宋" w:cs="仿宋"/>
          <w:b/>
          <w:bCs/>
          <w:kern w:val="0"/>
          <w:sz w:val="32"/>
          <w:szCs w:val="32"/>
          <w:shd w:val="clear" w:fill="FFFFFF"/>
          <w:lang w:val="en-US" w:eastAsia="zh-CN" w:bidi="ar"/>
        </w:rPr>
        <w:t>事业单位医疗（项）</w:t>
      </w:r>
    </w:p>
    <w:p>
      <w:pPr>
        <w:keepNext w:val="0"/>
        <w:keepLines w:val="0"/>
        <w:pageBreakBefore w:val="0"/>
        <w:widowControl/>
        <w:suppressLineNumbers w:val="0"/>
        <w:kinsoku/>
        <w:wordWrap/>
        <w:overflowPunct/>
        <w:topLinePunct w:val="0"/>
        <w:autoSpaceDE/>
        <w:autoSpaceDN/>
        <w:bidi w:val="0"/>
        <w:adjustRightInd/>
        <w:snapToGrid w:val="0"/>
        <w:spacing w:before="120" w:beforeAutospacing="0" w:after="120" w:afterAutospacing="0" w:line="360" w:lineRule="auto"/>
        <w:ind w:left="0" w:leftChars="0" w:right="0" w:rightChars="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年初预算为367.22万元，支出决算为367.22万元，完成年初预算的100%。</w:t>
      </w:r>
      <w:r>
        <w:rPr>
          <w:rFonts w:hint="eastAsia" w:ascii="仿宋" w:hAnsi="仿宋" w:eastAsia="仿宋" w:cs="仿宋"/>
          <w:kern w:val="0"/>
          <w:sz w:val="32"/>
          <w:szCs w:val="32"/>
          <w:lang w:val="en-US" w:eastAsia="zh-CN" w:bidi="ar"/>
        </w:rPr>
        <w:t>决算数</w:t>
      </w:r>
      <w:r>
        <w:rPr>
          <w:rFonts w:hint="eastAsia" w:ascii="仿宋" w:hAnsi="仿宋" w:eastAsia="仿宋" w:cs="仿宋"/>
          <w:kern w:val="0"/>
          <w:sz w:val="32"/>
          <w:szCs w:val="32"/>
          <w:shd w:val="clear" w:fill="FFFFFF"/>
          <w:lang w:val="en-US" w:eastAsia="zh-CN" w:bidi="ar"/>
        </w:rPr>
        <w:t>决算数等于预算数</w:t>
      </w:r>
      <w:r>
        <w:rPr>
          <w:rFonts w:hint="eastAsia" w:ascii="仿宋" w:hAnsi="仿宋" w:eastAsia="仿宋" w:cs="仿宋"/>
          <w:kern w:val="0"/>
          <w:sz w:val="32"/>
          <w:szCs w:val="32"/>
          <w:shd w:val="clear" w:fill="FFFFFF"/>
          <w:lang w:val="en-US" w:eastAsia="zh-CN" w:bidi="ar"/>
        </w:rPr>
        <w:t>。</w:t>
      </w:r>
    </w:p>
    <w:p>
      <w:pPr>
        <w:pStyle w:val="6"/>
        <w:keepNext w:val="0"/>
        <w:keepLines w:val="0"/>
        <w:pageBreakBefore w:val="0"/>
        <w:widowControl/>
        <w:suppressLineNumbers w:val="0"/>
        <w:kinsoku/>
        <w:wordWrap/>
        <w:overflowPunct/>
        <w:topLinePunct w:val="0"/>
        <w:autoSpaceDE/>
        <w:autoSpaceDN/>
        <w:bidi w:val="0"/>
        <w:adjustRightInd/>
        <w:snapToGrid w:val="0"/>
        <w:spacing w:before="120" w:beforeAutospacing="0" w:after="120" w:afterAutospacing="0" w:line="360" w:lineRule="auto"/>
        <w:ind w:left="0" w:leftChars="0" w:firstLine="640"/>
        <w:textAlignment w:val="auto"/>
        <w:rPr>
          <w:rFonts w:hint="eastAsia" w:ascii="仿宋" w:hAnsi="仿宋" w:eastAsia="仿宋" w:cs="仿宋"/>
          <w:b/>
          <w:bCs/>
          <w:kern w:val="0"/>
          <w:sz w:val="32"/>
          <w:szCs w:val="32"/>
          <w:shd w:val="clear" w:fill="FFFFFF"/>
        </w:rPr>
      </w:pPr>
      <w:r>
        <w:rPr>
          <w:rFonts w:hint="eastAsia" w:ascii="仿宋" w:hAnsi="仿宋" w:eastAsia="仿宋" w:cs="仿宋"/>
          <w:b/>
          <w:bCs/>
          <w:kern w:val="0"/>
          <w:sz w:val="32"/>
          <w:szCs w:val="32"/>
          <w:shd w:val="clear" w:fill="FFFFFF"/>
        </w:rPr>
        <w:t>4.</w:t>
      </w:r>
      <w:r>
        <w:rPr>
          <w:rFonts w:hint="eastAsia" w:ascii="仿宋" w:hAnsi="仿宋" w:eastAsia="仿宋" w:cs="仿宋"/>
          <w:b/>
          <w:bCs/>
          <w:kern w:val="0"/>
          <w:sz w:val="32"/>
          <w:szCs w:val="32"/>
          <w:shd w:val="clear" w:fill="FFFFFF"/>
        </w:rPr>
        <w:t>住房保障支出（类）住房改革支出（款）住房公积金（项）</w:t>
      </w:r>
    </w:p>
    <w:p>
      <w:pPr>
        <w:keepNext w:val="0"/>
        <w:keepLines w:val="0"/>
        <w:pageBreakBefore w:val="0"/>
        <w:widowControl/>
        <w:suppressLineNumbers w:val="0"/>
        <w:kinsoku/>
        <w:wordWrap/>
        <w:overflowPunct/>
        <w:topLinePunct w:val="0"/>
        <w:autoSpaceDE/>
        <w:autoSpaceDN/>
        <w:bidi w:val="0"/>
        <w:adjustRightInd/>
        <w:snapToGrid w:val="0"/>
        <w:spacing w:before="120" w:beforeAutospacing="0" w:after="120" w:afterAutospacing="0" w:line="360" w:lineRule="auto"/>
        <w:ind w:left="0" w:leftChars="0" w:right="0" w:rightChars="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年初预算为248.58万元，支出决算为248.58万元，完成年初预算的100%。</w:t>
      </w:r>
      <w:r>
        <w:rPr>
          <w:rFonts w:hint="eastAsia" w:ascii="仿宋" w:hAnsi="仿宋" w:eastAsia="仿宋" w:cs="仿宋"/>
          <w:kern w:val="0"/>
          <w:sz w:val="32"/>
          <w:szCs w:val="32"/>
          <w:lang w:val="en-US" w:eastAsia="zh-CN" w:bidi="ar"/>
        </w:rPr>
        <w:t>决算数</w:t>
      </w:r>
      <w:r>
        <w:rPr>
          <w:rFonts w:hint="eastAsia" w:ascii="仿宋" w:hAnsi="仿宋" w:eastAsia="仿宋" w:cs="仿宋"/>
          <w:kern w:val="0"/>
          <w:sz w:val="32"/>
          <w:szCs w:val="32"/>
          <w:shd w:val="clear" w:fill="FFFFFF"/>
          <w:lang w:val="en-US" w:eastAsia="zh-CN" w:bidi="ar"/>
        </w:rPr>
        <w:t>决算数等于预算数</w:t>
      </w:r>
      <w:r>
        <w:rPr>
          <w:rFonts w:hint="eastAsia" w:ascii="仿宋" w:hAnsi="仿宋" w:eastAsia="仿宋" w:cs="仿宋"/>
          <w:kern w:val="0"/>
          <w:sz w:val="32"/>
          <w:szCs w:val="32"/>
          <w:shd w:val="clear" w:fill="FFFFFF"/>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spacing w:before="120" w:beforeAutospacing="0" w:after="120" w:afterAutospacing="0" w:line="360" w:lineRule="auto"/>
        <w:ind w:left="0" w:leftChars="0" w:right="0" w:rightChars="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spacing w:before="120" w:beforeAutospacing="0" w:after="120" w:afterAutospacing="0" w:line="360" w:lineRule="auto"/>
        <w:ind w:left="0" w:leftChars="0" w:right="0" w:firstLine="627" w:firstLineChars="196"/>
        <w:jc w:val="left"/>
        <w:textAlignment w:val="auto"/>
        <w:rPr>
          <w:rFonts w:hint="eastAsia" w:ascii="仿宋" w:hAnsi="仿宋" w:eastAsia="仿宋" w:cs="仿宋"/>
          <w:kern w:val="0"/>
          <w:sz w:val="32"/>
          <w:szCs w:val="32"/>
        </w:rPr>
      </w:pPr>
      <w:r>
        <w:rPr>
          <w:rFonts w:hint="eastAsia" w:ascii="黑体" w:hAnsi="黑体" w:eastAsia="黑体" w:cs="黑体"/>
          <w:bCs/>
          <w:kern w:val="0"/>
          <w:sz w:val="32"/>
          <w:szCs w:val="32"/>
          <w:lang w:val="en-US" w:eastAsia="zh-CN" w:bidi="ar"/>
        </w:rPr>
        <w:t>六、一般公共预算财政拨款基本支出决算情况说明</w:t>
      </w:r>
      <w:r>
        <w:rPr>
          <w:rFonts w:hint="eastAsia" w:ascii="仿宋" w:hAnsi="仿宋" w:eastAsia="仿宋" w:cs="仿宋"/>
          <w:bCs/>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spacing w:before="120" w:beforeAutospacing="0" w:after="120" w:afterAutospacing="0" w:line="360" w:lineRule="auto"/>
        <w:ind w:left="0" w:leftChars="0" w:right="0"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2022年度财政拨款基本支出</w:t>
      </w:r>
      <w:r>
        <w:rPr>
          <w:rFonts w:hint="eastAsia" w:ascii="仿宋" w:hAnsi="仿宋" w:eastAsia="仿宋" w:cs="仿宋"/>
          <w:kern w:val="0"/>
          <w:sz w:val="32"/>
          <w:szCs w:val="32"/>
          <w:lang w:val="en-US" w:eastAsia="zh-CN" w:bidi="ar"/>
        </w:rPr>
        <w:t>3,263.02</w:t>
      </w:r>
      <w:r>
        <w:rPr>
          <w:rFonts w:hint="eastAsia" w:ascii="仿宋" w:hAnsi="仿宋" w:eastAsia="仿宋" w:cs="仿宋"/>
          <w:kern w:val="0"/>
          <w:sz w:val="32"/>
          <w:szCs w:val="32"/>
          <w:lang w:val="en-US" w:eastAsia="zh-CN" w:bidi="ar"/>
        </w:rPr>
        <w:t>万元，其中：人员经费</w:t>
      </w:r>
      <w:r>
        <w:rPr>
          <w:rFonts w:hint="eastAsia" w:ascii="仿宋" w:hAnsi="仿宋" w:eastAsia="仿宋" w:cs="仿宋"/>
          <w:kern w:val="0"/>
          <w:sz w:val="32"/>
          <w:szCs w:val="32"/>
          <w:lang w:val="en-US" w:eastAsia="zh-CN" w:bidi="ar"/>
        </w:rPr>
        <w:t>3,203.42</w:t>
      </w:r>
      <w:r>
        <w:rPr>
          <w:rFonts w:hint="eastAsia" w:ascii="仿宋" w:hAnsi="仿宋" w:eastAsia="仿宋" w:cs="仿宋"/>
          <w:kern w:val="0"/>
          <w:sz w:val="32"/>
          <w:szCs w:val="32"/>
          <w:lang w:val="en-US" w:eastAsia="zh-CN" w:bidi="ar"/>
        </w:rPr>
        <w:t>万元，主要包括：工资福利支出中的基本工资918.53万元、津贴补贴331.57万元、奖金1.8万元、伙食补助费0万元、绩效工资1041.39万元、机关事业单位基本养老保险缴费288.98万元、职业年金缴费8.91万元、职工基本医疗保险缴费130.65万元、公务员医疗补助缴费236.57万元、其他社会保障缴费9.22万元、住房公积金232.01万元、医疗费、其他工资福利支出；对个人和家庭的补助中的离休费3.8万元、退休费、退职（役）费、抚恤金、生活补助3.8万元、救济费、医疗费补助、助学金、奖励金、个人农业生产补贴、代缴社会保险费、其他对个人和家庭的补助。公用经费</w:t>
      </w:r>
      <w:r>
        <w:rPr>
          <w:rFonts w:hint="eastAsia" w:ascii="仿宋" w:hAnsi="仿宋" w:eastAsia="仿宋" w:cs="仿宋"/>
          <w:kern w:val="0"/>
          <w:sz w:val="32"/>
          <w:szCs w:val="32"/>
          <w:lang w:val="en-US" w:eastAsia="zh-CN" w:bidi="ar"/>
        </w:rPr>
        <w:t>59.60</w:t>
      </w:r>
      <w:r>
        <w:rPr>
          <w:rFonts w:hint="eastAsia" w:ascii="仿宋" w:hAnsi="仿宋" w:eastAsia="仿宋" w:cs="仿宋"/>
          <w:kern w:val="0"/>
          <w:sz w:val="32"/>
          <w:szCs w:val="32"/>
          <w:lang w:val="en-US" w:eastAsia="zh-CN" w:bidi="ar"/>
        </w:rPr>
        <w:t>万元，主要包括：商品和服务支出中的办公费、印刷费、咨询费、手续费、水费、电费、邮电费26.31万元、取暖费、物业管理费、差旅费、因公出国（境）费用、维修（护）费、租赁费、会议费、培训费、公务接待费、专用材料费、被装购置费、专用燃料费、劳务费、委托业务费、工会经费33.05万元、福利费、公务用车运行维护费、其他交通费用、税金及附加费用、其他商品和服务支出0.24万元；债务利息及费用支出中的国内债务付息及国外债务付息；资本性支出中的房屋建筑物构建、办公设备购置、专用设备购置、基础设施建设、大型修缮、信息网络及软件购置更新、物资储备、土地补偿、安置补助、地上附着物和青苗补偿、拆迁补偿、公务用车购置、其他交通工具购置、文物和陈列品购置、无形资产购置、其他资本性支出等；其他支出中的国家赔偿费用支出、对民间非营利组织和群众性自治组织补贴、经常性赠予、资本性赠予和其他支出。</w:t>
      </w:r>
    </w:p>
    <w:p>
      <w:pPr>
        <w:keepNext w:val="0"/>
        <w:keepLines w:val="0"/>
        <w:pageBreakBefore w:val="0"/>
        <w:widowControl/>
        <w:suppressLineNumbers w:val="0"/>
        <w:kinsoku/>
        <w:wordWrap/>
        <w:overflowPunct/>
        <w:topLinePunct w:val="0"/>
        <w:autoSpaceDE/>
        <w:autoSpaceDN/>
        <w:bidi w:val="0"/>
        <w:adjustRightInd/>
        <w:snapToGrid w:val="0"/>
        <w:spacing w:before="120" w:beforeAutospacing="0" w:after="120" w:afterAutospacing="0" w:line="360" w:lineRule="auto"/>
        <w:ind w:left="0" w:leftChars="0" w:right="0"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（注：上述数字可取自财决公开06表，各部门（单位）根据实际支出情况，选列相应支出经济分类。）</w:t>
      </w:r>
    </w:p>
    <w:p>
      <w:pPr>
        <w:keepNext w:val="0"/>
        <w:keepLines w:val="0"/>
        <w:pageBreakBefore w:val="0"/>
        <w:widowControl/>
        <w:suppressLineNumbers w:val="0"/>
        <w:kinsoku/>
        <w:wordWrap/>
        <w:overflowPunct/>
        <w:topLinePunct w:val="0"/>
        <w:autoSpaceDE/>
        <w:autoSpaceDN/>
        <w:bidi w:val="0"/>
        <w:adjustRightInd/>
        <w:snapToGrid w:val="0"/>
        <w:spacing w:before="120" w:beforeAutospacing="0" w:after="120" w:afterAutospacing="0" w:line="360" w:lineRule="auto"/>
        <w:ind w:left="0" w:leftChars="0" w:right="0" w:firstLine="627" w:firstLineChars="196"/>
        <w:jc w:val="left"/>
        <w:textAlignment w:val="auto"/>
        <w:rPr>
          <w:rFonts w:hint="eastAsia" w:ascii="黑体" w:hAnsi="黑体" w:eastAsia="黑体" w:cs="黑体"/>
          <w:bCs/>
          <w:kern w:val="0"/>
          <w:sz w:val="32"/>
          <w:szCs w:val="32"/>
        </w:rPr>
      </w:pPr>
      <w:r>
        <w:rPr>
          <w:rFonts w:hint="eastAsia" w:ascii="黑体" w:hAnsi="黑体" w:eastAsia="黑体" w:cs="黑体"/>
          <w:bCs/>
          <w:kern w:val="0"/>
          <w:sz w:val="32"/>
          <w:szCs w:val="32"/>
          <w:lang w:val="en-US" w:eastAsia="zh-CN" w:bidi="ar"/>
        </w:rPr>
        <w:t>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val="0"/>
        <w:spacing w:before="120" w:beforeAutospacing="0" w:after="120" w:afterAutospacing="0" w:line="360" w:lineRule="auto"/>
        <w:ind w:left="0" w:leftChars="0" w:right="0" w:firstLine="640" w:firstLineChars="200"/>
        <w:jc w:val="left"/>
        <w:textAlignment w:val="auto"/>
        <w:rPr>
          <w:rFonts w:hint="eastAsia" w:ascii="仿宋" w:hAnsi="仿宋" w:eastAsia="仿宋" w:cs="仿宋"/>
          <w:kern w:val="0"/>
          <w:sz w:val="32"/>
          <w:szCs w:val="32"/>
        </w:rPr>
      </w:pPr>
      <w:r>
        <w:rPr>
          <w:rFonts w:hint="eastAsia" w:ascii="黑体" w:hAnsi="黑体" w:eastAsia="黑体" w:cs="黑体"/>
          <w:kern w:val="0"/>
          <w:sz w:val="32"/>
          <w:szCs w:val="32"/>
          <w:lang w:val="en-US" w:eastAsia="zh-CN" w:bidi="ar"/>
        </w:rPr>
        <w:t>（一）政府性基金预算财政拨款支出决算总体情况</w:t>
      </w:r>
      <w:r>
        <w:rPr>
          <w:rFonts w:hint="eastAsia" w:ascii="仿宋" w:hAnsi="仿宋" w:eastAsia="仿宋" w:cs="仿宋"/>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spacing w:before="120" w:beforeAutospacing="0" w:after="120" w:afterAutospacing="0" w:line="360" w:lineRule="auto"/>
        <w:ind w:left="0" w:leftChars="0" w:right="0"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2022年度政府性基金预算财政拨款支出</w:t>
      </w:r>
      <w:r>
        <w:rPr>
          <w:rFonts w:hint="eastAsia" w:ascii="仿宋" w:hAnsi="仿宋" w:eastAsia="仿宋" w:cs="仿宋"/>
          <w:kern w:val="0"/>
          <w:sz w:val="32"/>
          <w:szCs w:val="32"/>
          <w:lang w:val="en-US" w:eastAsia="zh-CN" w:bidi="ar"/>
        </w:rPr>
        <w:t>15.40</w:t>
      </w:r>
      <w:r>
        <w:rPr>
          <w:rFonts w:hint="eastAsia" w:ascii="仿宋" w:hAnsi="仿宋" w:eastAsia="仿宋" w:cs="仿宋"/>
          <w:kern w:val="0"/>
          <w:sz w:val="32"/>
          <w:szCs w:val="32"/>
          <w:lang w:val="en-US" w:eastAsia="zh-CN" w:bidi="ar"/>
        </w:rPr>
        <w:t>万元，占本年支出合计的0.42%。与2021年度相比，政府性基金预算财政拨款支出减少23.39万元，下降60.3%，主要原因是</w:t>
      </w:r>
      <w:r>
        <w:rPr>
          <w:rFonts w:hint="eastAsia" w:ascii="仿宋" w:hAnsi="仿宋" w:eastAsia="仿宋" w:cs="仿宋"/>
          <w:kern w:val="0"/>
          <w:sz w:val="32"/>
          <w:szCs w:val="32"/>
          <w:lang w:val="en-US" w:eastAsia="zh-CN" w:bidi="ar"/>
        </w:rPr>
        <w:t>……</w:t>
      </w:r>
      <w:r>
        <w:rPr>
          <w:rFonts w:hint="eastAsia" w:ascii="仿宋" w:hAnsi="仿宋" w:eastAsia="仿宋" w:cs="仿宋"/>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spacing w:before="120" w:beforeAutospacing="0" w:after="120" w:afterAutospacing="0" w:line="360" w:lineRule="auto"/>
        <w:ind w:left="0" w:leftChars="0" w:right="0" w:firstLine="640" w:firstLineChars="20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lang w:val="en-US" w:eastAsia="zh-CN" w:bidi="ar"/>
        </w:rPr>
        <w:t>（二）政府性基金预算财政拨款支出决算结构情况。</w:t>
      </w:r>
    </w:p>
    <w:p>
      <w:pPr>
        <w:keepNext w:val="0"/>
        <w:keepLines w:val="0"/>
        <w:pageBreakBefore w:val="0"/>
        <w:widowControl/>
        <w:suppressLineNumbers w:val="0"/>
        <w:kinsoku/>
        <w:wordWrap/>
        <w:overflowPunct/>
        <w:topLinePunct w:val="0"/>
        <w:autoSpaceDE/>
        <w:autoSpaceDN/>
        <w:bidi w:val="0"/>
        <w:adjustRightInd/>
        <w:snapToGrid w:val="0"/>
        <w:spacing w:before="120" w:beforeAutospacing="0" w:after="120" w:afterAutospacing="0" w:line="360" w:lineRule="auto"/>
        <w:ind w:left="0" w:leftChars="0" w:right="0"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2022年度政府性基金预算财政拨款支出</w:t>
      </w:r>
      <w:r>
        <w:rPr>
          <w:rFonts w:hint="eastAsia" w:ascii="仿宋" w:hAnsi="仿宋" w:eastAsia="仿宋" w:cs="仿宋"/>
          <w:kern w:val="0"/>
          <w:sz w:val="32"/>
          <w:szCs w:val="32"/>
          <w:lang w:val="en-US" w:eastAsia="zh-CN" w:bidi="ar"/>
        </w:rPr>
        <w:t>15.40</w:t>
      </w:r>
      <w:r>
        <w:rPr>
          <w:rFonts w:hint="eastAsia" w:ascii="仿宋" w:hAnsi="仿宋" w:eastAsia="仿宋" w:cs="仿宋"/>
          <w:kern w:val="0"/>
          <w:sz w:val="32"/>
          <w:szCs w:val="32"/>
          <w:lang w:val="en-US" w:eastAsia="zh-CN" w:bidi="ar"/>
        </w:rPr>
        <w:t>万元，主要用于以下方面：课后服务</w:t>
      </w:r>
      <w:r>
        <w:rPr>
          <w:rFonts w:hint="eastAsia" w:ascii="仿宋" w:hAnsi="仿宋" w:eastAsia="仿宋" w:cs="仿宋"/>
          <w:b/>
          <w:bCs w:val="0"/>
          <w:kern w:val="0"/>
          <w:sz w:val="32"/>
          <w:szCs w:val="32"/>
          <w:lang w:val="en-US" w:eastAsia="zh-CN" w:bidi="ar"/>
        </w:rPr>
        <w:t>（类）</w:t>
      </w:r>
      <w:r>
        <w:rPr>
          <w:rFonts w:hint="eastAsia" w:ascii="仿宋" w:hAnsi="仿宋" w:eastAsia="仿宋" w:cs="仿宋"/>
          <w:kern w:val="0"/>
          <w:sz w:val="32"/>
          <w:szCs w:val="32"/>
          <w:lang w:val="en-US" w:eastAsia="zh-CN" w:bidi="ar"/>
        </w:rPr>
        <w:t>支出15.4万元，占100%；</w:t>
      </w:r>
    </w:p>
    <w:p>
      <w:pPr>
        <w:keepNext w:val="0"/>
        <w:keepLines w:val="0"/>
        <w:pageBreakBefore w:val="0"/>
        <w:widowControl/>
        <w:suppressLineNumbers w:val="0"/>
        <w:kinsoku/>
        <w:wordWrap/>
        <w:overflowPunct/>
        <w:topLinePunct w:val="0"/>
        <w:autoSpaceDE/>
        <w:autoSpaceDN/>
        <w:bidi w:val="0"/>
        <w:adjustRightInd/>
        <w:snapToGrid w:val="0"/>
        <w:spacing w:before="120" w:beforeAutospacing="0" w:after="120" w:afterAutospacing="0" w:line="360" w:lineRule="auto"/>
        <w:ind w:left="0" w:leftChars="0" w:right="0" w:firstLine="643" w:firstLineChars="200"/>
        <w:jc w:val="left"/>
        <w:textAlignment w:val="auto"/>
        <w:rPr>
          <w:rFonts w:hint="eastAsia" w:ascii="黑体" w:hAnsi="黑体" w:eastAsia="黑体" w:cs="黑体"/>
          <w:b/>
          <w:bCs/>
          <w:kern w:val="0"/>
          <w:sz w:val="32"/>
          <w:szCs w:val="32"/>
        </w:rPr>
      </w:pPr>
      <w:r>
        <w:rPr>
          <w:rFonts w:hint="eastAsia" w:ascii="黑体" w:hAnsi="黑体" w:eastAsia="黑体" w:cs="黑体"/>
          <w:b/>
          <w:bCs/>
          <w:kern w:val="0"/>
          <w:sz w:val="32"/>
          <w:szCs w:val="32"/>
          <w:lang w:val="en-US" w:eastAsia="zh-CN" w:bidi="ar"/>
        </w:rPr>
        <w:t>（三）政府性基金预算财政拨款支出决算具体情况。</w:t>
      </w:r>
    </w:p>
    <w:p>
      <w:pPr>
        <w:keepNext w:val="0"/>
        <w:keepLines w:val="0"/>
        <w:pageBreakBefore w:val="0"/>
        <w:widowControl/>
        <w:suppressLineNumbers w:val="0"/>
        <w:kinsoku/>
        <w:wordWrap/>
        <w:overflowPunct/>
        <w:topLinePunct w:val="0"/>
        <w:autoSpaceDE/>
        <w:autoSpaceDN/>
        <w:bidi w:val="0"/>
        <w:adjustRightInd/>
        <w:snapToGrid w:val="0"/>
        <w:spacing w:before="120" w:beforeAutospacing="0" w:after="120" w:afterAutospacing="0" w:line="360" w:lineRule="auto"/>
        <w:ind w:left="0" w:leftChars="0" w:right="0"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2022年度政府性基金预算财政拨款支出年初预算为15.4万元，支出决算为</w:t>
      </w:r>
      <w:r>
        <w:rPr>
          <w:rFonts w:hint="eastAsia" w:ascii="仿宋" w:hAnsi="仿宋" w:eastAsia="仿宋" w:cs="仿宋"/>
          <w:kern w:val="0"/>
          <w:sz w:val="32"/>
          <w:szCs w:val="32"/>
          <w:lang w:val="en-US" w:eastAsia="zh-CN" w:bidi="ar"/>
        </w:rPr>
        <w:t>15.40</w:t>
      </w:r>
      <w:r>
        <w:rPr>
          <w:rFonts w:hint="eastAsia" w:ascii="仿宋" w:hAnsi="仿宋" w:eastAsia="仿宋" w:cs="仿宋"/>
          <w:kern w:val="0"/>
          <w:sz w:val="32"/>
          <w:szCs w:val="32"/>
          <w:lang w:val="en-US" w:eastAsia="zh-CN" w:bidi="ar"/>
        </w:rPr>
        <w:t>万元，完成年初预算的100%。</w:t>
      </w:r>
    </w:p>
    <w:p>
      <w:pPr>
        <w:pStyle w:val="6"/>
        <w:keepNext w:val="0"/>
        <w:keepLines w:val="0"/>
        <w:widowControl/>
        <w:suppressLineNumbers w:val="0"/>
        <w:spacing w:before="100" w:beforeAutospacing="0" w:after="100" w:afterAutospacing="0"/>
        <w:ind w:left="0" w:firstLine="640"/>
        <w:rPr>
          <w:rFonts w:hint="default" w:ascii="仿宋_GB2312" w:hAnsi="宋体" w:eastAsia="仿宋_GB2312" w:cs="仿宋_GB2312"/>
          <w:b/>
          <w:bCs/>
          <w:kern w:val="0"/>
          <w:sz w:val="32"/>
          <w:szCs w:val="32"/>
        </w:rPr>
      </w:pPr>
      <w:r>
        <w:rPr>
          <w:rFonts w:hint="eastAsia" w:ascii="宋体" w:hAnsi="宋体" w:eastAsia="宋体" w:cs="宋体"/>
          <w:b/>
          <w:bCs/>
          <w:kern w:val="0"/>
          <w:sz w:val="32"/>
          <w:szCs w:val="32"/>
        </w:rPr>
        <w:t>1</w:t>
      </w:r>
      <w:r>
        <w:rPr>
          <w:rFonts w:hint="default" w:ascii="仿宋_GB2312" w:hAnsi="宋体" w:eastAsia="仿宋_GB2312" w:cs="仿宋_GB2312"/>
          <w:b/>
          <w:bCs/>
          <w:kern w:val="0"/>
          <w:sz w:val="32"/>
          <w:szCs w:val="32"/>
        </w:rPr>
        <w:t>.</w:t>
      </w:r>
      <w:r>
        <w:rPr>
          <w:rFonts w:hint="eastAsia" w:ascii="仿宋_GB2312" w:eastAsia="仿宋_GB2312" w:cs="仿宋_GB2312"/>
          <w:b/>
          <w:bCs/>
          <w:kern w:val="0"/>
          <w:sz w:val="32"/>
          <w:szCs w:val="32"/>
          <w:lang w:eastAsia="zh-CN"/>
        </w:rPr>
        <w:t>课后服务</w:t>
      </w:r>
      <w:r>
        <w:rPr>
          <w:rFonts w:hint="eastAsia" w:ascii="宋体" w:hAnsi="宋体" w:eastAsia="宋体" w:cs="宋体"/>
          <w:b/>
          <w:bCs/>
          <w:kern w:val="0"/>
          <w:sz w:val="32"/>
          <w:szCs w:val="32"/>
        </w:rPr>
        <w:t>（类）。</w:t>
      </w:r>
    </w:p>
    <w:p>
      <w:pPr>
        <w:keepNext w:val="0"/>
        <w:keepLines w:val="0"/>
        <w:pageBreakBefore w:val="0"/>
        <w:widowControl/>
        <w:suppressLineNumbers w:val="0"/>
        <w:kinsoku/>
        <w:wordWrap/>
        <w:overflowPunct/>
        <w:topLinePunct w:val="0"/>
        <w:autoSpaceDE/>
        <w:autoSpaceDN/>
        <w:bidi w:val="0"/>
        <w:adjustRightInd/>
        <w:snapToGrid w:val="0"/>
        <w:spacing w:before="120" w:beforeAutospacing="0" w:after="120" w:afterAutospacing="0" w:line="360" w:lineRule="auto"/>
        <w:ind w:left="0" w:leftChars="0" w:right="0"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年初预算为15.4万元，支出决算为15.4万元，完成年初预算的100%。决算数等于预算数</w:t>
      </w:r>
    </w:p>
    <w:p>
      <w:pPr>
        <w:keepNext w:val="0"/>
        <w:keepLines w:val="0"/>
        <w:pageBreakBefore w:val="0"/>
        <w:widowControl/>
        <w:suppressLineNumbers w:val="0"/>
        <w:kinsoku/>
        <w:wordWrap/>
        <w:overflowPunct/>
        <w:topLinePunct w:val="0"/>
        <w:autoSpaceDE/>
        <w:autoSpaceDN/>
        <w:bidi w:val="0"/>
        <w:adjustRightInd/>
        <w:snapToGrid w:val="0"/>
        <w:spacing w:before="120" w:beforeAutospacing="0" w:after="120" w:afterAutospacing="0" w:line="360" w:lineRule="auto"/>
        <w:ind w:left="0" w:leftChars="0" w:right="0"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（注：根据各部门（单位）实际支出涉及的支出功能分类项级科目填列，本部分2022年决算相关数据取自财决公开07表；2021年决算相关数据取自财决09表《政府性基金预算财政拨款收入支出决算表》）</w:t>
      </w:r>
    </w:p>
    <w:p>
      <w:pPr>
        <w:keepNext w:val="0"/>
        <w:keepLines w:val="0"/>
        <w:pageBreakBefore w:val="0"/>
        <w:widowControl/>
        <w:suppressLineNumbers w:val="0"/>
        <w:kinsoku/>
        <w:wordWrap/>
        <w:overflowPunct/>
        <w:topLinePunct w:val="0"/>
        <w:autoSpaceDE/>
        <w:autoSpaceDN/>
        <w:bidi w:val="0"/>
        <w:adjustRightInd/>
        <w:snapToGrid w:val="0"/>
        <w:spacing w:before="120" w:beforeAutospacing="0" w:after="120" w:afterAutospacing="0" w:line="360" w:lineRule="auto"/>
        <w:ind w:left="0" w:leftChars="0" w:right="0" w:firstLine="630" w:firstLineChars="196"/>
        <w:jc w:val="left"/>
        <w:textAlignment w:val="auto"/>
        <w:rPr>
          <w:rFonts w:hint="eastAsia" w:ascii="仿宋" w:hAnsi="仿宋" w:eastAsia="仿宋" w:cs="仿宋"/>
          <w:b/>
          <w:bCs w:val="0"/>
          <w:kern w:val="0"/>
          <w:sz w:val="32"/>
          <w:szCs w:val="32"/>
        </w:rPr>
      </w:pPr>
      <w:r>
        <w:rPr>
          <w:rFonts w:hint="eastAsia" w:ascii="仿宋" w:hAnsi="仿宋" w:eastAsia="仿宋" w:cs="仿宋"/>
          <w:b/>
          <w:bCs w:val="0"/>
          <w:kern w:val="0"/>
          <w:sz w:val="32"/>
          <w:szCs w:val="32"/>
          <w:lang w:val="en-US" w:eastAsia="zh-CN" w:bidi="ar"/>
        </w:rPr>
        <w:t>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val="0"/>
        <w:spacing w:before="120" w:beforeAutospacing="0" w:after="120" w:afterAutospacing="0" w:line="360" w:lineRule="auto"/>
        <w:ind w:left="0" w:leftChars="0" w:right="0" w:firstLine="643" w:firstLineChars="200"/>
        <w:jc w:val="left"/>
        <w:textAlignment w:val="auto"/>
        <w:rPr>
          <w:rFonts w:hint="eastAsia" w:ascii="仿宋" w:hAnsi="仿宋" w:eastAsia="仿宋" w:cs="仿宋"/>
          <w:b/>
          <w:bCs/>
          <w:kern w:val="0"/>
          <w:sz w:val="32"/>
          <w:szCs w:val="32"/>
        </w:rPr>
      </w:pPr>
      <w:r>
        <w:rPr>
          <w:rFonts w:hint="eastAsia" w:ascii="仿宋" w:hAnsi="仿宋" w:eastAsia="仿宋" w:cs="仿宋"/>
          <w:b/>
          <w:bCs/>
          <w:kern w:val="0"/>
          <w:sz w:val="32"/>
          <w:szCs w:val="32"/>
          <w:lang w:val="en-US" w:eastAsia="zh-CN" w:bidi="ar"/>
        </w:rPr>
        <w:t>（一）国有资本经营预算财政拨款支出决算总体情况。</w:t>
      </w:r>
    </w:p>
    <w:p>
      <w:pPr>
        <w:keepNext w:val="0"/>
        <w:keepLines w:val="0"/>
        <w:pageBreakBefore w:val="0"/>
        <w:widowControl/>
        <w:suppressLineNumbers w:val="0"/>
        <w:kinsoku/>
        <w:wordWrap/>
        <w:overflowPunct/>
        <w:topLinePunct w:val="0"/>
        <w:autoSpaceDE/>
        <w:autoSpaceDN/>
        <w:bidi w:val="0"/>
        <w:adjustRightInd/>
        <w:snapToGrid w:val="0"/>
        <w:spacing w:before="120" w:beforeAutospacing="0" w:after="120" w:afterAutospacing="0" w:line="360" w:lineRule="auto"/>
        <w:ind w:left="0" w:leftChars="0" w:right="0"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2022年度国有资本经营预算财政拨款支出</w:t>
      </w:r>
      <w:r>
        <w:rPr>
          <w:rFonts w:hint="eastAsia" w:ascii="仿宋" w:hAnsi="仿宋" w:eastAsia="仿宋" w:cs="仿宋"/>
          <w:kern w:val="0"/>
          <w:sz w:val="32"/>
          <w:szCs w:val="32"/>
          <w:lang w:val="en-US" w:eastAsia="zh-CN" w:bidi="ar"/>
        </w:rPr>
        <w:t>0.00</w:t>
      </w:r>
      <w:r>
        <w:rPr>
          <w:rFonts w:hint="eastAsia" w:ascii="仿宋" w:hAnsi="仿宋" w:eastAsia="仿宋" w:cs="仿宋"/>
          <w:kern w:val="0"/>
          <w:sz w:val="32"/>
          <w:szCs w:val="32"/>
          <w:lang w:val="en-US" w:eastAsia="zh-CN" w:bidi="ar"/>
        </w:rPr>
        <w:t>万元，占本年支出合计的0%。与2021年度相比，国有资本经营预算财政拨款支出增加（减少）0万元，增长（下降）0%，。</w:t>
      </w:r>
    </w:p>
    <w:p>
      <w:pPr>
        <w:keepNext w:val="0"/>
        <w:keepLines w:val="0"/>
        <w:pageBreakBefore w:val="0"/>
        <w:widowControl/>
        <w:suppressLineNumbers w:val="0"/>
        <w:kinsoku/>
        <w:wordWrap/>
        <w:overflowPunct/>
        <w:topLinePunct w:val="0"/>
        <w:autoSpaceDE/>
        <w:autoSpaceDN/>
        <w:bidi w:val="0"/>
        <w:adjustRightInd/>
        <w:snapToGrid w:val="0"/>
        <w:spacing w:before="120" w:beforeAutospacing="0" w:after="120" w:afterAutospacing="0" w:line="360" w:lineRule="auto"/>
        <w:ind w:left="0" w:leftChars="0" w:right="0" w:firstLine="643" w:firstLineChars="200"/>
        <w:jc w:val="left"/>
        <w:textAlignment w:val="auto"/>
        <w:rPr>
          <w:rFonts w:hint="eastAsia" w:ascii="仿宋" w:hAnsi="仿宋" w:eastAsia="仿宋" w:cs="仿宋"/>
          <w:b/>
          <w:bCs/>
          <w:kern w:val="0"/>
          <w:sz w:val="32"/>
          <w:szCs w:val="32"/>
        </w:rPr>
      </w:pPr>
      <w:r>
        <w:rPr>
          <w:rFonts w:hint="eastAsia" w:ascii="仿宋" w:hAnsi="仿宋" w:eastAsia="仿宋" w:cs="仿宋"/>
          <w:b/>
          <w:bCs/>
          <w:kern w:val="0"/>
          <w:sz w:val="32"/>
          <w:szCs w:val="32"/>
          <w:lang w:val="en-US" w:eastAsia="zh-CN" w:bidi="ar"/>
        </w:rPr>
        <w:t>（二）国有资本经营预算财政拨款支出决算结构情况。</w:t>
      </w:r>
    </w:p>
    <w:p>
      <w:pPr>
        <w:keepNext w:val="0"/>
        <w:keepLines w:val="0"/>
        <w:pageBreakBefore w:val="0"/>
        <w:widowControl/>
        <w:suppressLineNumbers w:val="0"/>
        <w:kinsoku/>
        <w:wordWrap/>
        <w:overflowPunct/>
        <w:topLinePunct w:val="0"/>
        <w:autoSpaceDE/>
        <w:autoSpaceDN/>
        <w:bidi w:val="0"/>
        <w:adjustRightInd/>
        <w:snapToGrid w:val="0"/>
        <w:spacing w:before="120" w:beforeAutospacing="0" w:after="120" w:afterAutospacing="0" w:line="360" w:lineRule="auto"/>
        <w:ind w:left="0" w:leftChars="0" w:right="0"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2022年度国有资本经营预算财政拨款支出</w:t>
      </w:r>
      <w:r>
        <w:rPr>
          <w:rFonts w:hint="eastAsia" w:ascii="仿宋" w:hAnsi="仿宋" w:eastAsia="仿宋" w:cs="仿宋"/>
          <w:kern w:val="0"/>
          <w:sz w:val="32"/>
          <w:szCs w:val="32"/>
          <w:lang w:val="en-US" w:eastAsia="zh-CN" w:bidi="ar"/>
        </w:rPr>
        <w:t>0.00</w:t>
      </w:r>
      <w:r>
        <w:rPr>
          <w:rFonts w:hint="eastAsia" w:ascii="仿宋" w:hAnsi="仿宋" w:eastAsia="仿宋" w:cs="仿宋"/>
          <w:kern w:val="0"/>
          <w:sz w:val="32"/>
          <w:szCs w:val="32"/>
          <w:lang w:val="en-US" w:eastAsia="zh-CN" w:bidi="ar"/>
        </w:rPr>
        <w:t>万元，主要用于以下方面：</w:t>
      </w:r>
      <w:r>
        <w:rPr>
          <w:rFonts w:hint="eastAsia" w:ascii="仿宋" w:hAnsi="仿宋" w:eastAsia="仿宋" w:cs="仿宋"/>
          <w:b/>
          <w:bCs w:val="0"/>
          <w:kern w:val="0"/>
          <w:sz w:val="32"/>
          <w:szCs w:val="32"/>
          <w:lang w:val="en-US" w:eastAsia="zh-CN" w:bidi="ar"/>
        </w:rPr>
        <w:t>（类）</w:t>
      </w:r>
      <w:r>
        <w:rPr>
          <w:rFonts w:hint="eastAsia" w:ascii="仿宋" w:hAnsi="仿宋" w:eastAsia="仿宋" w:cs="仿宋"/>
          <w:kern w:val="0"/>
          <w:sz w:val="32"/>
          <w:szCs w:val="32"/>
          <w:lang w:val="en-US" w:eastAsia="zh-CN" w:bidi="ar"/>
        </w:rPr>
        <w:t>支出0万元，占0%；0</w:t>
      </w:r>
      <w:r>
        <w:rPr>
          <w:rFonts w:hint="eastAsia" w:ascii="仿宋" w:hAnsi="仿宋" w:eastAsia="仿宋" w:cs="仿宋"/>
          <w:b/>
          <w:bCs w:val="0"/>
          <w:kern w:val="0"/>
          <w:sz w:val="32"/>
          <w:szCs w:val="32"/>
          <w:lang w:val="en-US" w:eastAsia="zh-CN" w:bidi="ar"/>
        </w:rPr>
        <w:t>（类）</w:t>
      </w:r>
      <w:r>
        <w:rPr>
          <w:rFonts w:hint="eastAsia" w:ascii="仿宋" w:hAnsi="仿宋" w:eastAsia="仿宋" w:cs="仿宋"/>
          <w:kern w:val="0"/>
          <w:sz w:val="32"/>
          <w:szCs w:val="32"/>
          <w:lang w:val="en-US" w:eastAsia="zh-CN" w:bidi="ar"/>
        </w:rPr>
        <w:t>支出0万元，占0%；0</w:t>
      </w:r>
      <w:r>
        <w:rPr>
          <w:rFonts w:hint="eastAsia" w:ascii="仿宋" w:hAnsi="仿宋" w:eastAsia="仿宋" w:cs="仿宋"/>
          <w:b/>
          <w:bCs/>
          <w:kern w:val="0"/>
          <w:sz w:val="32"/>
          <w:szCs w:val="32"/>
          <w:lang w:val="en-US" w:eastAsia="zh-CN" w:bidi="ar"/>
        </w:rPr>
        <w:t>（类）</w:t>
      </w:r>
      <w:r>
        <w:rPr>
          <w:rFonts w:hint="eastAsia" w:ascii="仿宋" w:hAnsi="仿宋" w:eastAsia="仿宋" w:cs="仿宋"/>
          <w:kern w:val="0"/>
          <w:sz w:val="32"/>
          <w:szCs w:val="32"/>
          <w:lang w:val="en-US" w:eastAsia="zh-CN" w:bidi="ar"/>
        </w:rPr>
        <w:t>支出0万元，占0%；</w:t>
      </w:r>
      <w:r>
        <w:rPr>
          <w:rFonts w:hint="eastAsia" w:ascii="仿宋" w:hAnsi="仿宋" w:eastAsia="仿宋" w:cs="仿宋"/>
          <w:kern w:val="0"/>
          <w:sz w:val="32"/>
          <w:szCs w:val="32"/>
          <w:lang w:val="en-US" w:eastAsia="zh-CN" w:bidi="ar"/>
        </w:rPr>
        <w:t>……</w:t>
      </w:r>
      <w:r>
        <w:rPr>
          <w:rFonts w:hint="eastAsia" w:ascii="仿宋" w:hAnsi="仿宋" w:eastAsia="仿宋" w:cs="仿宋"/>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spacing w:before="120" w:beforeAutospacing="0" w:after="120" w:afterAutospacing="0" w:line="360" w:lineRule="auto"/>
        <w:ind w:left="0" w:leftChars="0" w:right="0"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（注：根据各部门（单位）实际支出涉及的支出功能分类类级科目填列）</w:t>
      </w:r>
    </w:p>
    <w:p>
      <w:pPr>
        <w:keepNext w:val="0"/>
        <w:keepLines w:val="0"/>
        <w:pageBreakBefore w:val="0"/>
        <w:widowControl/>
        <w:suppressLineNumbers w:val="0"/>
        <w:kinsoku/>
        <w:wordWrap/>
        <w:overflowPunct/>
        <w:topLinePunct w:val="0"/>
        <w:autoSpaceDE/>
        <w:autoSpaceDN/>
        <w:bidi w:val="0"/>
        <w:adjustRightInd/>
        <w:snapToGrid w:val="0"/>
        <w:spacing w:before="120" w:beforeAutospacing="0" w:after="120" w:afterAutospacing="0" w:line="360" w:lineRule="auto"/>
        <w:ind w:left="0" w:leftChars="0" w:right="0" w:firstLine="643" w:firstLineChars="200"/>
        <w:jc w:val="left"/>
        <w:textAlignment w:val="auto"/>
        <w:rPr>
          <w:rFonts w:hint="eastAsia" w:ascii="仿宋" w:hAnsi="仿宋" w:eastAsia="仿宋" w:cs="仿宋"/>
          <w:b/>
          <w:bCs/>
          <w:kern w:val="0"/>
          <w:sz w:val="32"/>
          <w:szCs w:val="32"/>
        </w:rPr>
      </w:pPr>
      <w:r>
        <w:rPr>
          <w:rFonts w:hint="eastAsia" w:ascii="仿宋" w:hAnsi="仿宋" w:eastAsia="仿宋" w:cs="仿宋"/>
          <w:b/>
          <w:bCs/>
          <w:kern w:val="0"/>
          <w:sz w:val="32"/>
          <w:szCs w:val="32"/>
          <w:lang w:val="en-US" w:eastAsia="zh-CN" w:bidi="ar"/>
        </w:rPr>
        <w:t>（三）国有资本经营预算财政拨款支出决算具体情况。</w:t>
      </w:r>
    </w:p>
    <w:p>
      <w:pPr>
        <w:keepNext w:val="0"/>
        <w:keepLines w:val="0"/>
        <w:pageBreakBefore w:val="0"/>
        <w:widowControl/>
        <w:suppressLineNumbers w:val="0"/>
        <w:kinsoku/>
        <w:wordWrap/>
        <w:overflowPunct/>
        <w:topLinePunct w:val="0"/>
        <w:autoSpaceDE/>
        <w:autoSpaceDN/>
        <w:bidi w:val="0"/>
        <w:adjustRightInd/>
        <w:snapToGrid w:val="0"/>
        <w:spacing w:before="120" w:beforeAutospacing="0" w:after="120" w:afterAutospacing="0" w:line="360" w:lineRule="auto"/>
        <w:ind w:left="0" w:leftChars="0" w:right="0"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2022年度国有资本经营预算财政拨款支出年初预算为0万元，支出决算</w:t>
      </w:r>
      <w:r>
        <w:rPr>
          <w:rFonts w:hint="eastAsia" w:ascii="仿宋" w:hAnsi="仿宋" w:eastAsia="仿宋" w:cs="仿宋"/>
          <w:kern w:val="0"/>
          <w:sz w:val="32"/>
          <w:szCs w:val="32"/>
          <w:lang w:val="en-US" w:eastAsia="zh-CN" w:bidi="ar"/>
        </w:rPr>
        <w:t>为0.00</w:t>
      </w:r>
      <w:r>
        <w:rPr>
          <w:rFonts w:hint="eastAsia" w:ascii="仿宋" w:hAnsi="仿宋" w:eastAsia="仿宋" w:cs="仿宋"/>
          <w:kern w:val="0"/>
          <w:sz w:val="32"/>
          <w:szCs w:val="32"/>
          <w:lang w:val="en-US" w:eastAsia="zh-CN" w:bidi="ar"/>
        </w:rPr>
        <w:t>万元，完成年初预算的0%。其中：</w:t>
      </w:r>
    </w:p>
    <w:p>
      <w:pPr>
        <w:keepNext w:val="0"/>
        <w:keepLines w:val="0"/>
        <w:pageBreakBefore w:val="0"/>
        <w:widowControl/>
        <w:suppressLineNumbers w:val="0"/>
        <w:kinsoku/>
        <w:wordWrap/>
        <w:overflowPunct/>
        <w:topLinePunct w:val="0"/>
        <w:autoSpaceDE/>
        <w:autoSpaceDN/>
        <w:bidi w:val="0"/>
        <w:adjustRightInd/>
        <w:snapToGrid w:val="0"/>
        <w:spacing w:before="120" w:beforeAutospacing="0" w:after="120" w:afterAutospacing="0" w:line="360" w:lineRule="auto"/>
        <w:ind w:left="0" w:leftChars="0" w:right="0" w:firstLine="640" w:firstLineChars="200"/>
        <w:jc w:val="left"/>
        <w:textAlignment w:val="auto"/>
        <w:rPr>
          <w:rFonts w:hint="eastAsia" w:ascii="仿宋" w:hAnsi="仿宋" w:eastAsia="仿宋" w:cs="仿宋"/>
          <w:b/>
          <w:bCs w:val="0"/>
          <w:kern w:val="0"/>
          <w:sz w:val="32"/>
          <w:szCs w:val="32"/>
        </w:rPr>
      </w:pPr>
      <w:r>
        <w:rPr>
          <w:rFonts w:hint="eastAsia" w:ascii="仿宋" w:hAnsi="仿宋" w:eastAsia="仿宋" w:cs="仿宋"/>
          <w:kern w:val="0"/>
          <w:sz w:val="32"/>
          <w:szCs w:val="32"/>
          <w:lang w:val="en-US" w:eastAsia="zh-CN" w:bidi="ar"/>
        </w:rPr>
        <w:t>1.XXXX</w:t>
      </w:r>
      <w:r>
        <w:rPr>
          <w:rFonts w:hint="eastAsia" w:ascii="仿宋" w:hAnsi="仿宋" w:eastAsia="仿宋" w:cs="仿宋"/>
          <w:b/>
          <w:bCs w:val="0"/>
          <w:kern w:val="0"/>
          <w:sz w:val="32"/>
          <w:szCs w:val="32"/>
          <w:lang w:val="en-US" w:eastAsia="zh-CN" w:bidi="ar"/>
        </w:rPr>
        <w:t>（类）</w:t>
      </w:r>
      <w:r>
        <w:rPr>
          <w:rFonts w:hint="eastAsia" w:ascii="仿宋" w:hAnsi="仿宋" w:eastAsia="仿宋" w:cs="仿宋"/>
          <w:kern w:val="0"/>
          <w:sz w:val="32"/>
          <w:szCs w:val="32"/>
          <w:lang w:val="en-US" w:eastAsia="zh-CN" w:bidi="ar"/>
        </w:rPr>
        <w:t>XXXX</w:t>
      </w:r>
      <w:r>
        <w:rPr>
          <w:rFonts w:hint="eastAsia" w:ascii="仿宋" w:hAnsi="仿宋" w:eastAsia="仿宋" w:cs="仿宋"/>
          <w:b/>
          <w:bCs w:val="0"/>
          <w:kern w:val="0"/>
          <w:sz w:val="32"/>
          <w:szCs w:val="32"/>
          <w:lang w:val="en-US" w:eastAsia="zh-CN" w:bidi="ar"/>
        </w:rPr>
        <w:t>（款）</w:t>
      </w:r>
      <w:r>
        <w:rPr>
          <w:rFonts w:hint="eastAsia" w:ascii="仿宋" w:hAnsi="仿宋" w:eastAsia="仿宋" w:cs="仿宋"/>
          <w:kern w:val="0"/>
          <w:sz w:val="32"/>
          <w:szCs w:val="32"/>
          <w:lang w:val="en-US" w:eastAsia="zh-CN" w:bidi="ar"/>
        </w:rPr>
        <w:t>XXXX</w:t>
      </w:r>
      <w:r>
        <w:rPr>
          <w:rFonts w:hint="eastAsia" w:ascii="仿宋" w:hAnsi="仿宋" w:eastAsia="仿宋" w:cs="仿宋"/>
          <w:b/>
          <w:bCs w:val="0"/>
          <w:kern w:val="0"/>
          <w:sz w:val="32"/>
          <w:szCs w:val="32"/>
          <w:lang w:val="en-US" w:eastAsia="zh-CN" w:bidi="ar"/>
        </w:rPr>
        <w:t>（项）（无）</w:t>
      </w:r>
    </w:p>
    <w:p>
      <w:pPr>
        <w:keepNext w:val="0"/>
        <w:keepLines w:val="0"/>
        <w:pageBreakBefore w:val="0"/>
        <w:widowControl/>
        <w:suppressLineNumbers w:val="0"/>
        <w:kinsoku/>
        <w:wordWrap/>
        <w:overflowPunct/>
        <w:topLinePunct w:val="0"/>
        <w:autoSpaceDE/>
        <w:autoSpaceDN/>
        <w:bidi w:val="0"/>
        <w:adjustRightInd/>
        <w:snapToGrid w:val="0"/>
        <w:spacing w:before="120" w:beforeAutospacing="0" w:after="120" w:afterAutospacing="0" w:line="360" w:lineRule="auto"/>
        <w:ind w:left="0" w:leftChars="0" w:right="0"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年初预算为XXXX万元，支出决算为XXXX万元，完成年初预算的XXXX%。决算数大于（小于）预算数的主要原因：一是</w:t>
      </w:r>
      <w:r>
        <w:rPr>
          <w:rFonts w:hint="eastAsia" w:ascii="仿宋" w:hAnsi="仿宋" w:eastAsia="仿宋" w:cs="仿宋"/>
          <w:kern w:val="0"/>
          <w:sz w:val="32"/>
          <w:szCs w:val="32"/>
          <w:lang w:val="en-US" w:eastAsia="zh-CN" w:bidi="ar"/>
        </w:rPr>
        <w:t>……</w:t>
      </w:r>
      <w:r>
        <w:rPr>
          <w:rFonts w:hint="eastAsia" w:ascii="仿宋" w:hAnsi="仿宋" w:eastAsia="仿宋" w:cs="仿宋"/>
          <w:kern w:val="0"/>
          <w:sz w:val="32"/>
          <w:szCs w:val="32"/>
          <w:lang w:val="en-US" w:eastAsia="zh-CN" w:bidi="ar"/>
        </w:rPr>
        <w:t>；二是</w:t>
      </w:r>
      <w:r>
        <w:rPr>
          <w:rFonts w:hint="eastAsia" w:ascii="仿宋" w:hAnsi="仿宋" w:eastAsia="仿宋" w:cs="仿宋"/>
          <w:kern w:val="0"/>
          <w:sz w:val="32"/>
          <w:szCs w:val="32"/>
          <w:lang w:val="en-US" w:eastAsia="zh-CN" w:bidi="ar"/>
        </w:rPr>
        <w:t>……</w:t>
      </w:r>
      <w:r>
        <w:rPr>
          <w:rFonts w:hint="eastAsia" w:ascii="仿宋" w:hAnsi="仿宋" w:eastAsia="仿宋" w:cs="仿宋"/>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spacing w:before="120" w:beforeAutospacing="0" w:after="120" w:afterAutospacing="0" w:line="360" w:lineRule="auto"/>
        <w:ind w:left="0" w:leftChars="0" w:right="0"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（注：根据各部门（单位）实际支出涉及的支出功能分类项级科目填列，本部分2022年决算相关数据取自财决公开08表）。</w:t>
      </w:r>
    </w:p>
    <w:p>
      <w:pPr>
        <w:keepNext w:val="0"/>
        <w:keepLines w:val="0"/>
        <w:pageBreakBefore w:val="0"/>
        <w:widowControl/>
        <w:suppressLineNumbers w:val="0"/>
        <w:kinsoku/>
        <w:wordWrap/>
        <w:overflowPunct/>
        <w:topLinePunct w:val="0"/>
        <w:autoSpaceDE/>
        <w:autoSpaceDN/>
        <w:bidi w:val="0"/>
        <w:adjustRightInd/>
        <w:snapToGrid w:val="0"/>
        <w:spacing w:before="120" w:beforeAutospacing="0" w:after="120" w:afterAutospacing="0" w:line="360" w:lineRule="auto"/>
        <w:ind w:left="0" w:leftChars="0" w:right="0" w:firstLine="627" w:firstLineChars="196"/>
        <w:jc w:val="left"/>
        <w:textAlignment w:val="auto"/>
        <w:rPr>
          <w:rFonts w:hint="eastAsia" w:ascii="黑体" w:hAnsi="黑体" w:eastAsia="黑体" w:cs="黑体"/>
          <w:kern w:val="0"/>
          <w:sz w:val="32"/>
          <w:szCs w:val="32"/>
        </w:rPr>
      </w:pPr>
      <w:r>
        <w:rPr>
          <w:rFonts w:hint="eastAsia" w:ascii="黑体" w:hAnsi="黑体" w:eastAsia="黑体" w:cs="黑体"/>
          <w:bCs/>
          <w:kern w:val="0"/>
          <w:sz w:val="32"/>
          <w:szCs w:val="32"/>
          <w:lang w:val="en-US" w:eastAsia="zh-CN" w:bidi="ar"/>
        </w:rPr>
        <w:t>九、财政拨款“三公”经费支出决算情况说明</w:t>
      </w:r>
    </w:p>
    <w:p>
      <w:pPr>
        <w:keepNext w:val="0"/>
        <w:keepLines w:val="0"/>
        <w:pageBreakBefore w:val="0"/>
        <w:widowControl/>
        <w:suppressLineNumbers w:val="0"/>
        <w:kinsoku/>
        <w:wordWrap/>
        <w:overflowPunct/>
        <w:topLinePunct w:val="0"/>
        <w:autoSpaceDE/>
        <w:autoSpaceDN/>
        <w:bidi w:val="0"/>
        <w:adjustRightInd/>
        <w:snapToGrid w:val="0"/>
        <w:spacing w:before="120" w:beforeAutospacing="0" w:after="120" w:afterAutospacing="0" w:line="360" w:lineRule="auto"/>
        <w:ind w:left="0" w:leftChars="0" w:right="0" w:firstLine="640" w:firstLineChars="200"/>
        <w:jc w:val="left"/>
        <w:textAlignment w:val="auto"/>
        <w:rPr>
          <w:rFonts w:hint="eastAsia" w:ascii="仿宋" w:hAnsi="仿宋" w:eastAsia="仿宋" w:cs="仿宋"/>
          <w:bCs/>
          <w:kern w:val="0"/>
          <w:sz w:val="32"/>
          <w:szCs w:val="32"/>
        </w:rPr>
      </w:pPr>
      <w:r>
        <w:rPr>
          <w:rFonts w:hint="eastAsia" w:ascii="黑体" w:hAnsi="黑体" w:eastAsia="黑体" w:cs="黑体"/>
          <w:bCs/>
          <w:kern w:val="0"/>
          <w:sz w:val="32"/>
          <w:szCs w:val="32"/>
          <w:lang w:val="en-US" w:eastAsia="zh-CN" w:bidi="ar"/>
        </w:rPr>
        <w:t>（一）财政拨款“三公”经费支出决算总体情况说明</w:t>
      </w:r>
      <w:r>
        <w:rPr>
          <w:rFonts w:hint="eastAsia" w:ascii="仿宋" w:hAnsi="仿宋" w:eastAsia="仿宋" w:cs="仿宋"/>
          <w:bCs/>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spacing w:before="120" w:beforeAutospacing="0" w:after="120" w:afterAutospacing="0" w:line="360" w:lineRule="auto"/>
        <w:ind w:left="0" w:leftChars="0" w:right="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 xml:space="preserve">    2022年度财政拨款</w:t>
      </w:r>
      <w:r>
        <w:rPr>
          <w:rFonts w:hint="eastAsia" w:ascii="仿宋" w:hAnsi="仿宋" w:eastAsia="仿宋" w:cs="仿宋"/>
          <w:kern w:val="0"/>
          <w:sz w:val="32"/>
          <w:szCs w:val="32"/>
          <w:lang w:val="en-US" w:eastAsia="zh-CN" w:bidi="ar"/>
        </w:rPr>
        <w:t>“</w:t>
      </w:r>
      <w:r>
        <w:rPr>
          <w:rFonts w:hint="eastAsia" w:ascii="仿宋" w:hAnsi="仿宋" w:eastAsia="仿宋" w:cs="仿宋"/>
          <w:kern w:val="0"/>
          <w:sz w:val="32"/>
          <w:szCs w:val="32"/>
          <w:lang w:val="en-US" w:eastAsia="zh-CN" w:bidi="ar"/>
        </w:rPr>
        <w:t>三公</w:t>
      </w:r>
      <w:r>
        <w:rPr>
          <w:rFonts w:hint="eastAsia" w:ascii="仿宋" w:hAnsi="仿宋" w:eastAsia="仿宋" w:cs="仿宋"/>
          <w:kern w:val="0"/>
          <w:sz w:val="32"/>
          <w:szCs w:val="32"/>
          <w:lang w:val="en-US" w:eastAsia="zh-CN" w:bidi="ar"/>
        </w:rPr>
        <w:t>”</w:t>
      </w:r>
      <w:r>
        <w:rPr>
          <w:rFonts w:hint="eastAsia" w:ascii="仿宋" w:hAnsi="仿宋" w:eastAsia="仿宋" w:cs="仿宋"/>
          <w:kern w:val="0"/>
          <w:sz w:val="32"/>
          <w:szCs w:val="32"/>
          <w:lang w:val="en-US" w:eastAsia="zh-CN" w:bidi="ar"/>
        </w:rPr>
        <w:t>经费支出预算为</w:t>
      </w:r>
      <w:r>
        <w:rPr>
          <w:rFonts w:hint="eastAsia" w:ascii="仿宋" w:hAnsi="仿宋" w:eastAsia="仿宋" w:cs="仿宋"/>
          <w:kern w:val="0"/>
          <w:sz w:val="32"/>
          <w:szCs w:val="32"/>
          <w:lang w:val="en-US" w:eastAsia="zh-CN" w:bidi="ar"/>
        </w:rPr>
        <w:t>0.00</w:t>
      </w:r>
      <w:r>
        <w:rPr>
          <w:rFonts w:hint="eastAsia" w:ascii="仿宋" w:hAnsi="仿宋" w:eastAsia="仿宋" w:cs="仿宋"/>
          <w:kern w:val="0"/>
          <w:sz w:val="32"/>
          <w:szCs w:val="32"/>
          <w:lang w:val="en-US" w:eastAsia="zh-CN" w:bidi="ar"/>
        </w:rPr>
        <w:t>万元，支出决算为</w:t>
      </w:r>
      <w:r>
        <w:rPr>
          <w:rFonts w:hint="eastAsia" w:ascii="仿宋" w:hAnsi="仿宋" w:eastAsia="仿宋" w:cs="仿宋"/>
          <w:kern w:val="0"/>
          <w:sz w:val="32"/>
          <w:szCs w:val="32"/>
          <w:lang w:val="en-US" w:eastAsia="zh-CN" w:bidi="ar"/>
        </w:rPr>
        <w:t>0.00</w:t>
      </w:r>
      <w:r>
        <w:rPr>
          <w:rFonts w:hint="eastAsia" w:ascii="仿宋" w:hAnsi="仿宋" w:eastAsia="仿宋" w:cs="仿宋"/>
          <w:kern w:val="0"/>
          <w:sz w:val="32"/>
          <w:szCs w:val="32"/>
          <w:lang w:val="en-US" w:eastAsia="zh-CN" w:bidi="ar"/>
        </w:rPr>
        <w:t>万元，完成预算的0%。</w:t>
      </w:r>
    </w:p>
    <w:p>
      <w:pPr>
        <w:keepNext w:val="0"/>
        <w:keepLines w:val="0"/>
        <w:pageBreakBefore w:val="0"/>
        <w:widowControl/>
        <w:suppressLineNumbers w:val="0"/>
        <w:kinsoku/>
        <w:wordWrap/>
        <w:overflowPunct/>
        <w:topLinePunct w:val="0"/>
        <w:autoSpaceDE/>
        <w:autoSpaceDN/>
        <w:bidi w:val="0"/>
        <w:adjustRightInd/>
        <w:snapToGrid w:val="0"/>
        <w:spacing w:before="120" w:beforeAutospacing="0" w:after="120" w:afterAutospacing="0" w:line="360" w:lineRule="auto"/>
        <w:ind w:left="0" w:leftChars="0" w:right="0"/>
        <w:jc w:val="left"/>
        <w:textAlignment w:val="auto"/>
        <w:rPr>
          <w:rFonts w:hint="eastAsia" w:ascii="仿宋" w:hAnsi="仿宋" w:eastAsia="仿宋" w:cs="仿宋"/>
          <w:kern w:val="0"/>
          <w:sz w:val="32"/>
          <w:szCs w:val="32"/>
        </w:rPr>
      </w:pPr>
      <w:r>
        <w:rPr>
          <w:rFonts w:hint="eastAsia" w:ascii="仿宋" w:hAnsi="仿宋" w:eastAsia="仿宋" w:cs="仿宋"/>
          <w:b/>
          <w:bCs/>
          <w:kern w:val="0"/>
          <w:sz w:val="32"/>
          <w:szCs w:val="32"/>
          <w:lang w:val="en-US" w:eastAsia="zh-CN" w:bidi="ar"/>
        </w:rPr>
        <w:t xml:space="preserve">   </w:t>
      </w:r>
      <w:r>
        <w:rPr>
          <w:rFonts w:hint="eastAsia" w:ascii="仿宋" w:hAnsi="仿宋" w:eastAsia="仿宋" w:cs="仿宋"/>
          <w:kern w:val="0"/>
          <w:sz w:val="32"/>
          <w:szCs w:val="32"/>
          <w:lang w:val="en-US" w:eastAsia="zh-CN" w:bidi="ar"/>
        </w:rPr>
        <w:t xml:space="preserve"> </w:t>
      </w:r>
      <w:r>
        <w:rPr>
          <w:rFonts w:hint="eastAsia" w:ascii="黑体" w:hAnsi="黑体" w:eastAsia="黑体" w:cs="黑体"/>
          <w:kern w:val="0"/>
          <w:sz w:val="32"/>
          <w:szCs w:val="32"/>
          <w:lang w:val="en-US" w:eastAsia="zh-CN" w:bidi="ar"/>
        </w:rPr>
        <w:t>（二）财政拨款“三公”经费支出决算具体情况说明</w:t>
      </w:r>
      <w:r>
        <w:rPr>
          <w:rFonts w:hint="eastAsia" w:ascii="仿宋" w:hAnsi="仿宋" w:eastAsia="仿宋" w:cs="仿宋"/>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spacing w:before="120" w:beforeAutospacing="0" w:after="120" w:afterAutospacing="0" w:line="360" w:lineRule="auto"/>
        <w:ind w:left="0" w:leftChars="0" w:right="0"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2022年度财政拨款</w:t>
      </w:r>
      <w:r>
        <w:rPr>
          <w:rFonts w:hint="eastAsia" w:ascii="仿宋" w:hAnsi="仿宋" w:eastAsia="仿宋" w:cs="仿宋"/>
          <w:kern w:val="0"/>
          <w:sz w:val="32"/>
          <w:szCs w:val="32"/>
          <w:lang w:val="en-US" w:eastAsia="zh-CN" w:bidi="ar"/>
        </w:rPr>
        <w:t>“</w:t>
      </w:r>
      <w:r>
        <w:rPr>
          <w:rFonts w:hint="eastAsia" w:ascii="仿宋" w:hAnsi="仿宋" w:eastAsia="仿宋" w:cs="仿宋"/>
          <w:kern w:val="0"/>
          <w:sz w:val="32"/>
          <w:szCs w:val="32"/>
          <w:lang w:val="en-US" w:eastAsia="zh-CN" w:bidi="ar"/>
        </w:rPr>
        <w:t>三公</w:t>
      </w:r>
      <w:r>
        <w:rPr>
          <w:rFonts w:hint="eastAsia" w:ascii="仿宋" w:hAnsi="仿宋" w:eastAsia="仿宋" w:cs="仿宋"/>
          <w:kern w:val="0"/>
          <w:sz w:val="32"/>
          <w:szCs w:val="32"/>
          <w:lang w:val="en-US" w:eastAsia="zh-CN" w:bidi="ar"/>
        </w:rPr>
        <w:t>”</w:t>
      </w:r>
      <w:r>
        <w:rPr>
          <w:rFonts w:hint="eastAsia" w:ascii="仿宋" w:hAnsi="仿宋" w:eastAsia="仿宋" w:cs="仿宋"/>
          <w:kern w:val="0"/>
          <w:sz w:val="32"/>
          <w:szCs w:val="32"/>
          <w:lang w:val="en-US" w:eastAsia="zh-CN" w:bidi="ar"/>
        </w:rPr>
        <w:t>经费支出决算中，因公出国（境）费支出决算</w:t>
      </w:r>
      <w:r>
        <w:rPr>
          <w:rFonts w:hint="eastAsia" w:ascii="仿宋" w:hAnsi="仿宋" w:eastAsia="仿宋" w:cs="仿宋"/>
          <w:kern w:val="0"/>
          <w:sz w:val="32"/>
          <w:szCs w:val="32"/>
          <w:lang w:val="en-US" w:eastAsia="zh-CN" w:bidi="ar"/>
        </w:rPr>
        <w:t>0.00</w:t>
      </w:r>
      <w:r>
        <w:rPr>
          <w:rFonts w:hint="eastAsia" w:ascii="仿宋" w:hAnsi="仿宋" w:eastAsia="仿宋" w:cs="仿宋"/>
          <w:kern w:val="0"/>
          <w:sz w:val="32"/>
          <w:szCs w:val="32"/>
          <w:lang w:val="en-US" w:eastAsia="zh-CN" w:bidi="ar"/>
        </w:rPr>
        <w:t>万元，占0%；公务用车购置及运行维护费支出决算</w:t>
      </w:r>
      <w:r>
        <w:rPr>
          <w:rFonts w:hint="eastAsia" w:ascii="仿宋" w:hAnsi="仿宋" w:eastAsia="仿宋" w:cs="仿宋"/>
          <w:kern w:val="0"/>
          <w:sz w:val="32"/>
          <w:szCs w:val="32"/>
          <w:lang w:val="en-US" w:eastAsia="zh-CN" w:bidi="ar"/>
        </w:rPr>
        <w:t>0.00</w:t>
      </w:r>
      <w:r>
        <w:rPr>
          <w:rFonts w:hint="eastAsia" w:ascii="仿宋" w:hAnsi="仿宋" w:eastAsia="仿宋" w:cs="仿宋"/>
          <w:kern w:val="0"/>
          <w:sz w:val="32"/>
          <w:szCs w:val="32"/>
          <w:lang w:val="en-US" w:eastAsia="zh-CN" w:bidi="ar"/>
        </w:rPr>
        <w:t>万元，占0%；公务接待费支出决算</w:t>
      </w:r>
      <w:r>
        <w:rPr>
          <w:rFonts w:hint="eastAsia" w:ascii="仿宋" w:hAnsi="仿宋" w:eastAsia="仿宋" w:cs="仿宋"/>
          <w:kern w:val="0"/>
          <w:sz w:val="32"/>
          <w:szCs w:val="32"/>
          <w:lang w:val="en-US" w:eastAsia="zh-CN" w:bidi="ar"/>
        </w:rPr>
        <w:t>0.00</w:t>
      </w:r>
      <w:r>
        <w:rPr>
          <w:rFonts w:hint="eastAsia" w:ascii="仿宋" w:hAnsi="仿宋" w:eastAsia="仿宋" w:cs="仿宋"/>
          <w:kern w:val="0"/>
          <w:sz w:val="32"/>
          <w:szCs w:val="32"/>
          <w:lang w:val="en-US" w:eastAsia="zh-CN" w:bidi="ar"/>
        </w:rPr>
        <w:t>万元，占0%。具体情况如下：</w:t>
      </w:r>
    </w:p>
    <w:p>
      <w:pPr>
        <w:keepNext w:val="0"/>
        <w:keepLines w:val="0"/>
        <w:pageBreakBefore w:val="0"/>
        <w:widowControl/>
        <w:suppressLineNumbers w:val="0"/>
        <w:kinsoku/>
        <w:wordWrap/>
        <w:overflowPunct/>
        <w:topLinePunct w:val="0"/>
        <w:autoSpaceDE/>
        <w:autoSpaceDN/>
        <w:bidi w:val="0"/>
        <w:adjustRightInd/>
        <w:snapToGrid w:val="0"/>
        <w:spacing w:before="120" w:beforeAutospacing="0" w:after="120" w:afterAutospacing="0" w:line="360" w:lineRule="auto"/>
        <w:ind w:left="0" w:leftChars="0" w:right="0" w:firstLine="643" w:firstLineChars="200"/>
        <w:jc w:val="left"/>
        <w:textAlignment w:val="auto"/>
        <w:rPr>
          <w:rFonts w:hint="eastAsia" w:ascii="仿宋" w:hAnsi="仿宋" w:eastAsia="仿宋" w:cs="仿宋"/>
          <w:kern w:val="0"/>
          <w:sz w:val="32"/>
          <w:szCs w:val="32"/>
        </w:rPr>
      </w:pPr>
      <w:r>
        <w:rPr>
          <w:rFonts w:hint="eastAsia" w:ascii="仿宋" w:hAnsi="仿宋" w:eastAsia="仿宋" w:cs="仿宋"/>
          <w:b/>
          <w:bCs w:val="0"/>
          <w:kern w:val="0"/>
          <w:sz w:val="32"/>
          <w:szCs w:val="32"/>
          <w:lang w:val="en-US" w:eastAsia="zh-CN" w:bidi="ar"/>
        </w:rPr>
        <w:t>1.因公出国（境）费</w:t>
      </w:r>
      <w:r>
        <w:rPr>
          <w:rFonts w:hint="eastAsia" w:ascii="仿宋" w:hAnsi="仿宋" w:eastAsia="仿宋" w:cs="仿宋"/>
          <w:kern w:val="0"/>
          <w:sz w:val="32"/>
          <w:szCs w:val="32"/>
          <w:lang w:val="en-US" w:eastAsia="zh-CN" w:bidi="ar"/>
        </w:rPr>
        <w:t>支出</w:t>
      </w:r>
      <w:r>
        <w:rPr>
          <w:rFonts w:hint="eastAsia" w:ascii="仿宋" w:hAnsi="仿宋" w:eastAsia="仿宋" w:cs="仿宋"/>
          <w:kern w:val="0"/>
          <w:sz w:val="32"/>
          <w:szCs w:val="32"/>
          <w:lang w:val="en-US" w:eastAsia="zh-CN" w:bidi="ar"/>
        </w:rPr>
        <w:t>0.00</w:t>
      </w:r>
      <w:r>
        <w:rPr>
          <w:rFonts w:hint="eastAsia" w:ascii="仿宋" w:hAnsi="仿宋" w:eastAsia="仿宋" w:cs="仿宋"/>
          <w:kern w:val="0"/>
          <w:sz w:val="32"/>
          <w:szCs w:val="32"/>
          <w:lang w:val="en-US" w:eastAsia="zh-CN" w:bidi="ar"/>
        </w:rPr>
        <w:t>万元。全年安排因公出国（境）团组0个，因公出国（境）0人次。开支内容包括：</w:t>
      </w:r>
      <w:r>
        <w:rPr>
          <w:rFonts w:hint="eastAsia" w:ascii="仿宋" w:hAnsi="仿宋" w:eastAsia="仿宋" w:cs="仿宋"/>
          <w:b/>
          <w:bCs/>
          <w:kern w:val="0"/>
          <w:sz w:val="32"/>
          <w:szCs w:val="32"/>
          <w:lang w:val="en-US" w:eastAsia="zh-CN" w:bidi="ar"/>
        </w:rPr>
        <w:t>（无）</w:t>
      </w:r>
    </w:p>
    <w:p>
      <w:pPr>
        <w:keepNext w:val="0"/>
        <w:keepLines w:val="0"/>
        <w:pageBreakBefore w:val="0"/>
        <w:widowControl/>
        <w:suppressLineNumbers w:val="0"/>
        <w:kinsoku/>
        <w:wordWrap/>
        <w:overflowPunct/>
        <w:topLinePunct w:val="0"/>
        <w:autoSpaceDE/>
        <w:autoSpaceDN/>
        <w:bidi w:val="0"/>
        <w:adjustRightInd/>
        <w:snapToGrid w:val="0"/>
        <w:spacing w:before="120" w:beforeAutospacing="0" w:after="120" w:afterAutospacing="0" w:line="360" w:lineRule="auto"/>
        <w:ind w:left="0" w:leftChars="0" w:right="0"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因公出国（境）费支出决算比预算数增加（减少）0万元，增长（下降）0%。主要原因是</w:t>
      </w:r>
      <w:r>
        <w:rPr>
          <w:rFonts w:hint="eastAsia" w:ascii="仿宋" w:hAnsi="仿宋" w:eastAsia="仿宋" w:cs="仿宋"/>
          <w:kern w:val="0"/>
          <w:sz w:val="32"/>
          <w:szCs w:val="32"/>
          <w:lang w:val="en-US" w:eastAsia="zh-CN" w:bidi="ar"/>
        </w:rPr>
        <w:t>……</w:t>
      </w:r>
      <w:r>
        <w:rPr>
          <w:rFonts w:hint="eastAsia" w:ascii="仿宋" w:hAnsi="仿宋" w:eastAsia="仿宋" w:cs="仿宋"/>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spacing w:before="120" w:beforeAutospacing="0" w:after="120" w:afterAutospacing="0" w:line="360" w:lineRule="auto"/>
        <w:ind w:left="0" w:leftChars="0" w:right="0"/>
        <w:jc w:val="left"/>
        <w:textAlignment w:val="auto"/>
        <w:rPr>
          <w:rFonts w:hint="eastAsia" w:ascii="仿宋" w:hAnsi="仿宋" w:eastAsia="仿宋" w:cs="仿宋"/>
          <w:kern w:val="0"/>
          <w:sz w:val="32"/>
          <w:szCs w:val="32"/>
        </w:rPr>
      </w:pPr>
      <w:r>
        <w:rPr>
          <w:rFonts w:hint="eastAsia" w:ascii="仿宋" w:hAnsi="仿宋" w:eastAsia="仿宋" w:cs="仿宋"/>
          <w:b/>
          <w:bCs w:val="0"/>
          <w:kern w:val="0"/>
          <w:sz w:val="32"/>
          <w:szCs w:val="32"/>
          <w:lang w:val="en-US" w:eastAsia="zh-CN" w:bidi="ar"/>
        </w:rPr>
        <w:t xml:space="preserve">    2.公务用车购置及运行维护费支出</w:t>
      </w:r>
      <w:r>
        <w:rPr>
          <w:rFonts w:hint="eastAsia" w:ascii="仿宋" w:hAnsi="仿宋" w:eastAsia="仿宋" w:cs="仿宋"/>
          <w:kern w:val="0"/>
          <w:sz w:val="32"/>
          <w:szCs w:val="32"/>
          <w:lang w:val="en-US" w:eastAsia="zh-CN" w:bidi="ar"/>
        </w:rPr>
        <w:t>0.00</w:t>
      </w:r>
      <w:r>
        <w:rPr>
          <w:rFonts w:hint="eastAsia" w:ascii="仿宋" w:hAnsi="仿宋" w:eastAsia="仿宋" w:cs="仿宋"/>
          <w:kern w:val="0"/>
          <w:sz w:val="32"/>
          <w:szCs w:val="32"/>
          <w:lang w:val="en-US" w:eastAsia="zh-CN" w:bidi="ar"/>
        </w:rPr>
        <w:t>万元。其中：</w:t>
      </w:r>
    </w:p>
    <w:p>
      <w:pPr>
        <w:keepNext w:val="0"/>
        <w:keepLines w:val="0"/>
        <w:pageBreakBefore w:val="0"/>
        <w:widowControl/>
        <w:suppressLineNumbers w:val="0"/>
        <w:kinsoku/>
        <w:wordWrap/>
        <w:overflowPunct/>
        <w:topLinePunct w:val="0"/>
        <w:autoSpaceDE/>
        <w:autoSpaceDN/>
        <w:bidi w:val="0"/>
        <w:adjustRightInd/>
        <w:snapToGrid w:val="0"/>
        <w:spacing w:before="120" w:beforeAutospacing="0" w:after="120" w:afterAutospacing="0" w:line="360" w:lineRule="auto"/>
        <w:ind w:left="0" w:leftChars="0" w:right="0" w:firstLine="643" w:firstLineChars="200"/>
        <w:jc w:val="left"/>
        <w:textAlignment w:val="auto"/>
        <w:rPr>
          <w:rFonts w:hint="eastAsia" w:ascii="仿宋" w:hAnsi="仿宋" w:eastAsia="仿宋" w:cs="仿宋"/>
          <w:kern w:val="0"/>
          <w:sz w:val="32"/>
          <w:szCs w:val="32"/>
        </w:rPr>
      </w:pPr>
      <w:r>
        <w:rPr>
          <w:rFonts w:hint="eastAsia" w:ascii="仿宋" w:hAnsi="仿宋" w:eastAsia="仿宋" w:cs="仿宋"/>
          <w:b/>
          <w:bCs w:val="0"/>
          <w:kern w:val="0"/>
          <w:sz w:val="32"/>
          <w:szCs w:val="32"/>
          <w:lang w:val="en-US" w:eastAsia="zh-CN" w:bidi="ar"/>
        </w:rPr>
        <w:t>公务用车购置支出</w:t>
      </w:r>
      <w:r>
        <w:rPr>
          <w:rFonts w:hint="eastAsia" w:ascii="仿宋" w:hAnsi="仿宋" w:eastAsia="仿宋" w:cs="仿宋"/>
          <w:kern w:val="0"/>
          <w:sz w:val="32"/>
          <w:szCs w:val="32"/>
          <w:lang w:val="en-US" w:eastAsia="zh-CN" w:bidi="ar"/>
        </w:rPr>
        <w:t>0.00</w:t>
      </w:r>
      <w:r>
        <w:rPr>
          <w:rFonts w:hint="eastAsia" w:ascii="仿宋" w:hAnsi="仿宋" w:eastAsia="仿宋" w:cs="仿宋"/>
          <w:kern w:val="0"/>
          <w:sz w:val="32"/>
          <w:szCs w:val="32"/>
          <w:lang w:val="en-US" w:eastAsia="zh-CN" w:bidi="ar"/>
        </w:rPr>
        <w:t>万元，全年购置公务用车0辆，主要用于</w:t>
      </w:r>
      <w:r>
        <w:rPr>
          <w:rFonts w:hint="eastAsia" w:ascii="仿宋" w:hAnsi="仿宋" w:eastAsia="仿宋" w:cs="仿宋"/>
          <w:kern w:val="0"/>
          <w:sz w:val="32"/>
          <w:szCs w:val="32"/>
          <w:lang w:val="en-US" w:eastAsia="zh-CN" w:bidi="ar"/>
        </w:rPr>
        <w:t>……</w:t>
      </w:r>
      <w:r>
        <w:rPr>
          <w:rFonts w:hint="eastAsia" w:ascii="仿宋" w:hAnsi="仿宋" w:eastAsia="仿宋" w:cs="仿宋"/>
          <w:kern w:val="0"/>
          <w:sz w:val="32"/>
          <w:szCs w:val="32"/>
          <w:lang w:val="en-US" w:eastAsia="zh-CN" w:bidi="ar"/>
        </w:rPr>
        <w:t>，年末公务用车保有量0辆。</w:t>
      </w:r>
    </w:p>
    <w:p>
      <w:pPr>
        <w:keepNext w:val="0"/>
        <w:keepLines w:val="0"/>
        <w:pageBreakBefore w:val="0"/>
        <w:widowControl/>
        <w:suppressLineNumbers w:val="0"/>
        <w:kinsoku/>
        <w:wordWrap/>
        <w:overflowPunct/>
        <w:topLinePunct w:val="0"/>
        <w:autoSpaceDE/>
        <w:autoSpaceDN/>
        <w:bidi w:val="0"/>
        <w:adjustRightInd/>
        <w:snapToGrid w:val="0"/>
        <w:spacing w:before="120" w:beforeAutospacing="0" w:after="120" w:afterAutospacing="0" w:line="360" w:lineRule="auto"/>
        <w:ind w:left="0" w:leftChars="0" w:right="0" w:firstLine="643" w:firstLineChars="200"/>
        <w:jc w:val="left"/>
        <w:textAlignment w:val="auto"/>
        <w:rPr>
          <w:rFonts w:hint="eastAsia" w:ascii="仿宋" w:hAnsi="仿宋" w:eastAsia="仿宋" w:cs="仿宋"/>
          <w:kern w:val="0"/>
          <w:sz w:val="32"/>
          <w:szCs w:val="32"/>
        </w:rPr>
      </w:pPr>
      <w:r>
        <w:rPr>
          <w:rFonts w:hint="eastAsia" w:ascii="仿宋" w:hAnsi="仿宋" w:eastAsia="仿宋" w:cs="仿宋"/>
          <w:b/>
          <w:bCs w:val="0"/>
          <w:kern w:val="0"/>
          <w:sz w:val="32"/>
          <w:szCs w:val="32"/>
          <w:lang w:val="en-US" w:eastAsia="zh-CN" w:bidi="ar"/>
        </w:rPr>
        <w:t>公务用车运行维护费支出</w:t>
      </w:r>
      <w:r>
        <w:rPr>
          <w:rFonts w:hint="eastAsia" w:ascii="仿宋" w:hAnsi="仿宋" w:eastAsia="仿宋" w:cs="仿宋"/>
          <w:kern w:val="0"/>
          <w:sz w:val="32"/>
          <w:szCs w:val="32"/>
          <w:lang w:val="en-US" w:eastAsia="zh-CN" w:bidi="ar"/>
        </w:rPr>
        <w:t>0.00</w:t>
      </w:r>
      <w:r>
        <w:rPr>
          <w:rFonts w:hint="eastAsia" w:ascii="仿宋" w:hAnsi="仿宋" w:eastAsia="仿宋" w:cs="仿宋"/>
          <w:kern w:val="0"/>
          <w:sz w:val="32"/>
          <w:szCs w:val="32"/>
          <w:lang w:val="en-US" w:eastAsia="zh-CN" w:bidi="ar"/>
        </w:rPr>
        <w:t>万元，主要用于</w:t>
      </w:r>
      <w:r>
        <w:rPr>
          <w:rFonts w:hint="eastAsia" w:ascii="仿宋" w:hAnsi="仿宋" w:eastAsia="仿宋" w:cs="仿宋"/>
          <w:kern w:val="0"/>
          <w:sz w:val="32"/>
          <w:szCs w:val="32"/>
          <w:lang w:val="en-US" w:eastAsia="zh-CN" w:bidi="ar"/>
        </w:rPr>
        <w:t>……</w:t>
      </w:r>
      <w:r>
        <w:rPr>
          <w:rFonts w:hint="eastAsia" w:ascii="仿宋" w:hAnsi="仿宋" w:eastAsia="仿宋" w:cs="仿宋"/>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spacing w:before="120" w:beforeAutospacing="0" w:after="120" w:afterAutospacing="0" w:line="360" w:lineRule="auto"/>
        <w:ind w:left="0" w:leftChars="0" w:right="0" w:firstLine="640" w:firstLineChars="200"/>
        <w:jc w:val="left"/>
        <w:textAlignment w:val="auto"/>
        <w:rPr>
          <w:rFonts w:hint="eastAsia" w:ascii="仿宋" w:hAnsi="仿宋" w:eastAsia="仿宋" w:cs="仿宋"/>
          <w:bCs/>
          <w:kern w:val="0"/>
          <w:sz w:val="32"/>
          <w:szCs w:val="32"/>
        </w:rPr>
      </w:pPr>
      <w:r>
        <w:rPr>
          <w:rFonts w:hint="eastAsia" w:ascii="仿宋" w:hAnsi="仿宋" w:eastAsia="仿宋" w:cs="仿宋"/>
          <w:bCs/>
          <w:kern w:val="0"/>
          <w:sz w:val="32"/>
          <w:szCs w:val="32"/>
          <w:lang w:val="en-US" w:eastAsia="zh-CN" w:bidi="ar"/>
        </w:rPr>
        <w:t>公务用车购置及运行费支出决算数</w:t>
      </w:r>
      <w:r>
        <w:rPr>
          <w:rFonts w:hint="eastAsia" w:ascii="仿宋" w:hAnsi="仿宋" w:eastAsia="仿宋" w:cs="仿宋"/>
          <w:kern w:val="0"/>
          <w:sz w:val="32"/>
          <w:szCs w:val="32"/>
          <w:lang w:val="en-US" w:eastAsia="zh-CN" w:bidi="ar"/>
        </w:rPr>
        <w:t>比预算数增加（减少）0万元，增长（下降）0%。主要原因是</w:t>
      </w:r>
      <w:r>
        <w:rPr>
          <w:rFonts w:hint="eastAsia" w:ascii="仿宋" w:hAnsi="仿宋" w:eastAsia="仿宋" w:cs="仿宋"/>
          <w:kern w:val="0"/>
          <w:sz w:val="32"/>
          <w:szCs w:val="32"/>
          <w:lang w:val="en-US" w:eastAsia="zh-CN" w:bidi="ar"/>
        </w:rPr>
        <w:t>……</w:t>
      </w:r>
      <w:r>
        <w:rPr>
          <w:rFonts w:hint="eastAsia" w:ascii="仿宋" w:hAnsi="仿宋" w:eastAsia="仿宋" w:cs="仿宋"/>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spacing w:before="120" w:beforeAutospacing="0" w:after="120" w:afterAutospacing="0" w:line="360" w:lineRule="auto"/>
        <w:ind w:left="0" w:leftChars="0" w:right="0"/>
        <w:jc w:val="left"/>
        <w:textAlignment w:val="auto"/>
        <w:rPr>
          <w:rFonts w:hint="eastAsia" w:ascii="仿宋" w:hAnsi="仿宋" w:eastAsia="仿宋" w:cs="仿宋"/>
          <w:kern w:val="0"/>
          <w:sz w:val="32"/>
          <w:szCs w:val="32"/>
        </w:rPr>
      </w:pPr>
      <w:r>
        <w:rPr>
          <w:rFonts w:hint="eastAsia" w:ascii="仿宋" w:hAnsi="仿宋" w:eastAsia="仿宋" w:cs="仿宋"/>
          <w:b/>
          <w:bCs w:val="0"/>
          <w:kern w:val="0"/>
          <w:sz w:val="32"/>
          <w:szCs w:val="32"/>
          <w:lang w:val="en-US" w:eastAsia="zh-CN" w:bidi="ar"/>
        </w:rPr>
        <w:t xml:space="preserve">    3.公务接待费支出</w:t>
      </w:r>
      <w:r>
        <w:rPr>
          <w:rFonts w:hint="eastAsia" w:ascii="仿宋" w:hAnsi="仿宋" w:eastAsia="仿宋" w:cs="仿宋"/>
          <w:kern w:val="0"/>
          <w:sz w:val="32"/>
          <w:szCs w:val="32"/>
          <w:lang w:val="en-US" w:eastAsia="zh-CN" w:bidi="ar"/>
        </w:rPr>
        <w:t>0.00</w:t>
      </w:r>
      <w:r>
        <w:rPr>
          <w:rFonts w:hint="eastAsia" w:ascii="仿宋" w:hAnsi="仿宋" w:eastAsia="仿宋" w:cs="仿宋"/>
          <w:kern w:val="0"/>
          <w:sz w:val="32"/>
          <w:szCs w:val="32"/>
          <w:lang w:val="en-US" w:eastAsia="zh-CN" w:bidi="ar"/>
        </w:rPr>
        <w:t>万元，其中：</w:t>
      </w:r>
    </w:p>
    <w:p>
      <w:pPr>
        <w:keepNext w:val="0"/>
        <w:keepLines w:val="0"/>
        <w:pageBreakBefore w:val="0"/>
        <w:widowControl/>
        <w:suppressLineNumbers w:val="0"/>
        <w:kinsoku/>
        <w:wordWrap/>
        <w:overflowPunct/>
        <w:topLinePunct w:val="0"/>
        <w:autoSpaceDE/>
        <w:autoSpaceDN/>
        <w:bidi w:val="0"/>
        <w:adjustRightInd/>
        <w:snapToGrid w:val="0"/>
        <w:spacing w:before="120" w:beforeAutospacing="0" w:after="120" w:afterAutospacing="0" w:line="360" w:lineRule="auto"/>
        <w:ind w:left="0" w:leftChars="0" w:right="0" w:firstLine="643" w:firstLineChars="200"/>
        <w:jc w:val="left"/>
        <w:textAlignment w:val="auto"/>
        <w:rPr>
          <w:rFonts w:hint="eastAsia" w:ascii="仿宋" w:hAnsi="仿宋" w:eastAsia="仿宋" w:cs="仿宋"/>
          <w:kern w:val="0"/>
          <w:sz w:val="32"/>
          <w:szCs w:val="32"/>
        </w:rPr>
      </w:pPr>
      <w:r>
        <w:rPr>
          <w:rFonts w:hint="eastAsia" w:ascii="仿宋" w:hAnsi="仿宋" w:eastAsia="仿宋" w:cs="仿宋"/>
          <w:b/>
          <w:bCs w:val="0"/>
          <w:kern w:val="0"/>
          <w:sz w:val="32"/>
          <w:szCs w:val="32"/>
          <w:lang w:val="en-US" w:eastAsia="zh-CN" w:bidi="ar"/>
        </w:rPr>
        <w:t>国内接待费</w:t>
      </w:r>
      <w:r>
        <w:rPr>
          <w:rFonts w:hint="eastAsia" w:ascii="仿宋" w:hAnsi="仿宋" w:eastAsia="仿宋" w:cs="仿宋"/>
          <w:kern w:val="0"/>
          <w:sz w:val="32"/>
          <w:szCs w:val="32"/>
          <w:lang w:val="en-US" w:eastAsia="zh-CN" w:bidi="ar"/>
        </w:rPr>
        <w:t>支出0万元，国内公务接待0批次，接待0人次；主要用于</w:t>
      </w:r>
      <w:r>
        <w:rPr>
          <w:rFonts w:hint="eastAsia" w:ascii="仿宋" w:hAnsi="仿宋" w:eastAsia="仿宋" w:cs="仿宋"/>
          <w:kern w:val="0"/>
          <w:sz w:val="32"/>
          <w:szCs w:val="32"/>
          <w:lang w:val="en-US" w:eastAsia="zh-CN" w:bidi="ar"/>
        </w:rPr>
        <w:t>……</w:t>
      </w:r>
      <w:r>
        <w:rPr>
          <w:rFonts w:hint="eastAsia" w:ascii="仿宋" w:hAnsi="仿宋" w:eastAsia="仿宋" w:cs="仿宋"/>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spacing w:before="120" w:beforeAutospacing="0" w:after="120" w:afterAutospacing="0" w:line="360" w:lineRule="auto"/>
        <w:ind w:left="0" w:leftChars="0" w:right="0"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国（境）外接待费支出0万元，国（境）外公务接待0批次，接待0人次；主要用于</w:t>
      </w:r>
      <w:r>
        <w:rPr>
          <w:rFonts w:hint="eastAsia" w:ascii="仿宋" w:hAnsi="仿宋" w:eastAsia="仿宋" w:cs="仿宋"/>
          <w:kern w:val="0"/>
          <w:sz w:val="32"/>
          <w:szCs w:val="32"/>
          <w:lang w:val="en-US" w:eastAsia="zh-CN" w:bidi="ar"/>
        </w:rPr>
        <w:t>……</w:t>
      </w:r>
      <w:r>
        <w:rPr>
          <w:rFonts w:hint="eastAsia" w:ascii="仿宋" w:hAnsi="仿宋" w:eastAsia="仿宋" w:cs="仿宋"/>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spacing w:before="120" w:beforeAutospacing="0" w:after="120" w:afterAutospacing="0" w:line="360" w:lineRule="auto"/>
        <w:ind w:left="0" w:leftChars="0" w:right="0"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公务接待费支出决算数比预算数增加（减少）0万元，增长（下降）0%。主要原因是</w:t>
      </w:r>
      <w:r>
        <w:rPr>
          <w:rFonts w:hint="eastAsia" w:ascii="仿宋" w:hAnsi="仿宋" w:eastAsia="仿宋" w:cs="仿宋"/>
          <w:kern w:val="0"/>
          <w:sz w:val="32"/>
          <w:szCs w:val="32"/>
          <w:lang w:val="en-US" w:eastAsia="zh-CN" w:bidi="ar"/>
        </w:rPr>
        <w:t>……</w:t>
      </w:r>
      <w:r>
        <w:rPr>
          <w:rFonts w:hint="eastAsia" w:ascii="仿宋" w:hAnsi="仿宋" w:eastAsia="仿宋" w:cs="仿宋"/>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spacing w:before="120" w:beforeAutospacing="0" w:after="120" w:afterAutospacing="0" w:line="360" w:lineRule="auto"/>
        <w:ind w:left="0" w:leftChars="0" w:right="0"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（注：2022年度</w:t>
      </w:r>
      <w:r>
        <w:rPr>
          <w:rFonts w:hint="eastAsia" w:ascii="仿宋" w:hAnsi="仿宋" w:eastAsia="仿宋" w:cs="仿宋"/>
          <w:kern w:val="0"/>
          <w:sz w:val="32"/>
          <w:szCs w:val="32"/>
          <w:lang w:val="en-US" w:eastAsia="zh-CN" w:bidi="ar"/>
        </w:rPr>
        <w:t>“</w:t>
      </w:r>
      <w:r>
        <w:rPr>
          <w:rFonts w:hint="eastAsia" w:ascii="仿宋" w:hAnsi="仿宋" w:eastAsia="仿宋" w:cs="仿宋"/>
          <w:kern w:val="0"/>
          <w:sz w:val="32"/>
          <w:szCs w:val="32"/>
          <w:lang w:val="en-US" w:eastAsia="zh-CN" w:bidi="ar"/>
        </w:rPr>
        <w:t>三公</w:t>
      </w:r>
      <w:r>
        <w:rPr>
          <w:rFonts w:hint="eastAsia" w:ascii="仿宋" w:hAnsi="仿宋" w:eastAsia="仿宋" w:cs="仿宋"/>
          <w:kern w:val="0"/>
          <w:sz w:val="32"/>
          <w:szCs w:val="32"/>
          <w:lang w:val="en-US" w:eastAsia="zh-CN" w:bidi="ar"/>
        </w:rPr>
        <w:t>”</w:t>
      </w:r>
      <w:r>
        <w:rPr>
          <w:rFonts w:hint="eastAsia" w:ascii="仿宋" w:hAnsi="仿宋" w:eastAsia="仿宋" w:cs="仿宋"/>
          <w:kern w:val="0"/>
          <w:sz w:val="32"/>
          <w:szCs w:val="32"/>
          <w:lang w:val="en-US" w:eastAsia="zh-CN" w:bidi="ar"/>
        </w:rPr>
        <w:t>经费预算数、决算数可取自附件财决公开09表，2022年的出国团组数、出国人次，公务用车购置数、公务用车保有量，接待团组数、接待人次可取自部门决算报表F03表《机构运行信息表》）。</w:t>
      </w:r>
    </w:p>
    <w:p>
      <w:pPr>
        <w:keepNext w:val="0"/>
        <w:keepLines w:val="0"/>
        <w:pageBreakBefore w:val="0"/>
        <w:widowControl/>
        <w:suppressLineNumbers w:val="0"/>
        <w:kinsoku/>
        <w:wordWrap/>
        <w:overflowPunct/>
        <w:topLinePunct w:val="0"/>
        <w:autoSpaceDE/>
        <w:autoSpaceDN/>
        <w:bidi w:val="0"/>
        <w:adjustRightInd/>
        <w:snapToGrid w:val="0"/>
        <w:spacing w:before="120" w:beforeAutospacing="0" w:after="120" w:afterAutospacing="0" w:line="360" w:lineRule="auto"/>
        <w:ind w:left="0" w:leftChars="0" w:right="0" w:firstLine="640" w:firstLineChars="200"/>
        <w:jc w:val="left"/>
        <w:textAlignment w:val="auto"/>
        <w:rPr>
          <w:rFonts w:hint="eastAsia" w:ascii="黑体" w:hAnsi="黑体" w:eastAsia="黑体" w:cs="黑体"/>
          <w:bCs/>
          <w:kern w:val="0"/>
          <w:sz w:val="32"/>
          <w:szCs w:val="32"/>
        </w:rPr>
      </w:pPr>
      <w:r>
        <w:rPr>
          <w:rFonts w:hint="eastAsia" w:ascii="黑体" w:hAnsi="黑体" w:eastAsia="黑体" w:cs="黑体"/>
          <w:bCs/>
          <w:kern w:val="0"/>
          <w:sz w:val="32"/>
          <w:szCs w:val="32"/>
          <w:lang w:val="en-US" w:eastAsia="zh-CN" w:bidi="ar"/>
        </w:rPr>
        <w:t>十、预算绩效情况说明。</w:t>
      </w:r>
    </w:p>
    <w:p>
      <w:pPr>
        <w:pStyle w:val="6"/>
        <w:keepNext w:val="0"/>
        <w:keepLines w:val="0"/>
        <w:widowControl/>
        <w:suppressLineNumbers w:val="0"/>
        <w:spacing w:before="0" w:beforeAutospacing="0" w:after="100" w:afterAutospacing="0"/>
        <w:ind w:left="0" w:firstLine="640"/>
        <w:rPr>
          <w:rFonts w:hint="eastAsia" w:ascii="仿宋" w:hAnsi="仿宋" w:eastAsia="仿宋" w:cs="仿宋"/>
          <w:b/>
          <w:bCs/>
          <w:kern w:val="0"/>
          <w:sz w:val="32"/>
          <w:szCs w:val="32"/>
          <w:shd w:val="clear" w:fill="FFFFFF"/>
        </w:rPr>
      </w:pPr>
      <w:r>
        <w:rPr>
          <w:rFonts w:hint="eastAsia" w:ascii="仿宋" w:hAnsi="仿宋" w:eastAsia="仿宋" w:cs="仿宋"/>
          <w:b/>
          <w:bCs/>
          <w:kern w:val="0"/>
          <w:sz w:val="32"/>
          <w:szCs w:val="32"/>
          <w:shd w:val="clear" w:fill="FFFFFF"/>
        </w:rPr>
        <w:t>（一）绩效管理工作开展情况。</w:t>
      </w:r>
      <w:r>
        <w:rPr>
          <w:rFonts w:hint="eastAsia" w:ascii="宋体" w:hAnsi="宋体" w:eastAsia="宋体" w:cs="宋体"/>
          <w:b/>
          <w:bCs/>
          <w:kern w:val="0"/>
          <w:sz w:val="32"/>
          <w:szCs w:val="32"/>
          <w:shd w:val="clear" w:fill="FFFFFF"/>
        </w:rPr>
        <w:t>（无）</w:t>
      </w:r>
    </w:p>
    <w:p>
      <w:pPr>
        <w:pStyle w:val="6"/>
        <w:keepNext w:val="0"/>
        <w:keepLines w:val="0"/>
        <w:widowControl/>
        <w:suppressLineNumbers w:val="0"/>
        <w:spacing w:before="0" w:beforeAutospacing="0" w:after="100" w:afterAutospacing="0"/>
        <w:ind w:left="0" w:firstLine="640"/>
        <w:rPr>
          <w:rFonts w:hint="eastAsia" w:ascii="仿宋" w:hAnsi="仿宋" w:eastAsia="仿宋" w:cs="仿宋"/>
          <w:b/>
          <w:bCs/>
          <w:kern w:val="0"/>
          <w:sz w:val="32"/>
          <w:szCs w:val="32"/>
          <w:shd w:val="clear" w:fill="FFFFFF"/>
        </w:rPr>
      </w:pPr>
      <w:r>
        <w:rPr>
          <w:rFonts w:hint="eastAsia" w:ascii="仿宋" w:hAnsi="仿宋" w:eastAsia="仿宋" w:cs="仿宋"/>
          <w:b/>
          <w:bCs/>
          <w:kern w:val="0"/>
          <w:sz w:val="32"/>
          <w:szCs w:val="32"/>
          <w:shd w:val="clear" w:fill="FFFFFF"/>
        </w:rPr>
        <w:t>（二）部门决算中项目绩效自评结果。</w:t>
      </w:r>
      <w:r>
        <w:rPr>
          <w:rFonts w:hint="eastAsia" w:ascii="宋体" w:hAnsi="宋体" w:eastAsia="宋体" w:cs="宋体"/>
          <w:b/>
          <w:bCs/>
          <w:kern w:val="0"/>
          <w:sz w:val="32"/>
          <w:szCs w:val="32"/>
          <w:shd w:val="clear" w:fill="FFFFFF"/>
        </w:rPr>
        <w:t>（无）</w:t>
      </w:r>
    </w:p>
    <w:p>
      <w:pPr>
        <w:pStyle w:val="6"/>
        <w:keepNext w:val="0"/>
        <w:keepLines w:val="0"/>
        <w:widowControl/>
        <w:suppressLineNumbers w:val="0"/>
        <w:spacing w:before="0" w:beforeAutospacing="0" w:after="100" w:afterAutospacing="0"/>
        <w:ind w:left="0" w:firstLine="640"/>
        <w:rPr>
          <w:rFonts w:hint="eastAsia" w:ascii="仿宋" w:hAnsi="仿宋" w:eastAsia="仿宋" w:cs="仿宋"/>
          <w:b/>
          <w:bCs/>
          <w:kern w:val="0"/>
          <w:sz w:val="32"/>
          <w:szCs w:val="32"/>
          <w:shd w:val="clear" w:fill="FFFFFF"/>
        </w:rPr>
      </w:pPr>
      <w:r>
        <w:rPr>
          <w:rFonts w:hint="eastAsia" w:ascii="仿宋" w:hAnsi="仿宋" w:eastAsia="仿宋" w:cs="仿宋"/>
          <w:b/>
          <w:bCs/>
          <w:kern w:val="0"/>
          <w:sz w:val="32"/>
          <w:szCs w:val="32"/>
          <w:shd w:val="clear" w:fill="FFFFFF"/>
        </w:rPr>
        <w:t>（三）财政评价项目绩效评价结果。</w:t>
      </w:r>
      <w:r>
        <w:rPr>
          <w:rFonts w:hint="eastAsia" w:ascii="宋体" w:hAnsi="宋体" w:eastAsia="宋体" w:cs="宋体"/>
          <w:b/>
          <w:bCs/>
          <w:kern w:val="0"/>
          <w:sz w:val="32"/>
          <w:szCs w:val="32"/>
          <w:shd w:val="clear" w:fill="FFFFFF"/>
        </w:rPr>
        <w:t>（无）</w:t>
      </w:r>
    </w:p>
    <w:p>
      <w:pPr>
        <w:pStyle w:val="6"/>
        <w:keepNext w:val="0"/>
        <w:keepLines w:val="0"/>
        <w:widowControl/>
        <w:suppressLineNumbers w:val="0"/>
        <w:spacing w:before="0" w:beforeAutospacing="0" w:after="100" w:afterAutospacing="0"/>
        <w:ind w:left="0" w:firstLine="640"/>
        <w:rPr>
          <w:rFonts w:hint="eastAsia" w:ascii="仿宋" w:hAnsi="仿宋" w:eastAsia="仿宋" w:cs="仿宋"/>
          <w:b/>
          <w:bCs/>
          <w:kern w:val="0"/>
          <w:sz w:val="32"/>
          <w:szCs w:val="32"/>
          <w:shd w:val="clear" w:fill="FFFFFF"/>
        </w:rPr>
      </w:pPr>
      <w:r>
        <w:rPr>
          <w:rFonts w:hint="eastAsia" w:ascii="仿宋" w:hAnsi="仿宋" w:eastAsia="仿宋" w:cs="仿宋"/>
          <w:b/>
          <w:bCs/>
          <w:kern w:val="0"/>
          <w:sz w:val="32"/>
          <w:szCs w:val="32"/>
          <w:shd w:val="clear" w:fill="FFFFFF"/>
        </w:rPr>
        <w:t>（四）部门评价项目绩效评价结果。</w:t>
      </w:r>
      <w:r>
        <w:rPr>
          <w:rFonts w:hint="eastAsia" w:ascii="宋体" w:hAnsi="宋体" w:eastAsia="宋体" w:cs="宋体"/>
          <w:b/>
          <w:bCs/>
          <w:kern w:val="0"/>
          <w:sz w:val="32"/>
          <w:szCs w:val="32"/>
          <w:shd w:val="clear" w:fill="FFFFFF"/>
        </w:rPr>
        <w:t>（无）</w:t>
      </w:r>
    </w:p>
    <w:p>
      <w:pPr>
        <w:keepNext w:val="0"/>
        <w:keepLines w:val="0"/>
        <w:pageBreakBefore w:val="0"/>
        <w:widowControl/>
        <w:suppressLineNumbers w:val="0"/>
        <w:kinsoku/>
        <w:wordWrap/>
        <w:overflowPunct/>
        <w:topLinePunct w:val="0"/>
        <w:autoSpaceDE/>
        <w:autoSpaceDN/>
        <w:bidi w:val="0"/>
        <w:adjustRightInd/>
        <w:snapToGrid w:val="0"/>
        <w:spacing w:before="120" w:beforeAutospacing="0" w:after="120" w:afterAutospacing="0" w:line="360" w:lineRule="auto"/>
        <w:ind w:left="0" w:leftChars="0" w:right="0" w:firstLine="643" w:firstLineChars="200"/>
        <w:jc w:val="left"/>
        <w:textAlignment w:val="auto"/>
        <w:rPr>
          <w:rFonts w:hint="eastAsia" w:ascii="仿宋" w:hAnsi="仿宋" w:eastAsia="仿宋" w:cs="仿宋"/>
          <w:b/>
          <w:bCs w:val="0"/>
          <w:kern w:val="0"/>
          <w:sz w:val="32"/>
          <w:szCs w:val="32"/>
        </w:rPr>
      </w:pPr>
      <w:r>
        <w:rPr>
          <w:rFonts w:hint="eastAsia" w:ascii="仿宋" w:hAnsi="仿宋" w:eastAsia="仿宋" w:cs="仿宋"/>
          <w:b/>
          <w:bCs w:val="0"/>
          <w:kern w:val="0"/>
          <w:sz w:val="32"/>
          <w:szCs w:val="32"/>
          <w:lang w:val="en-US" w:eastAsia="zh-CN" w:bidi="ar"/>
        </w:rPr>
        <w:t>十一、其他重要事项情况说明。</w:t>
      </w:r>
    </w:p>
    <w:p>
      <w:pPr>
        <w:keepNext w:val="0"/>
        <w:keepLines w:val="0"/>
        <w:pageBreakBefore w:val="0"/>
        <w:widowControl/>
        <w:suppressLineNumbers w:val="0"/>
        <w:kinsoku/>
        <w:wordWrap/>
        <w:overflowPunct/>
        <w:topLinePunct w:val="0"/>
        <w:autoSpaceDE/>
        <w:autoSpaceDN/>
        <w:bidi w:val="0"/>
        <w:adjustRightInd/>
        <w:snapToGrid w:val="0"/>
        <w:spacing w:before="120" w:beforeAutospacing="0" w:after="120" w:afterAutospacing="0" w:line="360" w:lineRule="auto"/>
        <w:ind w:left="0" w:leftChars="0" w:right="0" w:firstLine="643" w:firstLineChars="200"/>
        <w:jc w:val="left"/>
        <w:textAlignment w:val="auto"/>
        <w:rPr>
          <w:rFonts w:hint="eastAsia" w:ascii="仿宋" w:hAnsi="仿宋" w:eastAsia="仿宋" w:cs="仿宋"/>
          <w:b/>
          <w:bCs w:val="0"/>
          <w:kern w:val="0"/>
          <w:sz w:val="32"/>
          <w:szCs w:val="32"/>
        </w:rPr>
      </w:pPr>
      <w:r>
        <w:rPr>
          <w:rFonts w:hint="eastAsia" w:ascii="仿宋" w:hAnsi="仿宋" w:eastAsia="仿宋" w:cs="仿宋"/>
          <w:b/>
          <w:bCs w:val="0"/>
          <w:kern w:val="0"/>
          <w:sz w:val="32"/>
          <w:szCs w:val="32"/>
          <w:lang w:val="en-US" w:eastAsia="zh-CN" w:bidi="ar"/>
        </w:rPr>
        <w:t>（一）机关运行经费支出情况。</w:t>
      </w:r>
    </w:p>
    <w:p>
      <w:pPr>
        <w:keepNext w:val="0"/>
        <w:keepLines w:val="0"/>
        <w:pageBreakBefore w:val="0"/>
        <w:widowControl/>
        <w:suppressLineNumbers w:val="0"/>
        <w:kinsoku/>
        <w:wordWrap/>
        <w:overflowPunct/>
        <w:topLinePunct w:val="0"/>
        <w:autoSpaceDE/>
        <w:autoSpaceDN/>
        <w:bidi w:val="0"/>
        <w:adjustRightInd/>
        <w:snapToGrid w:val="0"/>
        <w:spacing w:before="120" w:beforeAutospacing="0" w:after="120" w:afterAutospacing="0" w:line="360" w:lineRule="auto"/>
        <w:ind w:left="0" w:leftChars="0" w:right="0" w:firstLine="0" w:firstLineChars="0"/>
        <w:jc w:val="left"/>
        <w:textAlignment w:val="auto"/>
        <w:rPr>
          <w:rFonts w:hint="eastAsia" w:ascii="仿宋" w:hAnsi="仿宋" w:eastAsia="仿宋" w:cs="仿宋"/>
          <w:kern w:val="0"/>
          <w:sz w:val="32"/>
          <w:szCs w:val="32"/>
          <w:shd w:val="clear" w:fill="FFFFFF"/>
          <w:lang w:val="en-US" w:eastAsia="zh-CN" w:bidi="ar"/>
        </w:rPr>
      </w:pPr>
      <w:r>
        <w:rPr>
          <w:rFonts w:hint="eastAsia" w:ascii="仿宋" w:hAnsi="仿宋" w:eastAsia="仿宋" w:cs="仿宋"/>
          <w:kern w:val="0"/>
          <w:sz w:val="32"/>
          <w:szCs w:val="32"/>
          <w:shd w:val="clear" w:fill="FFFFFF"/>
          <w:lang w:val="en-US" w:eastAsia="zh-CN" w:bidi="ar"/>
        </w:rPr>
        <w:t>2022</w:t>
      </w:r>
      <w:r>
        <w:rPr>
          <w:rFonts w:hint="eastAsia" w:ascii="仿宋" w:hAnsi="仿宋" w:eastAsia="仿宋" w:cs="仿宋"/>
          <w:kern w:val="0"/>
          <w:sz w:val="32"/>
          <w:szCs w:val="32"/>
          <w:shd w:val="clear" w:fill="FFFFFF"/>
          <w:lang w:val="en-US" w:eastAsia="zh-CN" w:bidi="ar"/>
        </w:rPr>
        <w:t>年度儋州市白马井中学机关运行经费</w:t>
      </w:r>
      <w:r>
        <w:rPr>
          <w:rFonts w:hint="eastAsia" w:ascii="仿宋" w:hAnsi="仿宋" w:eastAsia="仿宋" w:cs="仿宋"/>
          <w:kern w:val="0"/>
          <w:sz w:val="32"/>
          <w:szCs w:val="32"/>
          <w:shd w:val="clear" w:fill="FFFFFF"/>
          <w:lang w:val="en-US" w:eastAsia="zh-CN" w:bidi="ar"/>
        </w:rPr>
        <w:t>0</w:t>
      </w:r>
      <w:r>
        <w:rPr>
          <w:rFonts w:hint="eastAsia" w:ascii="仿宋" w:hAnsi="仿宋" w:eastAsia="仿宋" w:cs="仿宋"/>
          <w:kern w:val="0"/>
          <w:sz w:val="32"/>
          <w:szCs w:val="32"/>
          <w:shd w:val="clear" w:fill="FFFFFF"/>
          <w:lang w:val="en-US" w:eastAsia="zh-CN" w:bidi="ar"/>
        </w:rPr>
        <w:t>万元</w:t>
      </w:r>
    </w:p>
    <w:p>
      <w:pPr>
        <w:keepNext w:val="0"/>
        <w:keepLines w:val="0"/>
        <w:pageBreakBefore w:val="0"/>
        <w:widowControl/>
        <w:suppressLineNumbers w:val="0"/>
        <w:kinsoku/>
        <w:wordWrap/>
        <w:overflowPunct/>
        <w:topLinePunct w:val="0"/>
        <w:autoSpaceDE/>
        <w:autoSpaceDN/>
        <w:bidi w:val="0"/>
        <w:adjustRightInd/>
        <w:snapToGrid w:val="0"/>
        <w:spacing w:before="120" w:beforeAutospacing="0" w:after="120" w:afterAutospacing="0" w:line="360" w:lineRule="auto"/>
        <w:ind w:right="0" w:firstLine="640" w:firstLineChars="200"/>
        <w:jc w:val="left"/>
        <w:textAlignment w:val="auto"/>
        <w:rPr>
          <w:rFonts w:hint="eastAsia" w:ascii="仿宋" w:hAnsi="仿宋" w:eastAsia="仿宋" w:cs="仿宋"/>
          <w:bCs/>
          <w:kern w:val="0"/>
          <w:sz w:val="32"/>
          <w:szCs w:val="32"/>
        </w:rPr>
      </w:pPr>
      <w:r>
        <w:rPr>
          <w:rFonts w:hint="eastAsia" w:ascii="仿宋" w:hAnsi="仿宋" w:eastAsia="仿宋" w:cs="仿宋"/>
          <w:bCs/>
          <w:kern w:val="0"/>
          <w:sz w:val="32"/>
          <w:szCs w:val="32"/>
          <w:lang w:val="en-US" w:eastAsia="zh-CN" w:bidi="ar"/>
        </w:rPr>
        <w:t>（</w:t>
      </w:r>
      <w:r>
        <w:rPr>
          <w:rFonts w:hint="eastAsia" w:ascii="仿宋" w:hAnsi="仿宋" w:eastAsia="仿宋" w:cs="仿宋"/>
          <w:b/>
          <w:bCs w:val="0"/>
          <w:kern w:val="0"/>
          <w:sz w:val="32"/>
          <w:szCs w:val="32"/>
          <w:lang w:val="en-US" w:eastAsia="zh-CN" w:bidi="ar"/>
        </w:rPr>
        <w:t>二）政府采购支出情况。</w:t>
      </w:r>
    </w:p>
    <w:p>
      <w:pPr>
        <w:keepNext w:val="0"/>
        <w:keepLines w:val="0"/>
        <w:pageBreakBefore w:val="0"/>
        <w:widowControl/>
        <w:suppressLineNumbers w:val="0"/>
        <w:kinsoku/>
        <w:wordWrap/>
        <w:overflowPunct/>
        <w:topLinePunct w:val="0"/>
        <w:autoSpaceDE/>
        <w:autoSpaceDN/>
        <w:bidi w:val="0"/>
        <w:adjustRightInd/>
        <w:snapToGrid w:val="0"/>
        <w:spacing w:before="120" w:beforeAutospacing="0" w:after="120" w:afterAutospacing="0" w:line="360" w:lineRule="auto"/>
        <w:ind w:left="0" w:leftChars="0" w:right="0" w:firstLine="960" w:firstLineChars="3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2022年度儋州市白马井中学政府采购支出总额28.57万元，其中：政府采购货物支出28.57万元、政府采购工程支出0万元、政府采购服务支出0万元。授予中小企业合同金额0万元，占政府采购支出总额的0%，其中：授予小微企业合同金额0万元，占</w:t>
      </w:r>
      <w:r>
        <w:rPr>
          <w:rFonts w:hint="eastAsia" w:ascii="仿宋" w:hAnsi="仿宋" w:eastAsia="仿宋" w:cs="仿宋"/>
          <w:kern w:val="0"/>
          <w:sz w:val="32"/>
          <w:szCs w:val="32"/>
          <w:lang w:val="en-US" w:eastAsia="zh-CN" w:bidi="ar"/>
        </w:rPr>
        <w:t>授予中小企业合同金额的0%。</w:t>
      </w:r>
    </w:p>
    <w:p>
      <w:pPr>
        <w:keepNext w:val="0"/>
        <w:keepLines w:val="0"/>
        <w:pageBreakBefore w:val="0"/>
        <w:widowControl/>
        <w:suppressLineNumbers w:val="0"/>
        <w:kinsoku/>
        <w:wordWrap/>
        <w:overflowPunct/>
        <w:topLinePunct w:val="0"/>
        <w:autoSpaceDE/>
        <w:autoSpaceDN/>
        <w:bidi w:val="0"/>
        <w:adjustRightInd/>
        <w:snapToGrid w:val="0"/>
        <w:spacing w:before="120" w:beforeAutospacing="0" w:after="120" w:afterAutospacing="0" w:line="360" w:lineRule="auto"/>
        <w:ind w:left="0" w:leftChars="0" w:right="0"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（注：上述政府采购支出相关数字取自2022年度部门决算报表F03表《机构运行信息表》，授予中小企业和小微企业合同金额由各部门查阅本部门相关资料填写。）</w:t>
      </w:r>
    </w:p>
    <w:p>
      <w:pPr>
        <w:keepNext w:val="0"/>
        <w:keepLines w:val="0"/>
        <w:pageBreakBefore w:val="0"/>
        <w:widowControl/>
        <w:suppressLineNumbers w:val="0"/>
        <w:kinsoku/>
        <w:wordWrap/>
        <w:overflowPunct/>
        <w:topLinePunct w:val="0"/>
        <w:autoSpaceDE/>
        <w:autoSpaceDN/>
        <w:bidi w:val="0"/>
        <w:adjustRightInd/>
        <w:snapToGrid w:val="0"/>
        <w:spacing w:before="120" w:beforeAutospacing="0" w:after="120" w:afterAutospacing="0" w:line="360" w:lineRule="auto"/>
        <w:ind w:left="0" w:leftChars="0" w:right="0" w:firstLine="643" w:firstLineChars="200"/>
        <w:jc w:val="left"/>
        <w:textAlignment w:val="auto"/>
        <w:rPr>
          <w:rFonts w:hint="eastAsia" w:ascii="仿宋" w:hAnsi="仿宋" w:eastAsia="仿宋" w:cs="仿宋"/>
          <w:bCs/>
          <w:kern w:val="0"/>
          <w:sz w:val="32"/>
          <w:szCs w:val="32"/>
        </w:rPr>
      </w:pPr>
      <w:r>
        <w:rPr>
          <w:rFonts w:hint="eastAsia" w:ascii="仿宋" w:hAnsi="仿宋" w:eastAsia="仿宋" w:cs="仿宋"/>
          <w:b/>
          <w:bCs w:val="0"/>
          <w:kern w:val="0"/>
          <w:sz w:val="32"/>
          <w:szCs w:val="32"/>
          <w:lang w:val="en-US" w:eastAsia="zh-CN" w:bidi="ar"/>
        </w:rPr>
        <w:t>（三）国有资产占用情况</w:t>
      </w:r>
      <w:r>
        <w:rPr>
          <w:rFonts w:hint="eastAsia" w:ascii="仿宋" w:hAnsi="仿宋" w:eastAsia="仿宋" w:cs="仿宋"/>
          <w:bCs/>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spacing w:before="120" w:beforeAutospacing="0" w:after="120" w:afterAutospacing="0" w:line="360" w:lineRule="auto"/>
        <w:ind w:left="0" w:leftChars="0" w:right="0" w:firstLine="640" w:firstLineChars="200"/>
        <w:jc w:val="left"/>
        <w:textAlignment w:val="auto"/>
        <w:rPr>
          <w:rFonts w:hint="eastAsia" w:ascii="仿宋" w:hAnsi="仿宋" w:eastAsia="仿宋" w:cs="仿宋"/>
          <w:kern w:val="0"/>
          <w:sz w:val="32"/>
          <w:szCs w:val="32"/>
        </w:rPr>
      </w:pPr>
      <w:r>
        <w:rPr>
          <w:rFonts w:hint="eastAsia" w:ascii="仿宋" w:hAnsi="仿宋" w:eastAsia="仿宋" w:cs="仿宋"/>
          <w:bCs/>
          <w:kern w:val="0"/>
          <w:sz w:val="32"/>
          <w:szCs w:val="32"/>
          <w:lang w:val="en-US" w:eastAsia="zh-CN" w:bidi="ar"/>
        </w:rPr>
        <w:t>截至2022年12月31日，本部门拥有</w:t>
      </w:r>
      <w:r>
        <w:rPr>
          <w:rFonts w:hint="eastAsia" w:ascii="仿宋" w:hAnsi="仿宋" w:eastAsia="仿宋" w:cs="仿宋"/>
          <w:kern w:val="0"/>
          <w:sz w:val="32"/>
          <w:szCs w:val="32"/>
          <w:lang w:val="en-US" w:eastAsia="zh-CN" w:bidi="ar"/>
        </w:rPr>
        <w:t>房屋面积</w:t>
      </w:r>
      <w:r>
        <w:rPr>
          <w:rFonts w:hint="default" w:ascii="仿宋_GB2312" w:hAnsi="宋体" w:eastAsia="仿宋_GB2312" w:cs="仿宋_GB2312"/>
          <w:kern w:val="0"/>
          <w:sz w:val="32"/>
          <w:szCs w:val="32"/>
          <w:shd w:val="clear" w:fill="FFFFFF"/>
        </w:rPr>
        <w:t>20880.06</w:t>
      </w:r>
      <w:r>
        <w:rPr>
          <w:rFonts w:hint="eastAsia" w:ascii="仿宋" w:hAnsi="仿宋" w:eastAsia="仿宋" w:cs="仿宋"/>
          <w:kern w:val="0"/>
          <w:sz w:val="32"/>
          <w:szCs w:val="32"/>
          <w:lang w:val="en-US" w:eastAsia="zh-CN" w:bidi="ar"/>
        </w:rPr>
        <w:t>平方米，其中：办公用房</w:t>
      </w:r>
      <w:r>
        <w:rPr>
          <w:rFonts w:hint="default" w:ascii="仿宋_GB2312" w:hAnsi="宋体" w:eastAsia="仿宋_GB2312" w:cs="仿宋_GB2312"/>
          <w:kern w:val="0"/>
          <w:sz w:val="32"/>
          <w:szCs w:val="32"/>
          <w:shd w:val="clear" w:fill="FFFFFF"/>
        </w:rPr>
        <w:t>19578.96</w:t>
      </w:r>
      <w:r>
        <w:rPr>
          <w:rFonts w:hint="eastAsia" w:ascii="仿宋" w:hAnsi="仿宋" w:eastAsia="仿宋" w:cs="仿宋"/>
          <w:kern w:val="0"/>
          <w:sz w:val="32"/>
          <w:szCs w:val="32"/>
          <w:lang w:val="en-US" w:eastAsia="zh-CN" w:bidi="ar"/>
        </w:rPr>
        <w:t>平方米，业务用房0平方米，其他（不含构筑物）0平方米。</w:t>
      </w:r>
    </w:p>
    <w:p>
      <w:pPr>
        <w:keepNext w:val="0"/>
        <w:keepLines w:val="0"/>
        <w:pageBreakBefore w:val="0"/>
        <w:widowControl/>
        <w:suppressLineNumbers w:val="0"/>
        <w:kinsoku/>
        <w:wordWrap/>
        <w:overflowPunct/>
        <w:topLinePunct w:val="0"/>
        <w:autoSpaceDE/>
        <w:autoSpaceDN/>
        <w:bidi w:val="0"/>
        <w:adjustRightInd/>
        <w:snapToGrid w:val="0"/>
        <w:spacing w:before="120" w:beforeAutospacing="0" w:after="120" w:afterAutospacing="0" w:line="360" w:lineRule="auto"/>
        <w:ind w:left="0" w:leftChars="0" w:right="0"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本部门共有车辆0辆，其中，副部（省）级及以上领导用车0辆、主要领导干部用车0辆、机要通信用车0辆、应急保障用车0辆、执法执勤用车0辆、特种专业技术用车0辆、离退休干部用车0辆、其他用车0辆，其他用车主要是</w:t>
      </w:r>
      <w:r>
        <w:rPr>
          <w:rFonts w:hint="eastAsia" w:ascii="仿宋" w:hAnsi="仿宋" w:eastAsia="仿宋" w:cs="仿宋"/>
          <w:kern w:val="0"/>
          <w:sz w:val="32"/>
          <w:szCs w:val="32"/>
          <w:lang w:val="en-US" w:eastAsia="zh-CN" w:bidi="ar"/>
        </w:rPr>
        <w:t>……</w:t>
      </w:r>
      <w:r>
        <w:rPr>
          <w:rFonts w:hint="eastAsia" w:ascii="仿宋" w:hAnsi="仿宋" w:eastAsia="仿宋" w:cs="仿宋"/>
          <w:kern w:val="0"/>
          <w:sz w:val="32"/>
          <w:szCs w:val="32"/>
          <w:lang w:val="en-US" w:eastAsia="zh-CN" w:bidi="ar"/>
        </w:rPr>
        <w:t>。单价100万元（含）以上设备（不含车辆）0台（套）。</w:t>
      </w:r>
    </w:p>
    <w:p>
      <w:pPr>
        <w:keepNext w:val="0"/>
        <w:keepLines w:val="0"/>
        <w:pageBreakBefore w:val="0"/>
        <w:widowControl/>
        <w:suppressLineNumbers w:val="0"/>
        <w:kinsoku/>
        <w:wordWrap/>
        <w:overflowPunct/>
        <w:topLinePunct w:val="0"/>
        <w:autoSpaceDE/>
        <w:autoSpaceDN/>
        <w:bidi w:val="0"/>
        <w:adjustRightInd/>
        <w:snapToGrid w:val="0"/>
        <w:spacing w:before="120" w:beforeAutospacing="0" w:after="120" w:afterAutospacing="0" w:line="360" w:lineRule="auto"/>
        <w:ind w:left="0" w:leftChars="0" w:right="0"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年末在建工程0万元。</w:t>
      </w:r>
    </w:p>
    <w:p>
      <w:pPr>
        <w:keepNext w:val="0"/>
        <w:keepLines w:val="0"/>
        <w:pageBreakBefore w:val="0"/>
        <w:widowControl/>
        <w:suppressLineNumbers w:val="0"/>
        <w:kinsoku/>
        <w:wordWrap/>
        <w:overflowPunct/>
        <w:topLinePunct w:val="0"/>
        <w:autoSpaceDE/>
        <w:autoSpaceDN/>
        <w:bidi w:val="0"/>
        <w:adjustRightInd/>
        <w:snapToGrid w:val="0"/>
        <w:spacing w:before="120" w:beforeAutospacing="0" w:after="120" w:afterAutospacing="0" w:line="360" w:lineRule="auto"/>
        <w:ind w:left="0" w:leftChars="0" w:right="0"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（注：上述国有资产占用情况相关数字取自2022年度部门决算F01表《预算支出相关信息表》、F03表《机构运行信息表》。）</w:t>
      </w:r>
    </w:p>
    <w:p>
      <w:pPr>
        <w:keepNext w:val="0"/>
        <w:keepLines w:val="0"/>
        <w:pageBreakBefore w:val="0"/>
        <w:widowControl/>
        <w:suppressLineNumbers w:val="0"/>
        <w:kinsoku/>
        <w:wordWrap/>
        <w:overflowPunct/>
        <w:topLinePunct w:val="0"/>
        <w:autoSpaceDE/>
        <w:autoSpaceDN/>
        <w:bidi w:val="0"/>
        <w:adjustRightInd/>
        <w:snapToGrid w:val="0"/>
        <w:spacing w:before="120" w:beforeAutospacing="0" w:after="120" w:afterAutospacing="0" w:line="360" w:lineRule="auto"/>
        <w:ind w:left="0" w:leftChars="0" w:right="0"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spacing w:before="120" w:beforeAutospacing="0" w:after="120" w:afterAutospacing="0" w:line="360" w:lineRule="auto"/>
        <w:ind w:left="0" w:leftChars="0" w:right="0"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spacing w:before="120" w:beforeAutospacing="0" w:after="120" w:afterAutospacing="0" w:line="360" w:lineRule="auto"/>
        <w:ind w:left="0" w:leftChars="0" w:right="0"/>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spacing w:before="120" w:beforeAutospacing="0" w:after="120" w:afterAutospacing="0" w:line="360" w:lineRule="auto"/>
        <w:ind w:left="0" w:leftChars="0" w:right="0"/>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 xml:space="preserve"> </w:t>
      </w:r>
    </w:p>
    <w:p>
      <w:pPr>
        <w:pStyle w:val="6"/>
        <w:keepNext w:val="0"/>
        <w:keepLines w:val="0"/>
        <w:widowControl/>
        <w:suppressLineNumbers w:val="0"/>
        <w:spacing w:before="100" w:beforeAutospacing="0" w:after="100" w:afterAutospacing="0"/>
        <w:jc w:val="center"/>
        <w:rPr>
          <w:rFonts w:hint="eastAsia" w:ascii="黑体" w:hAnsi="黑体" w:eastAsia="黑体" w:cs="黑体"/>
          <w:kern w:val="0"/>
          <w:sz w:val="32"/>
          <w:szCs w:val="32"/>
        </w:rPr>
      </w:pPr>
      <w:r>
        <w:rPr>
          <w:rFonts w:hint="eastAsia" w:ascii="黑体" w:hAnsi="黑体" w:eastAsia="黑体" w:cs="黑体"/>
          <w:kern w:val="0"/>
          <w:sz w:val="32"/>
          <w:szCs w:val="32"/>
        </w:rPr>
        <w:t>第四部分  名词解释</w:t>
      </w:r>
    </w:p>
    <w:p>
      <w:pPr>
        <w:pStyle w:val="6"/>
        <w:keepNext w:val="0"/>
        <w:keepLines w:val="0"/>
        <w:widowControl/>
        <w:suppressLineNumbers w:val="0"/>
        <w:spacing w:before="100" w:beforeAutospacing="0" w:after="100" w:afterAutospacing="0"/>
        <w:jc w:val="center"/>
        <w:rPr>
          <w:rFonts w:hint="eastAsia" w:ascii="仿宋" w:hAnsi="仿宋" w:eastAsia="仿宋" w:cs="仿宋"/>
          <w:kern w:val="0"/>
          <w:sz w:val="32"/>
          <w:szCs w:val="32"/>
        </w:rPr>
      </w:pPr>
      <w:r>
        <w:rPr>
          <w:rFonts w:hint="eastAsia" w:ascii="仿宋" w:hAnsi="仿宋" w:eastAsia="仿宋" w:cs="仿宋"/>
          <w:kern w:val="0"/>
          <w:sz w:val="32"/>
          <w:szCs w:val="32"/>
        </w:rPr>
        <w:t xml:space="preserve"> </w:t>
      </w:r>
    </w:p>
    <w:p>
      <w:pPr>
        <w:pStyle w:val="6"/>
        <w:keepNext w:val="0"/>
        <w:keepLines w:val="0"/>
        <w:widowControl/>
        <w:numPr>
          <w:numId w:val="0"/>
        </w:numPr>
        <w:suppressLineNumbers w:val="0"/>
        <w:spacing w:before="100" w:beforeAutospacing="0" w:after="100" w:afterAutospacing="0"/>
        <w:ind w:left="640" w:leftChars="0" w:right="0" w:rightChars="0"/>
        <w:rPr>
          <w:rFonts w:hint="eastAsia" w:ascii="仿宋" w:hAnsi="仿宋" w:eastAsia="仿宋" w:cs="仿宋"/>
          <w:kern w:val="0"/>
          <w:sz w:val="32"/>
          <w:szCs w:val="32"/>
        </w:rPr>
      </w:pPr>
      <w:r>
        <w:rPr>
          <w:rFonts w:hint="eastAsia" w:ascii="仿宋" w:hAnsi="仿宋" w:eastAsia="仿宋" w:cs="仿宋"/>
          <w:kern w:val="0"/>
          <w:sz w:val="32"/>
          <w:szCs w:val="32"/>
          <w:lang w:eastAsia="zh-CN"/>
        </w:rPr>
        <w:t>一、</w:t>
      </w:r>
      <w:r>
        <w:rPr>
          <w:rFonts w:hint="eastAsia" w:ascii="仿宋" w:hAnsi="仿宋" w:eastAsia="仿宋" w:cs="仿宋"/>
          <w:kern w:val="0"/>
          <w:sz w:val="32"/>
          <w:szCs w:val="32"/>
        </w:rPr>
        <w:t>财政拨款收入：指同级政府财政部门当年拨付的各类财政拨款。</w:t>
      </w:r>
      <w:bookmarkStart w:id="2" w:name="_GoBack"/>
      <w:bookmarkEnd w:id="2"/>
    </w:p>
    <w:p>
      <w:pPr>
        <w:pStyle w:val="6"/>
        <w:keepNext w:val="0"/>
        <w:keepLines w:val="0"/>
        <w:widowControl/>
        <w:suppressLineNumbers w:val="0"/>
        <w:spacing w:before="100" w:beforeAutospacing="0" w:after="100" w:afterAutospacing="0"/>
        <w:ind w:left="0" w:firstLine="640"/>
        <w:rPr>
          <w:rFonts w:hint="eastAsia" w:ascii="仿宋" w:hAnsi="仿宋" w:eastAsia="仿宋" w:cs="仿宋"/>
          <w:kern w:val="0"/>
          <w:sz w:val="32"/>
          <w:szCs w:val="32"/>
        </w:rPr>
      </w:pPr>
      <w:r>
        <w:rPr>
          <w:rFonts w:hint="eastAsia" w:ascii="仿宋" w:hAnsi="仿宋" w:eastAsia="仿宋" w:cs="仿宋"/>
          <w:kern w:val="0"/>
          <w:sz w:val="32"/>
          <w:szCs w:val="32"/>
        </w:rPr>
        <w:t>二、上级补助收入：指事业单位从主管部门和上级单位取得的非财政补助收入。</w:t>
      </w:r>
    </w:p>
    <w:p>
      <w:pPr>
        <w:pStyle w:val="6"/>
        <w:keepNext w:val="0"/>
        <w:keepLines w:val="0"/>
        <w:widowControl/>
        <w:suppressLineNumbers w:val="0"/>
        <w:spacing w:before="100" w:beforeAutospacing="0" w:after="100" w:afterAutospacing="0"/>
        <w:ind w:left="0" w:firstLine="640"/>
        <w:rPr>
          <w:rFonts w:hint="eastAsia" w:ascii="仿宋" w:hAnsi="仿宋" w:eastAsia="仿宋" w:cs="仿宋"/>
          <w:kern w:val="0"/>
          <w:sz w:val="32"/>
          <w:szCs w:val="32"/>
        </w:rPr>
      </w:pPr>
      <w:r>
        <w:rPr>
          <w:rFonts w:hint="eastAsia" w:ascii="仿宋" w:hAnsi="仿宋" w:eastAsia="仿宋" w:cs="仿宋"/>
          <w:kern w:val="0"/>
          <w:sz w:val="32"/>
          <w:szCs w:val="32"/>
        </w:rPr>
        <w:t>三、事业收入：指事业单位开展专业业务活动及辅助活动取得的收入。</w:t>
      </w:r>
    </w:p>
    <w:p>
      <w:pPr>
        <w:pStyle w:val="6"/>
        <w:keepNext w:val="0"/>
        <w:keepLines w:val="0"/>
        <w:widowControl/>
        <w:suppressLineNumbers w:val="0"/>
        <w:spacing w:before="100" w:beforeAutospacing="0" w:after="100" w:afterAutospacing="0"/>
        <w:ind w:left="0" w:firstLine="640"/>
        <w:rPr>
          <w:rFonts w:hint="eastAsia" w:ascii="仿宋" w:hAnsi="仿宋" w:eastAsia="仿宋" w:cs="仿宋"/>
          <w:kern w:val="0"/>
          <w:sz w:val="32"/>
          <w:szCs w:val="32"/>
        </w:rPr>
      </w:pPr>
      <w:r>
        <w:rPr>
          <w:rFonts w:hint="eastAsia" w:ascii="仿宋" w:hAnsi="仿宋" w:eastAsia="仿宋" w:cs="仿宋"/>
          <w:kern w:val="0"/>
          <w:sz w:val="32"/>
          <w:szCs w:val="32"/>
        </w:rPr>
        <w:t>四、经营收入：指事业单位在专业业务活动及其辅助活动之外开展非独立核算经营活动取得的收入。</w:t>
      </w:r>
    </w:p>
    <w:p>
      <w:pPr>
        <w:pStyle w:val="6"/>
        <w:keepNext w:val="0"/>
        <w:keepLines w:val="0"/>
        <w:widowControl/>
        <w:suppressLineNumbers w:val="0"/>
        <w:spacing w:before="100" w:beforeAutospacing="0" w:after="100" w:afterAutospacing="0"/>
        <w:ind w:left="0" w:firstLine="640"/>
        <w:rPr>
          <w:rFonts w:hint="eastAsia" w:ascii="仿宋" w:hAnsi="仿宋" w:eastAsia="仿宋" w:cs="仿宋"/>
          <w:kern w:val="0"/>
          <w:sz w:val="32"/>
          <w:szCs w:val="32"/>
        </w:rPr>
      </w:pPr>
      <w:r>
        <w:rPr>
          <w:rFonts w:hint="eastAsia" w:ascii="仿宋" w:hAnsi="仿宋" w:eastAsia="仿宋" w:cs="仿宋"/>
          <w:kern w:val="0"/>
          <w:sz w:val="32"/>
          <w:szCs w:val="32"/>
        </w:rPr>
        <w:t>五、附属单位上缴收入：指事业单位取得附属独立核算单位根据有关规定上缴的收入。</w:t>
      </w:r>
    </w:p>
    <w:p>
      <w:pPr>
        <w:pStyle w:val="6"/>
        <w:keepNext w:val="0"/>
        <w:keepLines w:val="0"/>
        <w:widowControl/>
        <w:suppressLineNumbers w:val="0"/>
        <w:spacing w:before="100" w:beforeAutospacing="0" w:after="100" w:afterAutospacing="0"/>
        <w:ind w:left="0" w:firstLine="640"/>
        <w:rPr>
          <w:rFonts w:hint="eastAsia" w:ascii="仿宋" w:hAnsi="仿宋" w:eastAsia="仿宋" w:cs="仿宋"/>
          <w:kern w:val="0"/>
          <w:sz w:val="32"/>
          <w:szCs w:val="32"/>
        </w:rPr>
      </w:pPr>
      <w:r>
        <w:rPr>
          <w:rFonts w:hint="eastAsia" w:ascii="仿宋" w:hAnsi="仿宋" w:eastAsia="仿宋" w:cs="仿宋"/>
          <w:kern w:val="0"/>
          <w:sz w:val="32"/>
          <w:szCs w:val="32"/>
        </w:rPr>
        <w:t>六、其他收入：指除上述“财政拨款收入”“事业收入”“上级补助收入”“经营收入”“附属单位上缴收入”等以外的收入。</w:t>
      </w:r>
    </w:p>
    <w:p>
      <w:pPr>
        <w:pStyle w:val="6"/>
        <w:keepNext w:val="0"/>
        <w:keepLines w:val="0"/>
        <w:widowControl/>
        <w:suppressLineNumbers w:val="0"/>
        <w:spacing w:before="100" w:beforeAutospacing="0" w:after="100" w:afterAutospacing="0"/>
        <w:ind w:left="0" w:firstLine="640"/>
        <w:rPr>
          <w:rFonts w:hint="eastAsia" w:ascii="仿宋" w:hAnsi="仿宋" w:eastAsia="仿宋" w:cs="仿宋"/>
          <w:kern w:val="0"/>
          <w:sz w:val="32"/>
          <w:szCs w:val="32"/>
        </w:rPr>
      </w:pPr>
      <w:r>
        <w:rPr>
          <w:rFonts w:hint="eastAsia" w:ascii="仿宋" w:hAnsi="仿宋" w:eastAsia="仿宋" w:cs="仿宋"/>
          <w:kern w:val="0"/>
          <w:sz w:val="32"/>
          <w:szCs w:val="32"/>
        </w:rPr>
        <w:t>七、使用非财政拨款结余：指事业单位在当年的“财政拨款收入”“事业收入”“经营收入”“其他收入”等不足以安排当年支出的情况下，使用以前年度积累的非限定用途的非同级财政拨款结余资金弥补本年度收支缺口。</w:t>
      </w:r>
    </w:p>
    <w:p>
      <w:pPr>
        <w:pStyle w:val="6"/>
        <w:keepNext w:val="0"/>
        <w:keepLines w:val="0"/>
        <w:widowControl/>
        <w:suppressLineNumbers w:val="0"/>
        <w:spacing w:before="100" w:beforeAutospacing="0" w:after="100" w:afterAutospacing="0"/>
        <w:ind w:left="0" w:firstLine="640"/>
        <w:rPr>
          <w:rFonts w:hint="eastAsia" w:ascii="仿宋" w:hAnsi="仿宋" w:eastAsia="仿宋" w:cs="仿宋"/>
          <w:kern w:val="0"/>
          <w:sz w:val="32"/>
          <w:szCs w:val="32"/>
        </w:rPr>
      </w:pPr>
      <w:r>
        <w:rPr>
          <w:rFonts w:hint="eastAsia" w:ascii="仿宋" w:hAnsi="仿宋" w:eastAsia="仿宋" w:cs="仿宋"/>
          <w:kern w:val="0"/>
          <w:sz w:val="32"/>
          <w:szCs w:val="32"/>
        </w:rPr>
        <w:t>八、年初结转和结余：指以前年度尚未完成、结转到本年按有关规定继续使用的资金。</w:t>
      </w:r>
    </w:p>
    <w:p>
      <w:pPr>
        <w:pStyle w:val="6"/>
        <w:keepNext w:val="0"/>
        <w:keepLines w:val="0"/>
        <w:widowControl/>
        <w:suppressLineNumbers w:val="0"/>
        <w:spacing w:before="100" w:beforeAutospacing="0" w:after="100" w:afterAutospacing="0"/>
        <w:ind w:left="0" w:firstLine="640"/>
        <w:rPr>
          <w:rFonts w:hint="eastAsia" w:ascii="仿宋" w:hAnsi="仿宋" w:eastAsia="仿宋" w:cs="仿宋"/>
          <w:kern w:val="0"/>
          <w:sz w:val="32"/>
          <w:szCs w:val="32"/>
        </w:rPr>
      </w:pPr>
      <w:r>
        <w:rPr>
          <w:rFonts w:hint="eastAsia" w:ascii="仿宋" w:hAnsi="仿宋" w:eastAsia="仿宋" w:cs="仿宋"/>
          <w:kern w:val="0"/>
          <w:sz w:val="32"/>
          <w:szCs w:val="32"/>
        </w:rPr>
        <w:t>九、结余分配：指事业单位按规定提取的专用基金和缴纳的所得税。</w:t>
      </w:r>
    </w:p>
    <w:p>
      <w:pPr>
        <w:pStyle w:val="6"/>
        <w:keepNext w:val="0"/>
        <w:keepLines w:val="0"/>
        <w:widowControl/>
        <w:suppressLineNumbers w:val="0"/>
        <w:spacing w:before="100" w:beforeAutospacing="0" w:after="100" w:afterAutospacing="0"/>
        <w:ind w:left="0" w:firstLine="640"/>
        <w:rPr>
          <w:rFonts w:hint="eastAsia" w:ascii="仿宋" w:hAnsi="仿宋" w:eastAsia="仿宋" w:cs="仿宋"/>
          <w:kern w:val="0"/>
          <w:sz w:val="32"/>
          <w:szCs w:val="32"/>
        </w:rPr>
      </w:pPr>
      <w:r>
        <w:rPr>
          <w:rFonts w:hint="eastAsia" w:ascii="仿宋" w:hAnsi="仿宋" w:eastAsia="仿宋" w:cs="仿宋"/>
          <w:kern w:val="0"/>
          <w:sz w:val="32"/>
          <w:szCs w:val="32"/>
        </w:rPr>
        <w:t>十、年末结转和结余：指本年度或以前年度预算安排、因客观条件发生变化无法按原计划实施，需要延迟到以后年度按有关规定继续使用的资金。</w:t>
      </w:r>
    </w:p>
    <w:p>
      <w:pPr>
        <w:pStyle w:val="6"/>
        <w:keepNext w:val="0"/>
        <w:keepLines w:val="0"/>
        <w:widowControl/>
        <w:suppressLineNumbers w:val="0"/>
        <w:spacing w:before="100" w:beforeAutospacing="0" w:after="100" w:afterAutospacing="0"/>
        <w:ind w:left="0" w:firstLine="640"/>
        <w:rPr>
          <w:rFonts w:hint="eastAsia" w:ascii="仿宋" w:hAnsi="仿宋" w:eastAsia="仿宋" w:cs="仿宋"/>
          <w:kern w:val="0"/>
          <w:sz w:val="32"/>
          <w:szCs w:val="32"/>
        </w:rPr>
      </w:pPr>
      <w:r>
        <w:rPr>
          <w:rFonts w:hint="eastAsia" w:ascii="仿宋" w:hAnsi="仿宋" w:eastAsia="仿宋" w:cs="仿宋"/>
          <w:kern w:val="0"/>
          <w:sz w:val="32"/>
          <w:szCs w:val="32"/>
        </w:rPr>
        <w:t>十一、基本支出：指为保障机构正常运转、完成日常工作任务而发生的人员支出和公用支出。</w:t>
      </w:r>
    </w:p>
    <w:p>
      <w:pPr>
        <w:pStyle w:val="6"/>
        <w:keepNext w:val="0"/>
        <w:keepLines w:val="0"/>
        <w:widowControl/>
        <w:suppressLineNumbers w:val="0"/>
        <w:spacing w:before="100" w:beforeAutospacing="0" w:after="100" w:afterAutospacing="0"/>
        <w:ind w:left="0" w:firstLine="640"/>
        <w:rPr>
          <w:rFonts w:hint="eastAsia" w:ascii="仿宋" w:hAnsi="仿宋" w:eastAsia="仿宋" w:cs="仿宋"/>
          <w:kern w:val="0"/>
          <w:sz w:val="32"/>
          <w:szCs w:val="32"/>
        </w:rPr>
      </w:pPr>
      <w:r>
        <w:rPr>
          <w:rFonts w:hint="eastAsia" w:ascii="仿宋" w:hAnsi="仿宋" w:eastAsia="仿宋" w:cs="仿宋"/>
          <w:kern w:val="0"/>
          <w:sz w:val="32"/>
          <w:szCs w:val="32"/>
        </w:rPr>
        <w:t>十二、项目支出：指在基本支出之外为完成特定行政任务和事业发展目标所发生的支出。</w:t>
      </w:r>
    </w:p>
    <w:p>
      <w:pPr>
        <w:pStyle w:val="6"/>
        <w:keepNext w:val="0"/>
        <w:keepLines w:val="0"/>
        <w:widowControl/>
        <w:suppressLineNumbers w:val="0"/>
        <w:spacing w:before="100" w:beforeAutospacing="0" w:after="100" w:afterAutospacing="0"/>
        <w:ind w:left="0" w:firstLine="640"/>
        <w:rPr>
          <w:rFonts w:hint="eastAsia" w:ascii="仿宋" w:hAnsi="仿宋" w:eastAsia="仿宋" w:cs="仿宋"/>
          <w:kern w:val="0"/>
          <w:sz w:val="32"/>
          <w:szCs w:val="32"/>
        </w:rPr>
      </w:pPr>
      <w:r>
        <w:rPr>
          <w:rFonts w:hint="eastAsia" w:ascii="仿宋" w:hAnsi="仿宋" w:eastAsia="仿宋" w:cs="仿宋"/>
          <w:kern w:val="0"/>
          <w:sz w:val="32"/>
          <w:szCs w:val="32"/>
        </w:rPr>
        <w:t>十三、经营支出：指事业单位在专业业务活动及其辅助活动之外开展非独立核算经营活动发生的支出。</w:t>
      </w:r>
    </w:p>
    <w:p>
      <w:pPr>
        <w:pStyle w:val="6"/>
        <w:keepNext w:val="0"/>
        <w:keepLines w:val="0"/>
        <w:widowControl/>
        <w:suppressLineNumbers w:val="0"/>
        <w:spacing w:before="100" w:beforeAutospacing="0" w:after="100" w:afterAutospacing="0"/>
        <w:ind w:left="0" w:firstLine="640"/>
        <w:rPr>
          <w:rFonts w:hint="eastAsia" w:ascii="仿宋" w:hAnsi="仿宋" w:eastAsia="仿宋" w:cs="仿宋"/>
          <w:kern w:val="0"/>
          <w:sz w:val="32"/>
          <w:szCs w:val="32"/>
        </w:rPr>
      </w:pPr>
      <w:r>
        <w:rPr>
          <w:rFonts w:hint="eastAsia" w:ascii="仿宋" w:hAnsi="仿宋" w:eastAsia="仿宋" w:cs="仿宋"/>
          <w:kern w:val="0"/>
          <w:sz w:val="32"/>
          <w:szCs w:val="32"/>
        </w:rPr>
        <w:t>十四、“三公”经费：纳入本级财政预决算管理的“三公”经费，是指本级部门用一般公共预算财政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及燃料费、维修费、过路过桥费、保险费、安全奖励费用等支出；公务接待费反映单位按规定开支的各类公务接待（含外宾接待）费用。</w:t>
      </w:r>
    </w:p>
    <w:p>
      <w:pPr>
        <w:pStyle w:val="6"/>
        <w:keepNext w:val="0"/>
        <w:keepLines w:val="0"/>
        <w:widowControl/>
        <w:suppressLineNumbers w:val="0"/>
        <w:spacing w:before="100" w:beforeAutospacing="0" w:after="100" w:afterAutospacing="0"/>
        <w:ind w:left="0" w:firstLine="640"/>
        <w:rPr>
          <w:rFonts w:hint="eastAsia" w:ascii="仿宋" w:hAnsi="仿宋" w:eastAsia="仿宋" w:cs="仿宋"/>
          <w:kern w:val="0"/>
          <w:sz w:val="32"/>
          <w:szCs w:val="32"/>
        </w:rPr>
      </w:pPr>
      <w:r>
        <w:rPr>
          <w:rFonts w:hint="eastAsia" w:ascii="仿宋" w:hAnsi="仿宋" w:eastAsia="仿宋" w:cs="仿宋"/>
          <w:kern w:val="0"/>
          <w:sz w:val="32"/>
          <w:szCs w:val="32"/>
        </w:rPr>
        <w:t>十五、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6"/>
        <w:keepNext w:val="0"/>
        <w:keepLines w:val="0"/>
        <w:widowControl/>
        <w:suppressLineNumbers w:val="0"/>
        <w:spacing w:before="100" w:beforeAutospacing="0" w:after="100" w:afterAutospacing="0"/>
        <w:ind w:left="0" w:firstLine="645"/>
        <w:rPr>
          <w:rFonts w:hint="eastAsia" w:ascii="仿宋" w:hAnsi="仿宋" w:eastAsia="仿宋" w:cs="仿宋"/>
          <w:sz w:val="32"/>
          <w:szCs w:val="32"/>
        </w:rPr>
      </w:pPr>
      <w:r>
        <w:rPr>
          <w:rFonts w:hint="eastAsia" w:ascii="仿宋" w:hAnsi="仿宋" w:eastAsia="仿宋" w:cs="仿宋"/>
          <w:kern w:val="0"/>
          <w:sz w:val="32"/>
          <w:szCs w:val="32"/>
        </w:rPr>
        <w:t>（支出功能分类的名词解释，各部门（单位）根据实际支出情况填列，可参阅财政部印发的《2021年政府收支分类科目》）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ksdb"/>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DD052B"/>
    <w:multiLevelType w:val="multilevel"/>
    <w:tmpl w:val="F7DD052B"/>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1">
    <w:nsid w:val="7B9E38A9"/>
    <w:multiLevelType w:val="multilevel"/>
    <w:tmpl w:val="7B9E38A9"/>
    <w:lvl w:ilvl="0" w:tentative="0">
      <w:start w:val="1"/>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iNTUyNjQ3N2I1ZjhjYjYyN2RhYjk3NjhmMmZhZDEifQ=="/>
  </w:docVars>
  <w:rsids>
    <w:rsidRoot w:val="0666228C"/>
    <w:rsid w:val="032B713A"/>
    <w:rsid w:val="03A247AC"/>
    <w:rsid w:val="0666228C"/>
    <w:rsid w:val="147F44B2"/>
    <w:rsid w:val="1988776F"/>
    <w:rsid w:val="1C996E2F"/>
    <w:rsid w:val="28FE51CD"/>
    <w:rsid w:val="2CEF798A"/>
    <w:rsid w:val="4D8F09F9"/>
    <w:rsid w:val="74D60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rFonts w:hint="default" w:ascii="宋体" w:hAnsi="宋体" w:eastAsia="宋体" w:cs="宋体"/>
      <w:kern w:val="0"/>
      <w:sz w:val="24"/>
      <w:lang w:val="en-US" w:eastAsia="zh-CN" w:bidi="ar"/>
    </w:rPr>
  </w:style>
  <w:style w:type="paragraph" w:customStyle="1" w:styleId="5">
    <w:name w:val="p33"/>
    <w:basedOn w:val="1"/>
    <w:uiPriority w:val="0"/>
    <w:pPr>
      <w:spacing w:before="100" w:beforeAutospacing="0" w:after="100" w:afterAutospacing="0"/>
      <w:ind w:left="0" w:right="0"/>
      <w:jc w:val="left"/>
    </w:pPr>
    <w:rPr>
      <w:rFonts w:hint="eastAsia" w:ascii="宋体" w:hAnsi="宋体" w:eastAsia="宋体" w:cs="宋体"/>
      <w:kern w:val="0"/>
      <w:sz w:val="24"/>
      <w:szCs w:val="24"/>
      <w:lang w:val="en-US" w:eastAsia="zh-CN" w:bidi="ar"/>
    </w:rPr>
  </w:style>
  <w:style w:type="paragraph" w:customStyle="1" w:styleId="6">
    <w:name w:val="p0"/>
    <w:basedOn w:val="1"/>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customStyle="1" w:styleId="7">
    <w:name w:val="10"/>
    <w:basedOn w:val="4"/>
    <w:uiPriority w:val="0"/>
    <w:rPr>
      <w:rFonts w:hint="default" w:ascii="Times New Roman" w:hAnsi="Times New Roman" w:cs="Times New Roman"/>
    </w:rPr>
  </w:style>
  <w:style w:type="paragraph" w:customStyle="1" w:styleId="8">
    <w:name w:val="p30"/>
    <w:basedOn w:val="1"/>
    <w:uiPriority w:val="0"/>
    <w:pPr>
      <w:spacing w:before="0" w:beforeAutospacing="0" w:after="0" w:afterAutospacing="0"/>
      <w:ind w:left="0" w:right="0" w:firstLine="42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5938</Words>
  <Characters>6637</Characters>
  <Lines>0</Lines>
  <Paragraphs>0</Paragraphs>
  <TotalTime>2</TotalTime>
  <ScaleCrop>false</ScaleCrop>
  <LinksUpToDate>false</LinksUpToDate>
  <CharactersWithSpaces>7123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2023-08-31T02:51:00Z</dcterms:created>
  <dc:creator>Administrator</dc:creator>
  <cp:lastModifiedBy>Administrator</cp:lastModifiedBy>
  <dcterms:modified xsi:type="dcterms:W3CDTF">2023-08-31T09:24:52Z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9692DD9966DA4AB39D8B8AAD98E2D590_11</vt:lpwstr>
  </property>
</Properties>
</file>