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儋州市教育研究培训院2023年面向全国考核招聘学科教研专业技术人员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如属在编人员需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  <w:t>所在单位及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教育行政部门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同意并盖章：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5BC01D46"/>
    <w:rsid w:val="07340EDF"/>
    <w:rsid w:val="335A4BDB"/>
    <w:rsid w:val="3D554CE0"/>
    <w:rsid w:val="4F9B4BE7"/>
    <w:rsid w:val="567476D7"/>
    <w:rsid w:val="5BC01D46"/>
    <w:rsid w:val="5F023FED"/>
    <w:rsid w:val="7DA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196</Words>
  <Characters>250</Characters>
  <Lines>0</Lines>
  <Paragraphs>0</Paragraphs>
  <TotalTime>1</TotalTime>
  <ScaleCrop>false</ScaleCrop>
  <LinksUpToDate>false</LinksUpToDate>
  <CharactersWithSpaces>338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2023-06-30T00:53:43Z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5BFBD8A357A64DAE8653DD8070C38883_12</vt:lpwstr>
  </property>
</Properties>
</file>