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项目前期工作经费2024年绩效自评报告</w:t>
      </w:r>
    </w:p>
    <w:p>
      <w:pPr>
        <w:keepNext w:val="0"/>
        <w:keepLines w:val="0"/>
        <w:pageBreakBefore w:val="0"/>
        <w:widowControl w:val="0"/>
        <w:numPr>
          <w:ilvl w:val="0"/>
          <w:numId w:val="1"/>
        </w:numPr>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项目概况</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概述：根据《儋州市发展和改革委员会关于开展全市项目前期工作经费申报工作的通知》（儋发改〔2024〕211号）要求，以及市委市政府的相关工作安排,开展政府投资项目的前期工作，包括但不限于项目选址、项目建议书、可行性研究报告、环境影响评价、初步设计、施工图设计、概预算的编制等。</w:t>
      </w:r>
      <w:bookmarkStart w:id="0" w:name="_GoBack"/>
      <w:bookmarkEnd w:id="0"/>
      <w:r>
        <w:rPr>
          <w:rFonts w:hint="eastAsia" w:ascii="仿宋_GB2312" w:hAnsi="仿宋_GB2312" w:eastAsia="仿宋_GB2312" w:cs="仿宋_GB2312"/>
          <w:sz w:val="32"/>
          <w:szCs w:val="32"/>
          <w:lang w:val="en-US" w:eastAsia="zh-CN"/>
        </w:rPr>
        <w:t>涉及木兰大道（兰洋段）公路；海南环岛高速八一垦区联络路；儋州中国热科院入口路；海南环岛高铁银滩站连接线工程；儋州市2024年农村公路漫水涵洞改造项目；儋州市2024年农村公路漫水桥改造项目（第二批）；儋州市2024年农村公路漫水桥改造项目（第三批）等项目。</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实施主体：洋浦经济交通运输管理中心</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主管部门：洋浦经济开发区交通运输和港航局</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总体目标：开展政府投资项目的前期工作，包括但不限于项目选址、项目建议书、可行性研究报告、环境影响评价、初步设计、施工图设计、概预算的编制等。</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2024年度项目进展情况：完成该项目工程可行性研究报告，并获得相应主管部门批复。</w:t>
      </w:r>
    </w:p>
    <w:p>
      <w:pPr>
        <w:keepNext w:val="0"/>
        <w:keepLines w:val="0"/>
        <w:pageBreakBefore w:val="0"/>
        <w:widowControl w:val="0"/>
        <w:numPr>
          <w:ilvl w:val="0"/>
          <w:numId w:val="1"/>
        </w:numPr>
        <w:kinsoku/>
        <w:wordWrap/>
        <w:overflowPunct/>
        <w:topLinePunct w:val="0"/>
        <w:autoSpaceDE/>
        <w:autoSpaceDN/>
        <w:bidi w:val="0"/>
        <w:adjustRightInd/>
        <w:snapToGrid/>
        <w:spacing w:line="578" w:lineRule="exact"/>
        <w:ind w:left="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项目资金执行情况</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2024年预算数为102.38万元，其中：批复数0万元、调整数0万元、调剂数102.38万元，资金性质为中央级一般公共预算资金。资金支出数102.38万元，支出率100%。</w:t>
      </w:r>
    </w:p>
    <w:p>
      <w:pPr>
        <w:keepNext w:val="0"/>
        <w:keepLines w:val="0"/>
        <w:pageBreakBefore w:val="0"/>
        <w:widowControl w:val="0"/>
        <w:numPr>
          <w:ilvl w:val="0"/>
          <w:numId w:val="1"/>
        </w:numPr>
        <w:kinsoku/>
        <w:wordWrap/>
        <w:overflowPunct/>
        <w:topLinePunct w:val="0"/>
        <w:autoSpaceDE/>
        <w:autoSpaceDN/>
        <w:bidi w:val="0"/>
        <w:adjustRightInd/>
        <w:snapToGrid/>
        <w:spacing w:line="578" w:lineRule="exact"/>
        <w:ind w:left="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项目绩效情况</w:t>
      </w:r>
    </w:p>
    <w:p>
      <w:pPr>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项目前期工作经费实际完成情况与申报的绩效目标</w:t>
      </w:r>
      <w:r>
        <w:rPr>
          <w:rFonts w:hint="eastAsia" w:ascii="仿宋_GB2312" w:hAnsi="仿宋_GB2312" w:eastAsia="仿宋_GB2312" w:cs="仿宋_GB2312"/>
          <w:sz w:val="32"/>
          <w:szCs w:val="32"/>
          <w:lang w:eastAsia="zh-CN"/>
        </w:rPr>
        <w:t>相符合。</w:t>
      </w:r>
    </w:p>
    <w:p>
      <w:pPr>
        <w:keepNext w:val="0"/>
        <w:keepLines w:val="0"/>
        <w:pageBreakBefore w:val="0"/>
        <w:widowControl w:val="0"/>
        <w:numPr>
          <w:ilvl w:val="0"/>
          <w:numId w:val="1"/>
        </w:numPr>
        <w:kinsoku/>
        <w:wordWrap/>
        <w:overflowPunct/>
        <w:topLinePunct w:val="0"/>
        <w:autoSpaceDE/>
        <w:autoSpaceDN/>
        <w:bidi w:val="0"/>
        <w:adjustRightInd/>
        <w:snapToGrid/>
        <w:spacing w:line="578" w:lineRule="exact"/>
        <w:ind w:left="0" w:leftChars="0" w:firstLine="0" w:firstLine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Chars="0" w:firstLine="640" w:firstLineChars="200"/>
        <w:textAlignment w:val="auto"/>
        <w:rPr>
          <w:rFonts w:hint="eastAsia" w:ascii="方正小标宋_GBK" w:hAnsi="方正小标宋_GBK" w:eastAsia="方正小标宋_GBK" w:cs="方正小标宋_GBK"/>
          <w:sz w:val="44"/>
          <w:szCs w:val="44"/>
          <w:lang w:val="en-US" w:eastAsia="zh-CN"/>
        </w:rPr>
      </w:pPr>
      <w:r>
        <w:rPr>
          <w:rFonts w:hint="eastAsia" w:ascii="仿宋_GB2312" w:hAnsi="仿宋_GB2312" w:eastAsia="仿宋_GB2312" w:cs="仿宋_GB2312"/>
          <w:sz w:val="32"/>
          <w:szCs w:val="32"/>
          <w:lang w:val="en-US" w:eastAsia="zh-CN"/>
        </w:rPr>
        <w:t>无。</w:t>
      </w:r>
    </w:p>
    <w:p>
      <w:pPr>
        <w:rPr>
          <w:rFonts w:hint="default" w:ascii="仿宋_GB2312" w:hAnsi="仿宋_GB2312" w:eastAsia="仿宋_GB2312" w:cs="仿宋_GB2312"/>
          <w:sz w:val="32"/>
          <w:szCs w:val="32"/>
          <w:lang w:val="en-US" w:eastAsia="zh-CN"/>
        </w:rPr>
      </w:pPr>
    </w:p>
    <w:sectPr>
      <w:pgSz w:w="11906" w:h="16838"/>
      <w:pgMar w:top="2098" w:right="1531"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BA6E12"/>
    <w:multiLevelType w:val="singleLevel"/>
    <w:tmpl w:val="EDBA6E12"/>
    <w:lvl w:ilvl="0" w:tentative="0">
      <w:start w:val="1"/>
      <w:numFmt w:val="chineseCounting"/>
      <w:suff w:val="nothing"/>
      <w:lvlText w:val="%1、"/>
      <w:lvlJc w:val="left"/>
      <w:rPr>
        <w:rFonts w:hint="eastAsia"/>
      </w:rPr>
    </w:lvl>
  </w:abstractNum>
  <w:abstractNum w:abstractNumId="1">
    <w:nsid w:val="2FAD05E5"/>
    <w:multiLevelType w:val="singleLevel"/>
    <w:tmpl w:val="2FAD05E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F31112"/>
    <w:rsid w:val="009B6B77"/>
    <w:rsid w:val="01527055"/>
    <w:rsid w:val="018700A4"/>
    <w:rsid w:val="04DA1F4E"/>
    <w:rsid w:val="05D551A8"/>
    <w:rsid w:val="06C1537A"/>
    <w:rsid w:val="073807B0"/>
    <w:rsid w:val="097F2C73"/>
    <w:rsid w:val="0B06046C"/>
    <w:rsid w:val="0BE25E37"/>
    <w:rsid w:val="0CB13214"/>
    <w:rsid w:val="0D88168A"/>
    <w:rsid w:val="0DC347ED"/>
    <w:rsid w:val="0E921839"/>
    <w:rsid w:val="0EFC6356"/>
    <w:rsid w:val="0F1B75A5"/>
    <w:rsid w:val="0F821663"/>
    <w:rsid w:val="1125662C"/>
    <w:rsid w:val="11883144"/>
    <w:rsid w:val="13265946"/>
    <w:rsid w:val="15803F09"/>
    <w:rsid w:val="15D80953"/>
    <w:rsid w:val="16AB0AAD"/>
    <w:rsid w:val="1794597E"/>
    <w:rsid w:val="194F569C"/>
    <w:rsid w:val="1A2864BF"/>
    <w:rsid w:val="1D453B60"/>
    <w:rsid w:val="1E7402B3"/>
    <w:rsid w:val="1F5061DE"/>
    <w:rsid w:val="217F6CFC"/>
    <w:rsid w:val="218260C8"/>
    <w:rsid w:val="22860520"/>
    <w:rsid w:val="23ED7D5A"/>
    <w:rsid w:val="24576150"/>
    <w:rsid w:val="24731382"/>
    <w:rsid w:val="257D0F46"/>
    <w:rsid w:val="26F1392D"/>
    <w:rsid w:val="27240673"/>
    <w:rsid w:val="27E723DD"/>
    <w:rsid w:val="2807786B"/>
    <w:rsid w:val="2A4F5CA0"/>
    <w:rsid w:val="2A5575F8"/>
    <w:rsid w:val="2A9513FE"/>
    <w:rsid w:val="2B6A06FF"/>
    <w:rsid w:val="2CAE1951"/>
    <w:rsid w:val="2CF643D3"/>
    <w:rsid w:val="2CFB228A"/>
    <w:rsid w:val="2D5C210B"/>
    <w:rsid w:val="2ECA66FD"/>
    <w:rsid w:val="2EEB0B6C"/>
    <w:rsid w:val="30FA6CEB"/>
    <w:rsid w:val="316A579A"/>
    <w:rsid w:val="31737F8F"/>
    <w:rsid w:val="31B73420"/>
    <w:rsid w:val="31CD4ADC"/>
    <w:rsid w:val="32AA16A9"/>
    <w:rsid w:val="354B1D5F"/>
    <w:rsid w:val="35DB6055"/>
    <w:rsid w:val="36517378"/>
    <w:rsid w:val="37520700"/>
    <w:rsid w:val="38020201"/>
    <w:rsid w:val="394E26C2"/>
    <w:rsid w:val="3A162D4B"/>
    <w:rsid w:val="3A1B6A5E"/>
    <w:rsid w:val="3A346D7A"/>
    <w:rsid w:val="3EA10779"/>
    <w:rsid w:val="405B3919"/>
    <w:rsid w:val="411220E9"/>
    <w:rsid w:val="414B4205"/>
    <w:rsid w:val="416940A3"/>
    <w:rsid w:val="42636B76"/>
    <w:rsid w:val="426F6D82"/>
    <w:rsid w:val="428279DE"/>
    <w:rsid w:val="42CE0C06"/>
    <w:rsid w:val="42DA04C6"/>
    <w:rsid w:val="42E65CA9"/>
    <w:rsid w:val="43204504"/>
    <w:rsid w:val="43AD5C7B"/>
    <w:rsid w:val="43B53D03"/>
    <w:rsid w:val="455C3A7C"/>
    <w:rsid w:val="457A2E52"/>
    <w:rsid w:val="460F6812"/>
    <w:rsid w:val="46256E50"/>
    <w:rsid w:val="47AF7D26"/>
    <w:rsid w:val="47EB2988"/>
    <w:rsid w:val="48310CF5"/>
    <w:rsid w:val="483A28B8"/>
    <w:rsid w:val="483E786D"/>
    <w:rsid w:val="48735DF5"/>
    <w:rsid w:val="497F7246"/>
    <w:rsid w:val="49831BF5"/>
    <w:rsid w:val="49B25E73"/>
    <w:rsid w:val="4BF31112"/>
    <w:rsid w:val="4D65586C"/>
    <w:rsid w:val="4DD80C8F"/>
    <w:rsid w:val="4E1B1070"/>
    <w:rsid w:val="5123473D"/>
    <w:rsid w:val="51C41EF0"/>
    <w:rsid w:val="52D0045F"/>
    <w:rsid w:val="54C863AC"/>
    <w:rsid w:val="579572EE"/>
    <w:rsid w:val="58853AB2"/>
    <w:rsid w:val="594938CD"/>
    <w:rsid w:val="59B3377C"/>
    <w:rsid w:val="5A50324A"/>
    <w:rsid w:val="5B6F382B"/>
    <w:rsid w:val="5C3D3578"/>
    <w:rsid w:val="5DB63261"/>
    <w:rsid w:val="5DC66412"/>
    <w:rsid w:val="5E427046"/>
    <w:rsid w:val="5FA35C7C"/>
    <w:rsid w:val="612402A1"/>
    <w:rsid w:val="61437B73"/>
    <w:rsid w:val="619C7812"/>
    <w:rsid w:val="61F7463D"/>
    <w:rsid w:val="629B7D2D"/>
    <w:rsid w:val="63D91385"/>
    <w:rsid w:val="64F91DDF"/>
    <w:rsid w:val="65D27048"/>
    <w:rsid w:val="66145CA8"/>
    <w:rsid w:val="66981DE6"/>
    <w:rsid w:val="66B54848"/>
    <w:rsid w:val="670215A0"/>
    <w:rsid w:val="671B7F03"/>
    <w:rsid w:val="678363B0"/>
    <w:rsid w:val="6830193F"/>
    <w:rsid w:val="68853677"/>
    <w:rsid w:val="68A6085F"/>
    <w:rsid w:val="6F4972DE"/>
    <w:rsid w:val="7018183B"/>
    <w:rsid w:val="70D66064"/>
    <w:rsid w:val="70EF28DE"/>
    <w:rsid w:val="7169188F"/>
    <w:rsid w:val="729A47A1"/>
    <w:rsid w:val="74CC6DAB"/>
    <w:rsid w:val="74CE7015"/>
    <w:rsid w:val="74EB253E"/>
    <w:rsid w:val="780247A0"/>
    <w:rsid w:val="78BF6FBC"/>
    <w:rsid w:val="79812399"/>
    <w:rsid w:val="798D14F3"/>
    <w:rsid w:val="7A5102A9"/>
    <w:rsid w:val="7A904FA5"/>
    <w:rsid w:val="7C422793"/>
    <w:rsid w:val="7C6E0888"/>
    <w:rsid w:val="7C732AFA"/>
    <w:rsid w:val="7CA4019D"/>
    <w:rsid w:val="7E976277"/>
    <w:rsid w:val="E71CDB46"/>
    <w:rsid w:val="FFD78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潮州市直及下属单位</Company>
  <Pages>1</Pages>
  <Words>0</Words>
  <Characters>0</Characters>
  <Lines>0</Lines>
  <Paragraphs>0</Paragraphs>
  <TotalTime>3</TotalTime>
  <ScaleCrop>false</ScaleCrop>
  <LinksUpToDate>false</LinksUpToDate>
  <CharactersWithSpaces>0</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2025-07-02T19:58:00Z</dcterms:created>
  <dc:creator>诺坎普</dc:creator>
  <cp:lastModifiedBy>lenovo</cp:lastModifiedBy>
  <dcterms:modified xsi:type="dcterms:W3CDTF">2025-07-03T11:51:07Z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ies>
</file>