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3 -->
  <w:body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</w:pPr>
      <w:bookmarkStart w:id="0" w:name="br1"/>
      <w:bookmarkEnd w:id="0"/>
      <w:r>
        <w:rPr>
          <w:rFonts w:ascii="Arial" w:hAnsi="Calibr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6720" w:x="2712" w:y="1537"/>
        <w:widowControl w:val="0"/>
        <w:autoSpaceDE w:val="0"/>
        <w:autoSpaceDN w:val="0"/>
        <w:spacing w:line="375" w:lineRule="exact"/>
        <w:rPr>
          <w:rFonts w:hAnsi="Calibri"/>
          <w:color w:val="000000"/>
          <w:sz w:val="36"/>
          <w:szCs w:val="22"/>
          <w:lang w:val="en-US" w:eastAsia="en-US" w:bidi="ar-SA"/>
        </w:rPr>
      </w:pPr>
      <w:r>
        <w:rPr>
          <w:rFonts w:ascii="PCSOCK+DengXian-Bold" w:hAnsi="PCSOCK+DengXian-Bold" w:cs="PCSOCK+DengXian-Bold"/>
          <w:color w:val="000000"/>
          <w:sz w:val="36"/>
          <w:szCs w:val="22"/>
          <w:lang w:val="en-US" w:eastAsia="en-US" w:bidi="ar-SA"/>
        </w:rPr>
        <w:t>全国会计人员统一服务管理平台操作指南</w:t>
      </w:r>
    </w:p>
    <w:p>
      <w:pPr>
        <w:framePr w:w="2345" w:x="1800" w:y="2828"/>
        <w:widowControl w:val="0"/>
        <w:autoSpaceDE w:val="0"/>
        <w:autoSpaceDN w:val="0"/>
        <w:spacing w:line="293" w:lineRule="exact"/>
        <w:rPr>
          <w:rFonts w:hAnsi="Calibri"/>
          <w:color w:val="000000"/>
          <w:sz w:val="28"/>
          <w:szCs w:val="22"/>
          <w:lang w:val="en-US" w:eastAsia="en-US" w:bidi="ar-SA"/>
        </w:rPr>
      </w:pPr>
      <w:r>
        <w:rPr>
          <w:rFonts w:ascii="SimSun" w:hAnsi="Calibri"/>
          <w:color w:val="000000"/>
          <w:spacing w:val="2"/>
          <w:sz w:val="28"/>
          <w:szCs w:val="22"/>
          <w:lang w:val="en-US" w:eastAsia="en-US" w:bidi="ar-SA"/>
        </w:rPr>
        <w:t>1.</w:t>
      </w:r>
      <w:r>
        <w:rPr>
          <w:rFonts w:hAnsi="Calibri"/>
          <w:color w:val="000000"/>
          <w:spacing w:val="72"/>
          <w:sz w:val="28"/>
          <w:szCs w:val="22"/>
          <w:lang w:val="en-US" w:eastAsia="en-US" w:bidi="ar-SA"/>
        </w:rPr>
        <w:t xml:space="preserve"> </w:t>
      </w:r>
      <w:r>
        <w:rPr>
          <w:rFonts w:ascii="PCSOCK+DengXian-Bold" w:hAnsi="PCSOCK+DengXian-Bold" w:cs="PCSOCK+DengXian-Bold"/>
          <w:color w:val="000000"/>
          <w:sz w:val="28"/>
          <w:szCs w:val="22"/>
          <w:lang w:val="en-US" w:eastAsia="en-US" w:bidi="ar-SA"/>
        </w:rPr>
        <w:t>会计人员注册</w:t>
      </w:r>
    </w:p>
    <w:p>
      <w:pPr>
        <w:framePr w:w="8544" w:x="1800" w:y="3473"/>
        <w:widowControl w:val="0"/>
        <w:autoSpaceDE w:val="0"/>
        <w:autoSpaceDN w:val="0"/>
        <w:spacing w:line="250" w:lineRule="exact"/>
        <w:ind w:left="480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DMBSWC+DengXian" w:hAnsi="DMBSWC+DengXian" w:cs="DMBSWC+DengXian"/>
          <w:color w:val="000000"/>
          <w:spacing w:val="-3"/>
          <w:szCs w:val="22"/>
          <w:lang w:val="en-US" w:eastAsia="en-US" w:bidi="ar-SA"/>
        </w:rPr>
        <w:t>全国会计人员统一服务管理平台网址（图</w:t>
      </w:r>
      <w:r>
        <w:rPr>
          <w:rFonts w:hAnsi="Calibri"/>
          <w:color w:val="000000"/>
          <w:spacing w:val="3"/>
          <w:szCs w:val="22"/>
          <w:lang w:val="en-US" w:eastAsia="en-US" w:bidi="ar-SA"/>
        </w:rPr>
        <w:t xml:space="preserve"> </w:t>
      </w:r>
      <w:r>
        <w:rPr>
          <w:rFonts w:ascii="DMBSWC+DengXian" w:hAnsi="DMBSWC+DengXian" w:cs="DMBSWC+DengXian"/>
          <w:color w:val="000000"/>
          <w:spacing w:val="-10"/>
          <w:szCs w:val="22"/>
          <w:lang w:val="en-US" w:eastAsia="en-US" w:bidi="ar-SA"/>
        </w:rPr>
        <w:t>1-1）为</w:t>
      </w:r>
      <w:r>
        <w:rPr>
          <w:rFonts w:ascii="DMBSWC+DengXian" w:hAnsi="DMBSWC+DengXian" w:cs="DMBSWC+DengXian"/>
          <w:color w:val="000000"/>
          <w:spacing w:val="-50"/>
          <w:szCs w:val="22"/>
          <w:lang w:val="en-US" w:eastAsia="en-US" w:bidi="ar-SA"/>
        </w:rPr>
        <w:t>：</w:t>
      </w:r>
      <w:r>
        <w:rPr>
          <w:rFonts w:ascii="DMBSWC+DengXian" w:hAnsi="Calibri"/>
          <w:color w:val="0563C1"/>
          <w:szCs w:val="22"/>
          <w:u w:val="single"/>
          <w:lang w:val="en-US" w:eastAsia="en-US" w:bidi="ar-SA"/>
        </w:rPr>
        <w:t>https://ausm.mof.gov.cn</w:t>
      </w:r>
    </w:p>
    <w:p>
      <w:pPr>
        <w:framePr w:w="8544" w:x="1800" w:y="3473"/>
        <w:widowControl w:val="0"/>
        <w:autoSpaceDE w:val="0"/>
        <w:autoSpaceDN w:val="0"/>
        <w:spacing w:before="374" w:line="250" w:lineRule="exac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DMBSWC+DengXian" w:hAnsi="Calibri"/>
          <w:color w:val="0563C1"/>
          <w:szCs w:val="22"/>
          <w:u w:val="single"/>
          <w:lang w:val="en-US" w:eastAsia="en-US" w:bidi="ar-SA"/>
        </w:rPr>
        <w:t>/index</w:t>
      </w:r>
      <w:r>
        <w:rPr>
          <w:rFonts w:ascii="DMBSWC+DengXian" w:hAnsi="DMBSWC+DengXian" w:cs="DMBSWC+DengXian"/>
          <w:color w:val="000000"/>
          <w:szCs w:val="22"/>
          <w:lang w:val="en-US" w:eastAsia="en-US" w:bidi="ar-SA"/>
        </w:rPr>
        <w:t>；点击右上角“注册”按钮，进入到注册操作页面（图</w:t>
      </w:r>
      <w:r>
        <w:rPr>
          <w:rFonts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DMBSWC+DengXian" w:hAnsi="DMBSWC+DengXian" w:cs="DMBSWC+DengXian"/>
          <w:color w:val="000000"/>
          <w:spacing w:val="-24"/>
          <w:szCs w:val="22"/>
          <w:lang w:val="en-US" w:eastAsia="en-US" w:bidi="ar-SA"/>
        </w:rPr>
        <w:t>1-2）；</w:t>
      </w:r>
    </w:p>
    <w:p>
      <w:pPr>
        <w:framePr w:w="1392" w:x="5616" w:y="9401"/>
        <w:widowControl w:val="0"/>
        <w:autoSpaceDE w:val="0"/>
        <w:autoSpaceDN w:val="0"/>
        <w:spacing w:line="250" w:lineRule="exac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DMBSWC+DengXian" w:hAnsi="DMBSWC+DengXian" w:cs="DMBSWC+DengXian"/>
          <w:color w:val="000000"/>
          <w:szCs w:val="22"/>
          <w:lang w:val="en-US" w:eastAsia="en-US" w:bidi="ar-SA"/>
        </w:rPr>
        <w:t>（图</w:t>
      </w:r>
      <w:r>
        <w:rPr>
          <w:rFonts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DMBSWC+DengXian" w:hAnsi="DMBSWC+DengXian" w:cs="DMBSWC+DengXian"/>
          <w:color w:val="000000"/>
          <w:szCs w:val="22"/>
          <w:lang w:val="en-US" w:eastAsia="en-US" w:bidi="ar-SA"/>
        </w:rPr>
        <w:t>1-1）</w:t>
      </w:r>
    </w:p>
    <w:p>
      <w:pPr>
        <w:framePr w:w="1392" w:x="5616" w:y="14393"/>
        <w:widowControl w:val="0"/>
        <w:autoSpaceDE w:val="0"/>
        <w:autoSpaceDN w:val="0"/>
        <w:spacing w:line="250" w:lineRule="exact"/>
        <w:rPr>
          <w:rFonts w:hAnsi="Calibri"/>
          <w:color w:val="000000"/>
          <w:szCs w:val="22"/>
          <w:lang w:val="en-US" w:eastAsia="en-US" w:bidi="ar-SA"/>
        </w:rPr>
      </w:pPr>
      <w:r>
        <w:rPr>
          <w:rFonts w:ascii="DMBSWC+DengXian" w:hAnsi="DMBSWC+DengXian" w:cs="DMBSWC+DengXian"/>
          <w:color w:val="000000"/>
          <w:szCs w:val="22"/>
          <w:lang w:val="en-US" w:eastAsia="en-US" w:bidi="ar-SA"/>
        </w:rPr>
        <w:t>（图</w:t>
      </w:r>
      <w:r>
        <w:rPr>
          <w:rFonts w:hAnsi="Calibri"/>
          <w:color w:val="000000"/>
          <w:szCs w:val="22"/>
          <w:lang w:val="en-US" w:eastAsia="en-US" w:bidi="ar-SA"/>
        </w:rPr>
        <w:t xml:space="preserve"> </w:t>
      </w:r>
      <w:r>
        <w:rPr>
          <w:rFonts w:ascii="DMBSWC+DengXian" w:hAnsi="DMBSWC+DengXian" w:cs="DMBSWC+DengXian"/>
          <w:color w:val="000000"/>
          <w:szCs w:val="22"/>
          <w:lang w:val="en-US" w:eastAsia="en-US" w:bidi="ar-SA"/>
        </w:rPr>
        <w:t>1-2）</w:t>
      </w:r>
    </w:p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16256">
            <v:imagedata r:id="rId4" o:title=""/>
          </v:shape>
        </w:pict>
      </w:r>
      <w:r>
        <w:rPr>
          <w:noProof/>
        </w:rPr>
        <w:pict>
          <v:shape id="_x0000_s1026" type="#_x0000_t75" style="width:416.5pt;height:226.75pt;margin-top:230.65pt;margin-left:110pt;mso-position-horizontal-relative:page;mso-position-vertical-relative:page;position:absolute;z-index:-251633664">
            <v:imagedata r:id="rId5" o:title=""/>
          </v:shape>
        </w:pict>
      </w:r>
      <w:r>
        <w:rPr>
          <w:noProof/>
        </w:rPr>
        <w:pict>
          <v:shape id="_x0000_s1027" type="#_x0000_t75" style="width:416.6pt;height:218.1pt;margin-top:491.8pt;margin-left:110pt;mso-position-horizontal-relative:page;mso-position-vertical-relative:page;position:absolute;z-index:-251658240">
            <v:imagedata r:id="rId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" w:name="br1_0"/>
      <w:bookmarkEnd w:id="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488" w:x="1800" w:y="1580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1.1.</w:t>
      </w:r>
      <w:r>
        <w:rPr>
          <w:rFonts w:ascii="FCDTSI+DengXian-Bold" w:hAnsi="FCDTSI+DengXian-Bold" w:eastAsiaTheme="minorEastAsia" w:cs="FCDTSI+DengXian-Bold"/>
          <w:color w:val="000000"/>
          <w:sz w:val="28"/>
          <w:szCs w:val="22"/>
          <w:lang w:val="en-US" w:eastAsia="en-US" w:bidi="ar-SA"/>
        </w:rPr>
        <w:t>注册信息填写</w:t>
      </w:r>
    </w:p>
    <w:p>
      <w:pPr>
        <w:framePr w:w="8773" w:x="1800" w:y="2225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WLGDNV+DengXian" w:hAnsi="WLGDNV+DengXian" w:eastAsiaTheme="minorEastAsia" w:cs="WLGDNV+DengXian"/>
          <w:color w:val="000000"/>
          <w:spacing w:val="-3"/>
          <w:szCs w:val="22"/>
          <w:lang w:val="en-US" w:eastAsia="en-US" w:bidi="ar-SA"/>
        </w:rPr>
        <w:t>在注册页面首先选择证件类型，分为内地居民身份证、港澳居民来往内地通</w:t>
      </w:r>
    </w:p>
    <w:p>
      <w:pPr>
        <w:framePr w:w="8773" w:x="1800" w:y="2225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WLGDNV+DengXian" w:hAnsi="WLGDNV+DengXian" w:eastAsiaTheme="minorEastAsia" w:cs="WLGDNV+DengXian"/>
          <w:color w:val="000000"/>
          <w:spacing w:val="-7"/>
          <w:szCs w:val="22"/>
          <w:lang w:val="en-US" w:eastAsia="en-US" w:bidi="ar-SA"/>
        </w:rPr>
        <w:t>行证、台湾居民来往大陆通行证以及护照（外国）（图</w:t>
      </w:r>
      <w:r>
        <w:rPr>
          <w:rFonts w:eastAsiaTheme="minorEastAsia" w:hAnsiTheme="minorHAnsi" w:cstheme="minorBidi"/>
          <w:color w:val="000000"/>
          <w:spacing w:val="7"/>
          <w:szCs w:val="22"/>
          <w:lang w:val="en-US" w:eastAsia="en-US" w:bidi="ar-SA"/>
        </w:rPr>
        <w:t xml:space="preserve"> </w:t>
      </w:r>
      <w:r>
        <w:rPr>
          <w:rFonts w:ascii="WLGDNV+DengXian" w:hAnsi="WLGDNV+DengXian" w:eastAsiaTheme="minorEastAsia" w:cs="WLGDNV+DengXian"/>
          <w:color w:val="000000"/>
          <w:spacing w:val="-10"/>
          <w:szCs w:val="22"/>
          <w:lang w:val="en-US" w:eastAsia="en-US" w:bidi="ar-SA"/>
        </w:rPr>
        <w:t>1-3）。在选择完证件类型</w:t>
      </w:r>
    </w:p>
    <w:p>
      <w:pPr>
        <w:framePr w:w="8773" w:x="1800" w:y="2225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WLGDNV+DengXian" w:hAnsi="WLGDNV+DengXian" w:eastAsiaTheme="minorEastAsia" w:cs="WLGDNV+DengXian"/>
          <w:color w:val="000000"/>
          <w:szCs w:val="22"/>
          <w:lang w:val="en-US" w:eastAsia="en-US" w:bidi="ar-SA"/>
        </w:rPr>
        <w:t>后输入证件号码、真实姓名、密码、确认密码以及手机号。在进行姓名填写时，</w:t>
      </w:r>
    </w:p>
    <w:p>
      <w:pPr>
        <w:framePr w:w="8773" w:x="1800" w:y="2225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WLGDNV+DengXian" w:hAnsi="WLGDNV+DengXian" w:eastAsiaTheme="minorEastAsia" w:cs="WLGDNV+DengXian"/>
          <w:color w:val="000000"/>
          <w:szCs w:val="22"/>
          <w:lang w:val="en-US" w:eastAsia="en-US" w:bidi="ar-SA"/>
        </w:rPr>
        <w:t>如果名字中包含生僻字，点击输入框右侧生僻字选择对应生僻字（图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WLGDNV+DengXian" w:hAnsi="WLGDNV+DengXian" w:eastAsiaTheme="minorEastAsia" w:cs="WLGDNV+DengXian"/>
          <w:color w:val="000000"/>
          <w:spacing w:val="-24"/>
          <w:szCs w:val="22"/>
          <w:lang w:val="en-US" w:eastAsia="en-US" w:bidi="ar-SA"/>
        </w:rPr>
        <w:t>1-4）。</w:t>
      </w:r>
    </w:p>
    <w:p>
      <w:pPr>
        <w:framePr w:w="1392" w:x="5616" w:y="10337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WLGDNV+DengXian" w:hAnsi="WLGDNV+DengXian" w:eastAsiaTheme="minorEastAsia" w:cs="WLGDNV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WLGDNV+DengXian" w:hAnsi="WLGDNV+DengXian" w:eastAsiaTheme="minorEastAsia" w:cs="WLGDNV+DengXian"/>
          <w:color w:val="000000"/>
          <w:szCs w:val="22"/>
          <w:lang w:val="en-US" w:eastAsia="en-US" w:bidi="ar-SA"/>
        </w:rPr>
        <w:t>1-3）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319.75pt;height:264.9pt;margin-top:234.6pt;margin-left:148.3pt;mso-position-horizontal-relative:page;mso-position-vertical-relative:page;position:absolute;z-index:-251632640">
            <v:imagedata r:id="rId7" o:title=""/>
          </v:shape>
        </w:pict>
      </w:r>
      <w:r>
        <w:rPr>
          <w:noProof/>
        </w:rPr>
        <w:pict>
          <v:shape id="_x0000_s1029" type="#_x0000_t75" style="width:417.3pt;height:219.45pt;margin-top:538.6pt;margin-left:110pt;mso-position-horizontal-relative:page;mso-position-vertical-relative:page;position:absolute;z-index:-251657216">
            <v:imagedata r:id="rId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" w:name="br1_1"/>
      <w:bookmarkEnd w:id="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616" w:y="1601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MVNUP+DengXian" w:hAnsi="OMVNUP+DengXian" w:eastAsiaTheme="minorEastAsia" w:cs="OMVNUP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OMVNUP+DengXian" w:hAnsi="OMVNUP+DengXian" w:eastAsiaTheme="minorEastAsia" w:cs="OMVNUP+DengXian"/>
          <w:color w:val="000000"/>
          <w:szCs w:val="22"/>
          <w:lang w:val="en-US" w:eastAsia="en-US" w:bidi="ar-SA"/>
        </w:rPr>
        <w:t>1-4）</w:t>
      </w:r>
    </w:p>
    <w:p>
      <w:pPr>
        <w:framePr w:w="8666" w:x="1800" w:y="2225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MVNUP+DengXian" w:hAnsi="OMVNUP+DengXian" w:eastAsiaTheme="minorEastAsia" w:cs="OMVNUP+DengXian"/>
          <w:color w:val="000000"/>
          <w:spacing w:val="-8"/>
          <w:szCs w:val="22"/>
          <w:lang w:val="en-US" w:eastAsia="en-US" w:bidi="ar-SA"/>
        </w:rPr>
        <w:t>填写完所有信息后，点击免费获取验证码，手机短信验证码在</w:t>
      </w:r>
      <w:r>
        <w:rPr>
          <w:rFonts w:eastAsiaTheme="minorEastAsia" w:hAnsiTheme="minorHAnsi" w:cstheme="minorBidi"/>
          <w:color w:val="000000"/>
          <w:spacing w:val="8"/>
          <w:szCs w:val="22"/>
          <w:lang w:val="en-US" w:eastAsia="en-US" w:bidi="ar-SA"/>
        </w:rPr>
        <w:t xml:space="preserve"> </w:t>
      </w:r>
      <w:r>
        <w:rPr>
          <w:rFonts w:ascii="OMVNUP+DengXian" w:eastAsiaTheme="minorEastAsia" w:hAnsiTheme="minorHAnsi" w:cstheme="minorBidi"/>
          <w:color w:val="000000"/>
          <w:szCs w:val="22"/>
          <w:lang w:val="en-US" w:eastAsia="en-US" w:bidi="ar-SA"/>
        </w:rPr>
        <w:t>3</w:t>
      </w:r>
      <w:r>
        <w:rPr>
          <w:rFonts w:eastAsiaTheme="minorEastAsia" w:hAnsiTheme="minorHAnsi" w:cstheme="minorBidi"/>
          <w:color w:val="000000"/>
          <w:spacing w:val="1"/>
          <w:szCs w:val="22"/>
          <w:lang w:val="en-US" w:eastAsia="en-US" w:bidi="ar-SA"/>
        </w:rPr>
        <w:t xml:space="preserve"> </w:t>
      </w:r>
      <w:r>
        <w:rPr>
          <w:rFonts w:ascii="OMVNUP+DengXian" w:hAnsi="OMVNUP+DengXian" w:eastAsiaTheme="minorEastAsia" w:cs="OMVNUP+DengXian"/>
          <w:color w:val="000000"/>
          <w:szCs w:val="22"/>
          <w:lang w:val="en-US" w:eastAsia="en-US" w:bidi="ar-SA"/>
        </w:rPr>
        <w:t>分钟内有效，</w:t>
      </w:r>
    </w:p>
    <w:p>
      <w:pPr>
        <w:framePr w:w="8666" w:x="1800" w:y="2225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MVNUP+DengXian" w:hAnsi="OMVNUP+DengXian" w:eastAsiaTheme="minorEastAsia" w:cs="OMVNUP+DengXian"/>
          <w:color w:val="000000"/>
          <w:szCs w:val="22"/>
          <w:lang w:val="en-US" w:eastAsia="en-US" w:bidi="ar-SA"/>
        </w:rPr>
        <w:t>且每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OMVNUP+DengXian" w:eastAsiaTheme="minorEastAsia" w:hAnsiTheme="minorHAnsi" w:cstheme="minorBidi"/>
          <w:color w:val="000000"/>
          <w:szCs w:val="22"/>
          <w:lang w:val="en-US" w:eastAsia="en-US" w:bidi="ar-SA"/>
        </w:rPr>
        <w:t>3</w:t>
      </w:r>
      <w:r>
        <w:rPr>
          <w:rFonts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OMVNUP+DengXian" w:hAnsi="OMVNUP+DengXian" w:eastAsiaTheme="minorEastAsia" w:cs="OMVNUP+DengXian"/>
          <w:color w:val="000000"/>
          <w:szCs w:val="22"/>
          <w:lang w:val="en-US" w:eastAsia="en-US" w:bidi="ar-SA"/>
        </w:rPr>
        <w:t>分钟只能发送一次验证码。输入验证码后点击注册，完成注册操作。</w:t>
      </w:r>
    </w:p>
    <w:p>
      <w:pPr>
        <w:framePr w:w="8666" w:x="1800" w:y="2225"/>
        <w:widowControl w:val="0"/>
        <w:autoSpaceDE w:val="0"/>
        <w:autoSpaceDN w:val="0"/>
        <w:spacing w:before="353"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1.2.</w:t>
      </w:r>
      <w:r>
        <w:rPr>
          <w:rFonts w:ascii="ESVGGQ+DengXian-Bold" w:hAnsi="ESVGGQ+DengXian-Bold" w:eastAsiaTheme="minorEastAsia" w:cs="ESVGGQ+DengXian-Bold"/>
          <w:color w:val="000000"/>
          <w:sz w:val="28"/>
          <w:szCs w:val="22"/>
          <w:lang w:val="en-US" w:eastAsia="en-US" w:bidi="ar-SA"/>
        </w:rPr>
        <w:t>帮助中心</w:t>
      </w:r>
    </w:p>
    <w:p>
      <w:pPr>
        <w:framePr w:w="8546" w:x="1800" w:y="4097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MVNUP+DengXian" w:hAnsi="OMVNUP+DengXian" w:eastAsiaTheme="minorEastAsia" w:cs="OMVNUP+DengXian"/>
          <w:color w:val="000000"/>
          <w:spacing w:val="-3"/>
          <w:szCs w:val="22"/>
          <w:lang w:val="en-US" w:eastAsia="en-US" w:bidi="ar-SA"/>
        </w:rPr>
        <w:t>在新用户注册页面右侧的注意事项卡片中，点击帮助中心进入到帮助中心页</w:t>
      </w:r>
    </w:p>
    <w:p>
      <w:pPr>
        <w:framePr w:w="8546" w:x="1800" w:y="409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MVNUP+DengXian" w:hAnsi="OMVNUP+DengXian" w:eastAsiaTheme="minorEastAsia" w:cs="OMVNUP+DengXian"/>
          <w:color w:val="000000"/>
          <w:szCs w:val="22"/>
          <w:lang w:val="en-US" w:eastAsia="en-US" w:bidi="ar-SA"/>
        </w:rPr>
        <w:t>面（图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OMVNUP+DengXian" w:hAnsi="OMVNUP+DengXian" w:eastAsiaTheme="minorEastAsia" w:cs="OMVNUP+DengXian"/>
          <w:color w:val="000000"/>
          <w:spacing w:val="-4"/>
          <w:szCs w:val="22"/>
          <w:lang w:val="en-US" w:eastAsia="en-US" w:bidi="ar-SA"/>
        </w:rPr>
        <w:t>1-5）。页面显示了登录注册的常见问题，以便会计人员查询解决问题。</w:t>
      </w:r>
    </w:p>
    <w:p>
      <w:pPr>
        <w:framePr w:w="1392" w:x="5616" w:y="9713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MVNUP+DengXian" w:hAnsi="OMVNUP+DengXian" w:eastAsiaTheme="minorEastAsia" w:cs="OMVNUP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OMVNUP+DengXian" w:hAnsi="OMVNUP+DengXian" w:eastAsiaTheme="minorEastAsia" w:cs="OMVNUP+DengXian"/>
          <w:color w:val="000000"/>
          <w:szCs w:val="22"/>
          <w:lang w:val="en-US" w:eastAsia="en-US" w:bidi="ar-SA"/>
        </w:rPr>
        <w:t>1-5）</w:t>
      </w:r>
    </w:p>
    <w:p>
      <w:pPr>
        <w:framePr w:w="2345" w:x="1800" w:y="10316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2.</w:t>
      </w:r>
      <w:r>
        <w:rPr>
          <w:rFonts w:eastAsiaTheme="minorEastAsia" w:hAnsiTheme="minorHAnsi" w:cstheme="minorBidi"/>
          <w:color w:val="000000"/>
          <w:spacing w:val="72"/>
          <w:sz w:val="28"/>
          <w:szCs w:val="22"/>
          <w:lang w:val="en-US" w:eastAsia="en-US" w:bidi="ar-SA"/>
        </w:rPr>
        <w:t xml:space="preserve"> </w:t>
      </w:r>
      <w:r>
        <w:rPr>
          <w:rFonts w:ascii="ESVGGQ+DengXian-Bold" w:hAnsi="ESVGGQ+DengXian-Bold" w:eastAsiaTheme="minorEastAsia" w:cs="ESVGGQ+DengXian-Bold"/>
          <w:color w:val="000000"/>
          <w:sz w:val="28"/>
          <w:szCs w:val="22"/>
          <w:lang w:val="en-US" w:eastAsia="en-US" w:bidi="ar-SA"/>
        </w:rPr>
        <w:t>会计人员登录</w:t>
      </w:r>
    </w:p>
    <w:p>
      <w:pPr>
        <w:framePr w:w="8544" w:x="1800" w:y="10961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MVNUP+DengXian" w:hAnsi="OMVNUP+DengXian" w:eastAsiaTheme="minorEastAsia" w:cs="OMVNUP+DengXian"/>
          <w:color w:val="000000"/>
          <w:szCs w:val="22"/>
          <w:lang w:val="en-US" w:eastAsia="en-US" w:bidi="ar-SA"/>
        </w:rPr>
        <w:t>进入全国会计人员统一服务管理平台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OMVNUP+DengXian" w:eastAsiaTheme="minorEastAsia" w:hAnsiTheme="minorHAnsi" w:cstheme="minorBidi"/>
          <w:color w:val="0563C1"/>
          <w:szCs w:val="22"/>
          <w:u w:val="single"/>
          <w:lang w:val="en-US" w:eastAsia="en-US" w:bidi="ar-SA"/>
        </w:rPr>
        <w:t>https://ausm.mof.gov.cn/index</w:t>
      </w:r>
      <w:r>
        <w:rPr>
          <w:rFonts w:eastAsiaTheme="minorEastAsia" w:hAnsiTheme="minorHAnsi" w:cstheme="minorBidi"/>
          <w:color w:val="0563C1"/>
          <w:szCs w:val="22"/>
          <w:u w:val="single"/>
          <w:lang w:val="en-US" w:eastAsia="en-US" w:bidi="ar-SA"/>
        </w:rPr>
        <w:t xml:space="preserve"> </w:t>
      </w:r>
      <w:r>
        <w:rPr>
          <w:rFonts w:ascii="OMVNUP+DengXian" w:hAnsi="OMVNUP+DengXian" w:eastAsiaTheme="minorEastAsia" w:cs="OMVNUP+DengXian"/>
          <w:color w:val="000000"/>
          <w:szCs w:val="22"/>
          <w:lang w:val="en-US" w:eastAsia="en-US" w:bidi="ar-SA"/>
        </w:rPr>
        <w:t>首页，</w:t>
      </w:r>
    </w:p>
    <w:p>
      <w:pPr>
        <w:framePr w:w="8544" w:x="1800" w:y="10961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MVNUP+DengXian" w:hAnsi="OMVNUP+DengXian" w:eastAsiaTheme="minorEastAsia" w:cs="OMVNUP+DengXian"/>
          <w:color w:val="000000"/>
          <w:szCs w:val="22"/>
          <w:lang w:val="en-US" w:eastAsia="en-US" w:bidi="ar-SA"/>
        </w:rPr>
        <w:t>点击右上角“登录”按钮，进入到登录页面（图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OMVNUP+DengXian" w:hAnsi="OMVNUP+DengXian" w:eastAsiaTheme="minorEastAsia" w:cs="OMVNUP+DengXian"/>
          <w:color w:val="000000"/>
          <w:spacing w:val="-24"/>
          <w:szCs w:val="22"/>
          <w:lang w:val="en-US" w:eastAsia="en-US" w:bidi="ar-SA"/>
        </w:rPr>
        <w:t>2-1）；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417.3pt;height:206pt;margin-top:264.5pt;margin-left:110pt;mso-position-horizontal-relative:page;mso-position-vertical-relative:page;position:absolute;z-index:-251631616">
            <v:imagedata r:id="rId9" o:title=""/>
          </v:shape>
        </w:pict>
      </w:r>
      <w:r>
        <w:rPr>
          <w:noProof/>
        </w:rPr>
        <w:pict>
          <v:shape id="_x0000_s1031" type="#_x0000_t75" style="width:3pt;height:3pt;margin-top:-1pt;margin-left:-1pt;mso-position-horizontal-relative:page;mso-position-vertical-relative:page;position:absolute;z-index:-251656192">
            <v:imagedata r:id="rId1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" w:name="br1_2"/>
      <w:bookmarkEnd w:id="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616" w:y="5657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BPJKJP+DengXian" w:hAnsi="BPJKJP+DengXian" w:eastAsiaTheme="minorEastAsia" w:cs="BPJKJP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BPJKJP+DengXian" w:hAnsi="BPJKJP+DengXian" w:eastAsiaTheme="minorEastAsia" w:cs="BPJKJP+DengXian"/>
          <w:color w:val="000000"/>
          <w:szCs w:val="22"/>
          <w:lang w:val="en-US" w:eastAsia="en-US" w:bidi="ar-SA"/>
        </w:rPr>
        <w:t>2-1）</w:t>
      </w:r>
    </w:p>
    <w:p>
      <w:pPr>
        <w:framePr w:w="1368" w:x="1800" w:y="6260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2.1.</w:t>
      </w:r>
      <w:r>
        <w:rPr>
          <w:rFonts w:ascii="JTTLCU+DengXian-Bold" w:hAnsi="JTTLCU+DengXian-Bold" w:eastAsiaTheme="minorEastAsia" w:cs="JTTLCU+DengXian-Bold"/>
          <w:color w:val="000000"/>
          <w:spacing w:val="1"/>
          <w:sz w:val="28"/>
          <w:szCs w:val="22"/>
          <w:lang w:val="en-US" w:eastAsia="en-US" w:bidi="ar-SA"/>
        </w:rPr>
        <w:t>登录</w:t>
      </w:r>
    </w:p>
    <w:p>
      <w:pPr>
        <w:framePr w:w="8640" w:x="1800" w:y="6905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BPJKJP+DengXian" w:hAnsi="BPJKJP+DengXian" w:eastAsiaTheme="minorEastAsia" w:cs="BPJKJP+DengXian"/>
          <w:color w:val="000000"/>
          <w:spacing w:val="-3"/>
          <w:szCs w:val="22"/>
          <w:lang w:val="en-US" w:eastAsia="en-US" w:bidi="ar-SA"/>
        </w:rPr>
        <w:t>在登录页面中，输入证件号码或者手机号（注册时所填写的，两者都可以登</w:t>
      </w:r>
    </w:p>
    <w:p>
      <w:pPr>
        <w:framePr w:w="8640" w:x="1800" w:y="6905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BPJKJP+DengXian" w:hAnsi="BPJKJP+DengXian" w:eastAsiaTheme="minorEastAsia" w:cs="BPJKJP+DengXian"/>
          <w:color w:val="000000"/>
          <w:spacing w:val="-3"/>
          <w:szCs w:val="22"/>
          <w:lang w:val="en-US" w:eastAsia="en-US" w:bidi="ar-SA"/>
        </w:rPr>
        <w:t>录）。填写完密码以及验证码后点击登录。登录成功后返回到首页并且页面右上</w:t>
      </w:r>
    </w:p>
    <w:p>
      <w:pPr>
        <w:framePr w:w="8640" w:x="1800" w:y="6905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BPJKJP+DengXian" w:hAnsi="BPJKJP+DengXian" w:eastAsiaTheme="minorEastAsia" w:cs="BPJKJP+DengXian"/>
          <w:color w:val="000000"/>
          <w:szCs w:val="22"/>
          <w:lang w:val="en-US" w:eastAsia="en-US" w:bidi="ar-SA"/>
        </w:rPr>
        <w:t>角显示会计人员脱敏后的姓名（图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BPJKJP+DengXian" w:hAnsi="BPJKJP+DengXian" w:eastAsiaTheme="minorEastAsia" w:cs="BPJKJP+DengXian"/>
          <w:color w:val="000000"/>
          <w:spacing w:val="-24"/>
          <w:szCs w:val="22"/>
          <w:lang w:val="en-US" w:eastAsia="en-US" w:bidi="ar-SA"/>
        </w:rPr>
        <w:t>2-2）。</w:t>
      </w:r>
    </w:p>
    <w:p>
      <w:pPr>
        <w:framePr w:w="1392" w:x="5616" w:y="12833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BPJKJP+DengXian" w:hAnsi="BPJKJP+DengXian" w:eastAsiaTheme="minorEastAsia" w:cs="BPJKJP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BPJKJP+DengXian" w:hAnsi="BPJKJP+DengXian" w:eastAsiaTheme="minorEastAsia" w:cs="BPJKJP+DengXian"/>
          <w:color w:val="000000"/>
          <w:szCs w:val="22"/>
          <w:lang w:val="en-US" w:eastAsia="en-US" w:bidi="ar-SA"/>
        </w:rPr>
        <w:t>2-2）</w:t>
      </w:r>
    </w:p>
    <w:p>
      <w:pPr>
        <w:framePr w:w="1927" w:x="1800" w:y="13436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2.2.</w:t>
      </w:r>
      <w:r>
        <w:rPr>
          <w:rFonts w:ascii="JTTLCU+DengXian-Bold" w:hAnsi="JTTLCU+DengXian-Bold" w:eastAsiaTheme="minorEastAsia" w:cs="JTTLCU+DengXian-Bold"/>
          <w:color w:val="000000"/>
          <w:sz w:val="28"/>
          <w:szCs w:val="22"/>
          <w:lang w:val="en-US" w:eastAsia="en-US" w:bidi="ar-SA"/>
        </w:rPr>
        <w:t>找回密码</w:t>
      </w:r>
    </w:p>
    <w:p>
      <w:pPr>
        <w:framePr w:w="8546" w:x="1800" w:y="14081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BPJKJP+DengXian" w:hAnsi="BPJKJP+DengXian" w:eastAsiaTheme="minorEastAsia" w:cs="BPJKJP+DengXian"/>
          <w:color w:val="000000"/>
          <w:spacing w:val="-8"/>
          <w:szCs w:val="22"/>
          <w:lang w:val="en-US" w:eastAsia="en-US" w:bidi="ar-SA"/>
        </w:rPr>
        <w:t>在登录页面点击登录按钮右下方的“忘记密码”按钮，进入到找回密码页面（图</w:t>
      </w:r>
    </w:p>
    <w:p>
      <w:pPr>
        <w:framePr w:w="8546" w:x="1800" w:y="14081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BPJKJP+DengXian" w:hAnsi="BPJKJP+DengXian" w:eastAsiaTheme="minorEastAsia" w:cs="BPJKJP+DengXian"/>
          <w:color w:val="000000"/>
          <w:spacing w:val="-24"/>
          <w:szCs w:val="22"/>
          <w:lang w:val="en-US" w:eastAsia="en-US" w:bidi="ar-SA"/>
        </w:rPr>
        <w:t>2-3）。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395pt;height:189.55pt;margin-top:77.8pt;margin-left:110pt;mso-position-horizontal-relative:page;mso-position-vertical-relative:page;position:absolute;z-index:-251630592">
            <v:imagedata r:id="rId11" o:title=""/>
          </v:shape>
        </w:pict>
      </w:r>
      <w:r>
        <w:rPr>
          <w:noProof/>
        </w:rPr>
        <w:pict>
          <v:shape id="_x0000_s1033" type="#_x0000_t75" style="width:416.85pt;height:196.05pt;margin-top:432.85pt;margin-left:110pt;mso-position-horizontal-relative:page;mso-position-vertical-relative:page;position:absolute;z-index:-251655168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4" w:name="br1_3"/>
      <w:bookmarkEnd w:id="4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616" w:y="5657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UJQRB+DengXian" w:hAnsi="MUJQRB+DengXian" w:eastAsiaTheme="minorEastAsia" w:cs="MUJQRB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MUJQRB+DengXian" w:hAnsi="MUJQRB+DengXian" w:eastAsiaTheme="minorEastAsia" w:cs="MUJQRB+DengXian"/>
          <w:color w:val="000000"/>
          <w:szCs w:val="22"/>
          <w:lang w:val="en-US" w:eastAsia="en-US" w:bidi="ar-SA"/>
        </w:rPr>
        <w:t>2-3）</w:t>
      </w:r>
    </w:p>
    <w:p>
      <w:pPr>
        <w:framePr w:w="8546" w:x="1800" w:y="6281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UJQRB+DengXian" w:hAnsi="MUJQRB+DengXian" w:eastAsiaTheme="minorEastAsia" w:cs="MUJQRB+DengXian"/>
          <w:color w:val="000000"/>
          <w:spacing w:val="-3"/>
          <w:szCs w:val="22"/>
          <w:lang w:val="en-US" w:eastAsia="en-US" w:bidi="ar-SA"/>
        </w:rPr>
        <w:t>填写证件号码、真实姓名、新密码、确认新密码、手机号以及验证码后点击</w:t>
      </w:r>
    </w:p>
    <w:p>
      <w:pPr>
        <w:framePr w:w="8546" w:x="1800" w:y="6281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UJQRB+DengXian" w:hAnsi="MUJQRB+DengXian" w:eastAsiaTheme="minorEastAsia" w:cs="MUJQRB+DengXian"/>
          <w:color w:val="000000"/>
          <w:szCs w:val="22"/>
          <w:lang w:val="en-US" w:eastAsia="en-US" w:bidi="ar-SA"/>
        </w:rPr>
        <w:t>确认重置密码。填写信息请与注册时所填信息一致，否则重置不成功。</w:t>
      </w:r>
    </w:p>
    <w:p>
      <w:pPr>
        <w:framePr w:w="8546" w:x="1800" w:y="6281"/>
        <w:widowControl w:val="0"/>
        <w:autoSpaceDE w:val="0"/>
        <w:autoSpaceDN w:val="0"/>
        <w:spacing w:before="353"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2.3.</w:t>
      </w:r>
      <w:r>
        <w:rPr>
          <w:rFonts w:ascii="IQKOSK+DengXian-Bold" w:hAnsi="IQKOSK+DengXian-Bold" w:eastAsiaTheme="minorEastAsia" w:cs="IQKOSK+DengXian-Bold"/>
          <w:color w:val="000000"/>
          <w:sz w:val="28"/>
          <w:szCs w:val="22"/>
          <w:lang w:val="en-US" w:eastAsia="en-US" w:bidi="ar-SA"/>
        </w:rPr>
        <w:t>实名认证</w:t>
      </w:r>
    </w:p>
    <w:p>
      <w:pPr>
        <w:framePr w:w="8546" w:x="1800" w:y="8153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UJQRB+DengXian" w:hAnsi="MUJQRB+DengXian" w:eastAsiaTheme="minorEastAsia" w:cs="MUJQRB+DengXian"/>
          <w:color w:val="000000"/>
          <w:spacing w:val="-3"/>
          <w:szCs w:val="22"/>
          <w:lang w:val="en-US" w:eastAsia="en-US" w:bidi="ar-SA"/>
        </w:rPr>
        <w:t>在信息采集前必须进行实名认证，会计人员在首页点击信息采集时，如果未</w:t>
      </w:r>
    </w:p>
    <w:p>
      <w:pPr>
        <w:framePr w:w="8546" w:x="1800" w:y="8153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UJQRB+DengXian" w:hAnsi="MUJQRB+DengXian" w:eastAsiaTheme="minorEastAsia" w:cs="MUJQRB+DengXian"/>
          <w:color w:val="000000"/>
          <w:spacing w:val="2"/>
          <w:szCs w:val="22"/>
          <w:lang w:val="en-US" w:eastAsia="en-US" w:bidi="ar-SA"/>
        </w:rPr>
        <w:t>进行实名认证会在页面自动弹出实名认证窗口（图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MUJQRB+DengXian" w:hAnsi="MUJQRB+DengXian" w:eastAsiaTheme="minorEastAsia" w:cs="MUJQRB+DengXian"/>
          <w:color w:val="000000"/>
          <w:spacing w:val="-7"/>
          <w:szCs w:val="22"/>
          <w:lang w:val="en-US" w:eastAsia="en-US" w:bidi="ar-SA"/>
        </w:rPr>
        <w:t>2-4）。可以直接点击按钮进</w:t>
      </w:r>
    </w:p>
    <w:p>
      <w:pPr>
        <w:framePr w:w="8546" w:x="1800" w:y="8153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UJQRB+DengXian" w:hAnsi="MUJQRB+DengXian" w:eastAsiaTheme="minorEastAsia" w:cs="MUJQRB+DengXian"/>
          <w:color w:val="000000"/>
          <w:szCs w:val="22"/>
          <w:lang w:val="en-US" w:eastAsia="en-US" w:bidi="ar-SA"/>
        </w:rPr>
        <w:t>行支付宝实名认证，使用本人账号支付宝扫码即可完成实名认证。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417.3pt;height:201.2pt;margin-top:71.8pt;margin-left:110pt;mso-position-horizontal-relative:page;mso-position-vertical-relative:page;position:absolute;z-index:-251654144">
            <v:imagedata r:id="rId1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5" w:name="br1_4"/>
      <w:bookmarkEnd w:id="5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616" w:y="10337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SSHDPV+DengXian" w:hAnsi="SSHDPV+DengXian" w:eastAsiaTheme="minorEastAsia" w:cs="SSHDPV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SSHDPV+DengXian" w:hAnsi="SSHDPV+DengXian" w:eastAsiaTheme="minorEastAsia" w:cs="SSHDPV+DengXian"/>
          <w:color w:val="000000"/>
          <w:szCs w:val="22"/>
          <w:lang w:val="en-US" w:eastAsia="en-US" w:bidi="ar-SA"/>
        </w:rPr>
        <w:t>2-4）</w:t>
      </w:r>
    </w:p>
    <w:p>
      <w:pPr>
        <w:framePr w:w="8640" w:x="1800" w:y="10961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SSHDPV+DengXian" w:hAnsi="SSHDPV+DengXian" w:eastAsiaTheme="minorEastAsia" w:cs="SSHDPV+DengXian"/>
          <w:color w:val="000000"/>
          <w:spacing w:val="-3"/>
          <w:szCs w:val="22"/>
          <w:lang w:val="en-US" w:eastAsia="en-US" w:bidi="ar-SA"/>
        </w:rPr>
        <w:t>无法使用支付宝进行实名认证，可以在弹窗下方点击线上实名认证。线上实</w:t>
      </w:r>
    </w:p>
    <w:p>
      <w:pPr>
        <w:framePr w:w="8640" w:x="1800" w:y="10961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SSHDPV+DengXian" w:hAnsi="SSHDPV+DengXian" w:eastAsiaTheme="minorEastAsia" w:cs="SSHDPV+DengXian"/>
          <w:color w:val="000000"/>
          <w:spacing w:val="-3"/>
          <w:szCs w:val="22"/>
          <w:lang w:val="en-US" w:eastAsia="en-US" w:bidi="ar-SA"/>
        </w:rPr>
        <w:t>名认证窗口需要上传证件人像面、证件非人像面、手持证件人像面以及选择所在</w:t>
      </w:r>
    </w:p>
    <w:p>
      <w:pPr>
        <w:framePr w:w="8640" w:x="1800" w:y="10961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SSHDPV+DengXian" w:hAnsi="SSHDPV+DengXian" w:eastAsiaTheme="minorEastAsia" w:cs="SSHDPV+DengXian"/>
          <w:color w:val="000000"/>
          <w:szCs w:val="22"/>
          <w:lang w:val="en-US" w:eastAsia="en-US" w:bidi="ar-SA"/>
        </w:rPr>
        <w:t>省市（图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SSHDPV+DengXian" w:hAnsi="SSHDPV+DengXian" w:eastAsiaTheme="minorEastAsia" w:cs="SSHDPV+DengXian"/>
          <w:color w:val="000000"/>
          <w:spacing w:val="-4"/>
          <w:szCs w:val="22"/>
          <w:lang w:val="en-US" w:eastAsia="en-US" w:bidi="ar-SA"/>
        </w:rPr>
        <w:t>2-5）。请仔细阅读文件上传要求，按要求上传证件文件。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387.55pt;height:424.5pt;margin-top:77.05pt;margin-left:110pt;mso-position-horizontal-relative:page;mso-position-vertical-relative:page;position:absolute;z-index:-251653120">
            <v:imagedata r:id="rId1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6" w:name="br1_5"/>
      <w:bookmarkEnd w:id="6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616" w:y="8465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WCLKLH+DengXian" w:hAnsi="WCLKLH+DengXian" w:eastAsiaTheme="minorEastAsia" w:cs="WCLKLH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WCLKLH+DengXian" w:hAnsi="WCLKLH+DengXian" w:eastAsiaTheme="minorEastAsia" w:cs="WCLKLH+DengXian"/>
          <w:color w:val="000000"/>
          <w:szCs w:val="22"/>
          <w:lang w:val="en-US" w:eastAsia="en-US" w:bidi="ar-SA"/>
        </w:rPr>
        <w:t>2-5）</w:t>
      </w:r>
    </w:p>
    <w:p>
      <w:pPr>
        <w:framePr w:w="1786" w:x="1800" w:y="9068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3.</w:t>
      </w:r>
      <w:r>
        <w:rPr>
          <w:rFonts w:eastAsiaTheme="minorEastAsia" w:hAnsiTheme="minorHAnsi" w:cstheme="minorBidi"/>
          <w:color w:val="000000"/>
          <w:spacing w:val="72"/>
          <w:sz w:val="28"/>
          <w:szCs w:val="22"/>
          <w:lang w:val="en-US" w:eastAsia="en-US" w:bidi="ar-SA"/>
        </w:rPr>
        <w:t xml:space="preserve"> </w:t>
      </w:r>
      <w:r>
        <w:rPr>
          <w:rFonts w:ascii="TKQDCN+DengXian-Bold" w:hAnsi="TKQDCN+DengXian-Bold" w:eastAsiaTheme="minorEastAsia" w:cs="TKQDCN+DengXian-Bold"/>
          <w:color w:val="000000"/>
          <w:sz w:val="28"/>
          <w:szCs w:val="22"/>
          <w:lang w:val="en-US" w:eastAsia="en-US" w:bidi="ar-SA"/>
        </w:rPr>
        <w:t>信息采集</w:t>
      </w:r>
    </w:p>
    <w:p>
      <w:pPr>
        <w:framePr w:w="8546" w:x="1800" w:y="9713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WCLKLH+DengXian" w:hAnsi="WCLKLH+DengXian" w:eastAsiaTheme="minorEastAsia" w:cs="WCLKLH+DengXian"/>
          <w:color w:val="000000"/>
          <w:spacing w:val="-3"/>
          <w:szCs w:val="22"/>
          <w:lang w:val="en-US" w:eastAsia="en-US" w:bidi="ar-SA"/>
        </w:rPr>
        <w:t>登录成功后，点击首页的会计人员信息采集进入到信息采集页面，或者会计</w:t>
      </w:r>
    </w:p>
    <w:p>
      <w:pPr>
        <w:framePr w:w="8546" w:x="1800" w:y="9713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WCLKLH+DengXian" w:hAnsi="WCLKLH+DengXian" w:eastAsiaTheme="minorEastAsia" w:cs="WCLKLH+DengXian"/>
          <w:color w:val="000000"/>
          <w:szCs w:val="22"/>
          <w:lang w:val="en-US" w:eastAsia="en-US" w:bidi="ar-SA"/>
        </w:rPr>
        <w:t>人员信息服务下的信息采集（图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WCLKLH+DengXian" w:hAnsi="WCLKLH+DengXian" w:eastAsiaTheme="minorEastAsia" w:cs="WCLKLH+DengXian"/>
          <w:color w:val="000000"/>
          <w:spacing w:val="-24"/>
          <w:szCs w:val="22"/>
          <w:lang w:val="en-US" w:eastAsia="en-US" w:bidi="ar-SA"/>
        </w:rPr>
        <w:t>3-1）。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417.2pt;height:340.3pt;margin-top:72.25pt;margin-left:110pt;mso-position-horizontal-relative:page;mso-position-vertical-relative:page;position:absolute;z-index:-251629568">
            <v:imagedata r:id="rId15" o:title=""/>
          </v:shape>
        </w:pict>
      </w:r>
      <w:r>
        <w:rPr>
          <w:noProof/>
        </w:rPr>
        <w:pict>
          <v:shape id="_x0000_s1037" type="#_x0000_t75" style="width:416.95pt;height:191.5pt;margin-top:544.2pt;margin-left:110pt;mso-position-horizontal-relative:page;mso-position-vertical-relative:page;position:absolute;z-index:-251652096">
            <v:imagedata r:id="rId1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7" w:name="br1_6"/>
      <w:bookmarkEnd w:id="7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616" w:y="4409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WEIVAV+DengXian" w:hAnsi="WEIVAV+DengXian" w:eastAsiaTheme="minorEastAsia" w:cs="WEIVAV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WEIVAV+DengXian" w:hAnsi="WEIVAV+DengXian" w:eastAsiaTheme="minorEastAsia" w:cs="WEIVAV+DengXian"/>
          <w:color w:val="000000"/>
          <w:szCs w:val="22"/>
          <w:lang w:val="en-US" w:eastAsia="en-US" w:bidi="ar-SA"/>
        </w:rPr>
        <w:t>3-1）</w:t>
      </w:r>
    </w:p>
    <w:p>
      <w:pPr>
        <w:framePr w:w="1927" w:x="1800" w:y="5012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3.1.</w:t>
      </w:r>
      <w:r>
        <w:rPr>
          <w:rFonts w:ascii="OUAURT+DengXian-Bold" w:hAnsi="OUAURT+DengXian-Bold" w:eastAsiaTheme="minorEastAsia" w:cs="OUAURT+DengXian-Bold"/>
          <w:color w:val="000000"/>
          <w:sz w:val="28"/>
          <w:szCs w:val="22"/>
          <w:lang w:val="en-US" w:eastAsia="en-US" w:bidi="ar-SA"/>
        </w:rPr>
        <w:t>采集须知</w:t>
      </w:r>
    </w:p>
    <w:p>
      <w:pPr>
        <w:framePr w:w="8546" w:x="1800" w:y="5657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WEIVAV+DengXian" w:hAnsi="WEIVAV+DengXian" w:eastAsiaTheme="minorEastAsia" w:cs="WEIVAV+DengXian"/>
          <w:color w:val="000000"/>
          <w:spacing w:val="-3"/>
          <w:szCs w:val="22"/>
          <w:lang w:val="en-US" w:eastAsia="en-US" w:bidi="ar-SA"/>
        </w:rPr>
        <w:t>信息采集首先进入的是采集须知页面，主要包括采集范围选择以及材料准备</w:t>
      </w:r>
    </w:p>
    <w:p>
      <w:pPr>
        <w:framePr w:w="8546" w:x="1800" w:y="565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WEIVAV+DengXian" w:hAnsi="WEIVAV+DengXian" w:eastAsiaTheme="minorEastAsia" w:cs="WEIVAV+DengXian"/>
          <w:color w:val="000000"/>
          <w:spacing w:val="2"/>
          <w:szCs w:val="22"/>
          <w:lang w:val="en-US" w:eastAsia="en-US" w:bidi="ar-SA"/>
        </w:rPr>
        <w:t>提示（图</w:t>
      </w:r>
      <w:r>
        <w:rPr>
          <w:rFonts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WEIVAV+DengXian" w:hAnsi="WEIVAV+DengXian" w:eastAsiaTheme="minorEastAsia" w:cs="WEIVAV+DengXian"/>
          <w:color w:val="000000"/>
          <w:spacing w:val="-2"/>
          <w:szCs w:val="22"/>
          <w:lang w:val="en-US" w:eastAsia="en-US" w:bidi="ar-SA"/>
        </w:rPr>
        <w:t>3-2）。请仔细阅读并选择自己所属的采集范围。材料准备为完成信息</w:t>
      </w:r>
    </w:p>
    <w:p>
      <w:pPr>
        <w:framePr w:w="8546" w:x="1800" w:y="565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WEIVAV+DengXian" w:hAnsi="WEIVAV+DengXian" w:eastAsiaTheme="minorEastAsia" w:cs="WEIVAV+DengXian"/>
          <w:color w:val="000000"/>
          <w:szCs w:val="22"/>
          <w:lang w:val="en-US" w:eastAsia="en-US" w:bidi="ar-SA"/>
        </w:rPr>
        <w:t>采集所需的材料，提前准备以便顺利完成信息采集</w:t>
      </w:r>
      <w:r>
        <w:rPr>
          <w:rFonts w:eastAsiaTheme="minorEastAsia" w:hAnsiTheme="minorHAnsi" w:cstheme="minorBidi"/>
          <w:color w:val="000000"/>
          <w:spacing w:val="60"/>
          <w:szCs w:val="22"/>
          <w:lang w:val="en-US" w:eastAsia="en-US" w:bidi="ar-SA"/>
        </w:rPr>
        <w:t xml:space="preserve"> </w:t>
      </w:r>
      <w:r>
        <w:rPr>
          <w:rFonts w:ascii="WEIVAV+DengXian" w:hAnsi="WEIVAV+DengXian" w:eastAsiaTheme="minorEastAsia" w:cs="WEIVAV+DengXian"/>
          <w:color w:val="000000"/>
          <w:szCs w:val="22"/>
          <w:lang w:val="en-US" w:eastAsia="en-US" w:bidi="ar-SA"/>
        </w:rPr>
        <w:t>。</w:t>
      </w:r>
    </w:p>
    <w:p>
      <w:pPr>
        <w:framePr w:w="1392" w:x="5376" w:y="13769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WEIVAV+DengXian" w:hAnsi="WEIVAV+DengXian" w:eastAsiaTheme="minorEastAsia" w:cs="WEIVAV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WEIVAV+DengXian" w:hAnsi="WEIVAV+DengXian" w:eastAsiaTheme="minorEastAsia" w:cs="WEIVAV+DengXian"/>
          <w:color w:val="000000"/>
          <w:szCs w:val="22"/>
          <w:lang w:val="en-US" w:eastAsia="en-US" w:bidi="ar-SA"/>
        </w:rPr>
        <w:t>3-2）</w:t>
      </w:r>
    </w:p>
    <w:p>
      <w:pPr>
        <w:framePr w:w="1927" w:x="1800" w:y="14372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3.2.</w:t>
      </w:r>
      <w:r>
        <w:rPr>
          <w:rFonts w:ascii="OUAURT+DengXian-Bold" w:hAnsi="OUAURT+DengXian-Bold" w:eastAsiaTheme="minorEastAsia" w:cs="OUAURT+DengXian-Bold"/>
          <w:color w:val="000000"/>
          <w:sz w:val="28"/>
          <w:szCs w:val="22"/>
          <w:lang w:val="en-US" w:eastAsia="en-US" w:bidi="ar-SA"/>
        </w:rPr>
        <w:t>基本信息</w:t>
      </w:r>
    </w:p>
    <w:p>
      <w:pPr>
        <w:framePr w:w="8160" w:x="2280" w:y="15017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WEIVAV+DengXian" w:hAnsi="WEIVAV+DengXian" w:eastAsiaTheme="minorEastAsia" w:cs="WEIVAV+DengXian"/>
          <w:color w:val="000000"/>
          <w:szCs w:val="22"/>
          <w:lang w:val="en-US" w:eastAsia="en-US" w:bidi="ar-SA"/>
        </w:rPr>
        <w:t>采集须知页点击下一步进入到基本信息页。在基本信息页中需要上传清晰、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8" type="#_x0000_t75" style="width:417.3pt;height:128.85pt;margin-top:76.6pt;margin-left:110pt;mso-position-horizontal-relative:page;mso-position-vertical-relative:page;position:absolute;z-index:-251628544">
            <v:imagedata r:id="rId17" o:title=""/>
          </v:shape>
        </w:pict>
      </w:r>
      <w:r>
        <w:rPr>
          <w:noProof/>
        </w:rPr>
        <w:pict>
          <v:shape id="_x0000_s1039" type="#_x0000_t75" style="width:417.3pt;height:310.5pt;margin-top:368.05pt;margin-left:89pt;mso-position-horizontal-relative:page;mso-position-vertical-relative:page;position:absolute;z-index:-251651072">
            <v:imagedata r:id="rId1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8" w:name="br1_7"/>
      <w:bookmarkEnd w:id="8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8640" w:x="1800" w:y="1601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QBVBI+DengXian" w:hAnsi="OQBVBI+DengXian" w:eastAsiaTheme="minorEastAsia" w:cs="OQBVBI+DengXian"/>
          <w:color w:val="000000"/>
          <w:spacing w:val="2"/>
          <w:szCs w:val="22"/>
          <w:lang w:val="en-US" w:eastAsia="en-US" w:bidi="ar-SA"/>
        </w:rPr>
        <w:t>完整、近期的标准证件照片，并且要求不小于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OQBVBI+DengXian" w:hAnsi="OQBVBI+DengXian" w:eastAsiaTheme="minorEastAsia" w:cs="OQBVBI+DengXian"/>
          <w:color w:val="000000"/>
          <w:spacing w:val="1"/>
          <w:szCs w:val="22"/>
          <w:lang w:val="en-US" w:eastAsia="en-US" w:bidi="ar-SA"/>
        </w:rPr>
        <w:t>10KB，像素&gt;=295*413px，请仔</w:t>
      </w:r>
    </w:p>
    <w:p>
      <w:pPr>
        <w:framePr w:w="8640" w:x="1800" w:y="1601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QBVBI+DengXian" w:hAnsi="OQBVBI+DengXian" w:eastAsiaTheme="minorEastAsia" w:cs="OQBVBI+DengXian"/>
          <w:color w:val="000000"/>
          <w:spacing w:val="-3"/>
          <w:szCs w:val="22"/>
          <w:lang w:val="en-US" w:eastAsia="en-US" w:bidi="ar-SA"/>
        </w:rPr>
        <w:t>细阅读上传照片框右侧的说明。基本信息中有效身份证件类型、有效身份证件号</w:t>
      </w:r>
    </w:p>
    <w:p>
      <w:pPr>
        <w:framePr w:w="8640" w:x="1800" w:y="1601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QBVBI+DengXian" w:hAnsi="OQBVBI+DengXian" w:eastAsiaTheme="minorEastAsia" w:cs="OQBVBI+DengXian"/>
          <w:color w:val="000000"/>
          <w:spacing w:val="-3"/>
          <w:szCs w:val="22"/>
          <w:lang w:val="en-US" w:eastAsia="en-US" w:bidi="ar-SA"/>
        </w:rPr>
        <w:t>码、姓名、性别、出生年月以及手机号码为注册时所填信息，基本信息页不可修</w:t>
      </w:r>
    </w:p>
    <w:p>
      <w:pPr>
        <w:framePr w:w="8640" w:x="1800" w:y="1601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QBVBI+DengXian" w:hAnsi="OQBVBI+DengXian" w:eastAsiaTheme="minorEastAsia" w:cs="OQBVBI+DengXian"/>
          <w:color w:val="000000"/>
          <w:szCs w:val="22"/>
          <w:lang w:val="en-US" w:eastAsia="en-US" w:bidi="ar-SA"/>
        </w:rPr>
        <w:t>改。在填写完整基本信息后点击下一步，进入到教育经历页。</w:t>
      </w:r>
    </w:p>
    <w:p>
      <w:pPr>
        <w:framePr w:w="1392" w:x="5616" w:y="10025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QBVBI+DengXian" w:hAnsi="OQBVBI+DengXian" w:eastAsiaTheme="minorEastAsia" w:cs="OQBVBI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OQBVBI+DengXian" w:hAnsi="OQBVBI+DengXian" w:eastAsiaTheme="minorEastAsia" w:cs="OQBVBI+DengXian"/>
          <w:color w:val="000000"/>
          <w:szCs w:val="22"/>
          <w:lang w:val="en-US" w:eastAsia="en-US" w:bidi="ar-SA"/>
        </w:rPr>
        <w:t>3-3）</w:t>
      </w:r>
    </w:p>
    <w:p>
      <w:pPr>
        <w:framePr w:w="1927" w:x="1800" w:y="10628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3.3.</w:t>
      </w:r>
      <w:r>
        <w:rPr>
          <w:rFonts w:ascii="UWUUAR+DengXian-Bold" w:hAnsi="UWUUAR+DengXian-Bold" w:eastAsiaTheme="minorEastAsia" w:cs="UWUUAR+DengXian-Bold"/>
          <w:color w:val="000000"/>
          <w:sz w:val="28"/>
          <w:szCs w:val="22"/>
          <w:lang w:val="en-US" w:eastAsia="en-US" w:bidi="ar-SA"/>
        </w:rPr>
        <w:t>教育经历</w:t>
      </w:r>
    </w:p>
    <w:p>
      <w:pPr>
        <w:framePr w:w="8640" w:x="1800" w:y="11273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QBVBI+DengXian" w:hAnsi="OQBVBI+DengXian" w:eastAsiaTheme="minorEastAsia" w:cs="OQBVBI+DengXian"/>
          <w:color w:val="000000"/>
          <w:spacing w:val="-3"/>
          <w:szCs w:val="22"/>
          <w:lang w:val="en-US" w:eastAsia="en-US" w:bidi="ar-SA"/>
        </w:rPr>
        <w:t>在教育经历页中，点击新增进行教育经历的信息采集。新增教育经历弹窗包</w:t>
      </w:r>
    </w:p>
    <w:p>
      <w:pPr>
        <w:framePr w:w="8640" w:x="1800" w:y="11273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QBVBI+DengXian" w:hAnsi="OQBVBI+DengXian" w:eastAsiaTheme="minorEastAsia" w:cs="OQBVBI+DengXian"/>
          <w:color w:val="000000"/>
          <w:spacing w:val="-3"/>
          <w:szCs w:val="22"/>
          <w:lang w:val="en-US" w:eastAsia="en-US" w:bidi="ar-SA"/>
        </w:rPr>
        <w:t>括培养方式、学校名称、学历、学位（填写已取得证书的学历、学位）、所学专</w:t>
      </w:r>
    </w:p>
    <w:p>
      <w:pPr>
        <w:framePr w:w="8640" w:x="1800" w:y="11273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QBVBI+DengXian" w:hAnsi="OQBVBI+DengXian" w:eastAsiaTheme="minorEastAsia" w:cs="OQBVBI+DengXian"/>
          <w:color w:val="000000"/>
          <w:spacing w:val="-3"/>
          <w:szCs w:val="22"/>
          <w:lang w:val="en-US" w:eastAsia="en-US" w:bidi="ar-SA"/>
        </w:rPr>
        <w:t>业、入学时间、毕业时间、学历证书编号、学位证书编号以及根据所填信息上传</w:t>
      </w:r>
    </w:p>
    <w:p>
      <w:pPr>
        <w:framePr w:w="8640" w:x="1800" w:y="11273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QBVBI+DengXian" w:hAnsi="OQBVBI+DengXian" w:eastAsiaTheme="minorEastAsia" w:cs="OQBVBI+DengXian"/>
          <w:color w:val="000000"/>
          <w:szCs w:val="22"/>
          <w:lang w:val="en-US" w:eastAsia="en-US" w:bidi="ar-SA"/>
        </w:rPr>
        <w:t>必要的附件（图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OQBVBI+DengXian" w:hAnsi="OQBVBI+DengXian" w:eastAsiaTheme="minorEastAsia" w:cs="OQBVBI+DengXian"/>
          <w:color w:val="000000"/>
          <w:spacing w:val="-24"/>
          <w:szCs w:val="22"/>
          <w:lang w:val="en-US" w:eastAsia="en-US" w:bidi="ar-SA"/>
        </w:rPr>
        <w:t>3-4）。</w:t>
      </w:r>
    </w:p>
    <w:p>
      <w:pPr>
        <w:framePr w:w="8786" w:x="1800" w:y="13769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QBVBI+DengXian" w:hAnsi="OQBVBI+DengXian" w:eastAsiaTheme="minorEastAsia" w:cs="OQBVBI+DengXian"/>
          <w:color w:val="000000"/>
          <w:spacing w:val="-3"/>
          <w:szCs w:val="22"/>
          <w:lang w:val="en-US" w:eastAsia="en-US" w:bidi="ar-SA"/>
        </w:rPr>
        <w:t>在填写完教育经历信息后页面表格会回显填写完的信息，可以进行查看详情、</w:t>
      </w:r>
    </w:p>
    <w:p>
      <w:pPr>
        <w:framePr w:w="8786" w:x="1800" w:y="13769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QBVBI+DengXian" w:hAnsi="OQBVBI+DengXian" w:eastAsiaTheme="minorEastAsia" w:cs="OQBVBI+DengXian"/>
          <w:color w:val="000000"/>
          <w:szCs w:val="22"/>
          <w:lang w:val="en-US" w:eastAsia="en-US" w:bidi="ar-SA"/>
        </w:rPr>
        <w:t>编辑以及删除操作（图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OQBVBI+DengXian" w:hAnsi="OQBVBI+DengXian" w:eastAsiaTheme="minorEastAsia" w:cs="OQBVBI+DengXian"/>
          <w:color w:val="000000"/>
          <w:spacing w:val="-24"/>
          <w:szCs w:val="22"/>
          <w:lang w:val="en-US" w:eastAsia="en-US" w:bidi="ar-SA"/>
        </w:rPr>
        <w:t>3-5）。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0" type="#_x0000_t75" style="width:416.85pt;height:293.25pt;margin-top:196.8pt;margin-left:110pt;mso-position-horizontal-relative:page;mso-position-vertical-relative:page;position:absolute;z-index:-251650048">
            <v:imagedata r:id="rId1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9" w:name="br1_8"/>
      <w:bookmarkEnd w:id="9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376" w:y="6905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EBVWUQ+DengXian" w:hAnsi="EBVWUQ+DengXian" w:eastAsiaTheme="minorEastAsia" w:cs="EBVWUQ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EBVWUQ+DengXian" w:hAnsi="EBVWUQ+DengXian" w:eastAsiaTheme="minorEastAsia" w:cs="EBVWUQ+DengXian"/>
          <w:color w:val="000000"/>
          <w:szCs w:val="22"/>
          <w:lang w:val="en-US" w:eastAsia="en-US" w:bidi="ar-SA"/>
        </w:rPr>
        <w:t>3-4）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1" type="#_x0000_t75" style="width:418.5pt;height:258.1pt;margin-top:74.65pt;margin-left:89.95pt;mso-position-horizontal-relative:page;mso-position-vertical-relative:page;position:absolute;z-index:-251615232">
            <v:imagedata r:id="rId20" o:title=""/>
          </v:shape>
        </w:pict>
      </w:r>
      <w:r>
        <w:rPr>
          <w:noProof/>
        </w:rPr>
        <w:pict>
          <v:shape id="_x0000_s1042" type="#_x0000_t75" style="width:418.4pt;height:204.9pt;margin-top:373.8pt;margin-left:89.95pt;mso-position-horizontal-relative:page;mso-position-vertical-relative:page;position:absolute;z-index:-251627520">
            <v:imagedata r:id="rId21" o:title=""/>
          </v:shape>
        </w:pict>
      </w:r>
      <w:r>
        <w:rPr>
          <w:noProof/>
        </w:rPr>
        <w:pict>
          <v:shape id="_x0000_s1043" type="#_x0000_t75" style="width:418.5pt;height:171.55pt;margin-top:586.1pt;margin-left:89.95pt;mso-position-horizontal-relative:page;mso-position-vertical-relative:page;position:absolute;z-index:-251649024">
            <v:imagedata r:id="rId2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0" w:name="br1_9"/>
      <w:bookmarkEnd w:id="10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376" w:y="1601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JPGTS+DengXian" w:hAnsi="MJPGTS+DengXian" w:eastAsiaTheme="minorEastAsia" w:cs="MJPGTS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MJPGTS+DengXian" w:hAnsi="MJPGTS+DengXian" w:eastAsiaTheme="minorEastAsia" w:cs="MJPGTS+DengXian"/>
          <w:color w:val="000000"/>
          <w:szCs w:val="22"/>
          <w:lang w:val="en-US" w:eastAsia="en-US" w:bidi="ar-SA"/>
        </w:rPr>
        <w:t>3-5）</w:t>
      </w:r>
    </w:p>
    <w:p>
      <w:pPr>
        <w:framePr w:w="1927" w:x="1800" w:y="2204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3.4.</w:t>
      </w:r>
      <w:r>
        <w:rPr>
          <w:rFonts w:ascii="CFVNBT+DengXian-Bold" w:hAnsi="CFVNBT+DengXian-Bold" w:eastAsiaTheme="minorEastAsia" w:cs="CFVNBT+DengXian-Bold"/>
          <w:color w:val="000000"/>
          <w:sz w:val="28"/>
          <w:szCs w:val="22"/>
          <w:lang w:val="en-US" w:eastAsia="en-US" w:bidi="ar-SA"/>
        </w:rPr>
        <w:t>工作经历</w:t>
      </w:r>
    </w:p>
    <w:p>
      <w:pPr>
        <w:framePr w:w="8880" w:x="1800" w:y="2849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JPGTS+DengXian" w:hAnsi="MJPGTS+DengXian" w:eastAsiaTheme="minorEastAsia" w:cs="MJPGTS+DengXian"/>
          <w:color w:val="000000"/>
          <w:spacing w:val="-3"/>
          <w:szCs w:val="22"/>
          <w:lang w:val="en-US" w:eastAsia="en-US" w:bidi="ar-SA"/>
        </w:rPr>
        <w:t>教育经历页面点击下一步进入到工作经历页，在工作经历页中点击新增进行</w:t>
      </w:r>
    </w:p>
    <w:p>
      <w:pPr>
        <w:framePr w:w="8880" w:x="1800" w:y="2849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JPGTS+DengXian" w:hAnsi="MJPGTS+DengXian" w:eastAsiaTheme="minorEastAsia" w:cs="MJPGTS+DengXian"/>
          <w:color w:val="000000"/>
          <w:spacing w:val="2"/>
          <w:szCs w:val="22"/>
          <w:lang w:val="en-US" w:eastAsia="en-US" w:bidi="ar-SA"/>
        </w:rPr>
        <w:t>工作经历的信息采集（图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MJPGTS+DengXian" w:hAnsi="MJPGTS+DengXian" w:eastAsiaTheme="minorEastAsia" w:cs="MJPGTS+DengXian"/>
          <w:color w:val="000000"/>
          <w:spacing w:val="-3"/>
          <w:szCs w:val="22"/>
          <w:lang w:val="en-US" w:eastAsia="en-US" w:bidi="ar-SA"/>
        </w:rPr>
        <w:t>3-6）。选择工作开始时间和工作结束时间，工作结束</w:t>
      </w:r>
    </w:p>
    <w:p>
      <w:pPr>
        <w:framePr w:w="8880" w:x="1800" w:y="2849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JPGTS+DengXian" w:hAnsi="MJPGTS+DengXian" w:eastAsiaTheme="minorEastAsia" w:cs="MJPGTS+DengXian"/>
          <w:color w:val="000000"/>
          <w:spacing w:val="-3"/>
          <w:szCs w:val="22"/>
          <w:lang w:val="en-US" w:eastAsia="en-US" w:bidi="ar-SA"/>
        </w:rPr>
        <w:t>时间可以选择至今，如果选择至今则需要上传本单位统一社会信用代码证明。在</w:t>
      </w:r>
    </w:p>
    <w:p>
      <w:pPr>
        <w:framePr w:w="8880" w:x="1800" w:y="2849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JPGTS+DengXian" w:hAnsi="MJPGTS+DengXian" w:eastAsiaTheme="minorEastAsia" w:cs="MJPGTS+DengXian"/>
          <w:color w:val="000000"/>
          <w:spacing w:val="-3"/>
          <w:szCs w:val="22"/>
          <w:lang w:val="en-US" w:eastAsia="en-US" w:bidi="ar-SA"/>
        </w:rPr>
        <w:t>填写完单位名称、统一社会信用代码、单位类型、所属行业、工作单位地址、工</w:t>
      </w:r>
    </w:p>
    <w:p>
      <w:pPr>
        <w:framePr w:w="8880" w:x="1800" w:y="2849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JPGTS+DengXian" w:hAnsi="MJPGTS+DengXian" w:eastAsiaTheme="minorEastAsia" w:cs="MJPGTS+DengXian"/>
          <w:color w:val="000000"/>
          <w:spacing w:val="-3"/>
          <w:szCs w:val="22"/>
          <w:lang w:val="en-US" w:eastAsia="en-US" w:bidi="ar-SA"/>
        </w:rPr>
        <w:t>作单位电话后选择是否有会计工作经历。若选择是需要新增本单位会计工作经历。</w:t>
      </w:r>
    </w:p>
    <w:p>
      <w:pPr>
        <w:framePr w:w="8880" w:x="1800" w:y="2849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JPGTS+DengXian" w:hAnsi="MJPGTS+DengXian" w:eastAsiaTheme="minorEastAsia" w:cs="MJPGTS+DengXian"/>
          <w:color w:val="000000"/>
          <w:spacing w:val="-3"/>
          <w:szCs w:val="22"/>
          <w:lang w:val="en-US" w:eastAsia="en-US" w:bidi="ar-SA"/>
        </w:rPr>
        <w:t>会计专业职务为非必填，如果填写了会计专业职务需要选择会计专业职务聘任时</w:t>
      </w:r>
    </w:p>
    <w:p>
      <w:pPr>
        <w:framePr w:w="8880" w:x="1800" w:y="2849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JPGTS+DengXian" w:hAnsi="MJPGTS+DengXian" w:eastAsiaTheme="minorEastAsia" w:cs="MJPGTS+DengXian"/>
          <w:color w:val="000000"/>
          <w:szCs w:val="22"/>
          <w:lang w:val="en-US" w:eastAsia="en-US" w:bidi="ar-SA"/>
        </w:rPr>
        <w:t>间（会计专业职务聘任时间不能早于工作开始时间）以及上传聘任证明。</w:t>
      </w:r>
    </w:p>
    <w:p>
      <w:pPr>
        <w:framePr w:w="8880" w:x="1800" w:y="2849"/>
        <w:widowControl w:val="0"/>
        <w:autoSpaceDE w:val="0"/>
        <w:autoSpaceDN w:val="0"/>
        <w:spacing w:before="374"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JPGTS+DengXian" w:hAnsi="MJPGTS+DengXian" w:eastAsiaTheme="minorEastAsia" w:cs="MJPGTS+DengXian"/>
          <w:color w:val="000000"/>
          <w:spacing w:val="-3"/>
          <w:szCs w:val="22"/>
          <w:lang w:val="en-US" w:eastAsia="en-US" w:bidi="ar-SA"/>
        </w:rPr>
        <w:t>在填写完工作经历信息后页面表格会回显填写完的信息，可以进行查看详情、</w:t>
      </w:r>
    </w:p>
    <w:p>
      <w:pPr>
        <w:framePr w:w="8880" w:x="1800" w:y="2849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JPGTS+DengXian" w:hAnsi="MJPGTS+DengXian" w:eastAsiaTheme="minorEastAsia" w:cs="MJPGTS+DengXian"/>
          <w:color w:val="000000"/>
          <w:szCs w:val="22"/>
          <w:lang w:val="en-US" w:eastAsia="en-US" w:bidi="ar-SA"/>
        </w:rPr>
        <w:t>编辑以及删除操作（图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MJPGTS+DengXian" w:hAnsi="MJPGTS+DengXian" w:eastAsiaTheme="minorEastAsia" w:cs="MJPGTS+DengXian"/>
          <w:color w:val="000000"/>
          <w:spacing w:val="-24"/>
          <w:szCs w:val="22"/>
          <w:lang w:val="en-US" w:eastAsia="en-US" w:bidi="ar-SA"/>
        </w:rPr>
        <w:t>3-7）。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1" w:name="br1_10"/>
      <w:bookmarkEnd w:id="1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616" w:y="8777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JFOWU+DengXian" w:hAnsi="AJFOWU+DengXian" w:eastAsiaTheme="minorEastAsia" w:cs="AJFOWU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JFOWU+DengXian" w:hAnsi="AJFOWU+DengXian" w:eastAsiaTheme="minorEastAsia" w:cs="AJFOWU+DengXian"/>
          <w:color w:val="000000"/>
          <w:szCs w:val="22"/>
          <w:lang w:val="en-US" w:eastAsia="en-US" w:bidi="ar-SA"/>
        </w:rPr>
        <w:t>3-6）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4" type="#_x0000_t75" style="width:418.5pt;height:352.3pt;margin-top:74.2pt;margin-left:89.95pt;mso-position-horizontal-relative:page;mso-position-vertical-relative:page;position:absolute;z-index:-251648000">
            <v:imagedata r:id="rId2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2" w:name="br1_11"/>
      <w:bookmarkEnd w:id="1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616" w:y="10961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LPLUAB+DengXian" w:hAnsi="LPLUAB+DengXian" w:eastAsiaTheme="minorEastAsia" w:cs="LPLUAB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LPLUAB+DengXian" w:hAnsi="LPLUAB+DengXian" w:eastAsiaTheme="minorEastAsia" w:cs="LPLUAB+DengXian"/>
          <w:color w:val="000000"/>
          <w:szCs w:val="22"/>
          <w:lang w:val="en-US" w:eastAsia="en-US" w:bidi="ar-SA"/>
        </w:rPr>
        <w:t>3-7）</w:t>
      </w:r>
    </w:p>
    <w:p>
      <w:pPr>
        <w:framePr w:w="2488" w:x="1800" w:y="11564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3.5.</w:t>
      </w:r>
      <w:r>
        <w:rPr>
          <w:rFonts w:ascii="GQIJKO+DengXian-Bold" w:hAnsi="GQIJKO+DengXian-Bold" w:eastAsiaTheme="minorEastAsia" w:cs="GQIJKO+DengXian-Bold"/>
          <w:color w:val="000000"/>
          <w:sz w:val="28"/>
          <w:szCs w:val="22"/>
          <w:lang w:val="en-US" w:eastAsia="en-US" w:bidi="ar-SA"/>
        </w:rPr>
        <w:t>会计管理部门</w:t>
      </w:r>
    </w:p>
    <w:p>
      <w:pPr>
        <w:framePr w:w="8640" w:x="1800" w:y="12209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LPLUAB+DengXian" w:hAnsi="LPLUAB+DengXian" w:eastAsiaTheme="minorEastAsia" w:cs="LPLUAB+DengXian"/>
          <w:color w:val="000000"/>
          <w:spacing w:val="2"/>
          <w:szCs w:val="22"/>
          <w:lang w:val="en-US" w:eastAsia="en-US" w:bidi="ar-SA"/>
        </w:rPr>
        <w:t>工作经历页面点击下一步，进入到会计管理部门页面（图</w:t>
      </w:r>
      <w:r>
        <w:rPr>
          <w:rFonts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LPLUAB+DengXian" w:hAnsi="LPLUAB+DengXian" w:eastAsiaTheme="minorEastAsia" w:cs="LPLUAB+DengXian"/>
          <w:color w:val="000000"/>
          <w:spacing w:val="-12"/>
          <w:szCs w:val="22"/>
          <w:lang w:val="en-US" w:eastAsia="en-US" w:bidi="ar-SA"/>
        </w:rPr>
        <w:t>3-8）。在会计管</w:t>
      </w:r>
    </w:p>
    <w:p>
      <w:pPr>
        <w:framePr w:w="8640" w:x="1800" w:y="12209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LPLUAB+DengXian" w:hAnsi="LPLUAB+DengXian" w:eastAsiaTheme="minorEastAsia" w:cs="LPLUAB+DengXian"/>
          <w:color w:val="000000"/>
          <w:spacing w:val="-3"/>
          <w:szCs w:val="22"/>
          <w:lang w:val="en-US" w:eastAsia="en-US" w:bidi="ar-SA"/>
        </w:rPr>
        <w:t>理部门页选择所在会计管理部门省、市、区县。关系到后续信息采集审核等一系</w:t>
      </w:r>
    </w:p>
    <w:p>
      <w:pPr>
        <w:framePr w:w="8640" w:x="1800" w:y="12209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LPLUAB+DengXian" w:hAnsi="LPLUAB+DengXian" w:eastAsiaTheme="minorEastAsia" w:cs="LPLUAB+DengXian"/>
          <w:color w:val="000000"/>
          <w:szCs w:val="22"/>
          <w:lang w:val="en-US" w:eastAsia="en-US" w:bidi="ar-SA"/>
        </w:rPr>
        <w:t>列操作，请认真核对后，勾选“承诺所提供信息真实有效”后提交审核。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5" type="#_x0000_t75" style="width:418.5pt;height:313.5pt;margin-top:78pt;margin-left:110.95pt;mso-position-horizontal-relative:page;mso-position-vertical-relative:page;position:absolute;z-index:-251626496">
            <v:imagedata r:id="rId24" o:title=""/>
          </v:shape>
        </w:pict>
      </w:r>
      <w:r>
        <w:rPr>
          <w:noProof/>
        </w:rPr>
        <w:pict>
          <v:shape id="_x0000_s1046" type="#_x0000_t75" style="width:418.5pt;height:132.45pt;margin-top:402.85pt;margin-left:110.95pt;mso-position-horizontal-relative:page;mso-position-vertical-relative:page;position:absolute;z-index:-251646976">
            <v:imagedata r:id="rId2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3" w:name="br1_12"/>
      <w:bookmarkEnd w:id="1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376" w:y="5657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CRKMU+DengXian" w:hAnsi="ACRKMU+DengXian" w:eastAsiaTheme="minorEastAsia" w:cs="ACRKMU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CRKMU+DengXian" w:hAnsi="ACRKMU+DengXian" w:eastAsiaTheme="minorEastAsia" w:cs="ACRKMU+DengXian"/>
          <w:color w:val="000000"/>
          <w:szCs w:val="22"/>
          <w:lang w:val="en-US" w:eastAsia="en-US" w:bidi="ar-SA"/>
        </w:rPr>
        <w:t>3-8）</w:t>
      </w:r>
    </w:p>
    <w:p>
      <w:pPr>
        <w:framePr w:w="1927" w:x="1800" w:y="6260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3.6.</w:t>
      </w:r>
      <w:r>
        <w:rPr>
          <w:rFonts w:ascii="DQVLAO+DengXian-Bold" w:hAnsi="DQVLAO+DengXian-Bold" w:eastAsiaTheme="minorEastAsia" w:cs="DQVLAO+DengXian-Bold"/>
          <w:color w:val="000000"/>
          <w:sz w:val="28"/>
          <w:szCs w:val="22"/>
          <w:lang w:val="en-US" w:eastAsia="en-US" w:bidi="ar-SA"/>
        </w:rPr>
        <w:t>审核告知</w:t>
      </w:r>
    </w:p>
    <w:p>
      <w:pPr>
        <w:framePr w:w="8546" w:x="1800" w:y="6905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CRKMU+DengXian" w:hAnsi="ACRKMU+DengXian" w:eastAsiaTheme="minorEastAsia" w:cs="ACRKMU+DengXian"/>
          <w:color w:val="000000"/>
          <w:spacing w:val="-3"/>
          <w:szCs w:val="22"/>
          <w:lang w:val="en-US" w:eastAsia="en-US" w:bidi="ar-SA"/>
        </w:rPr>
        <w:t>提交完成后到审核告知页面，审核告知页面显示审核状态以及所属会计管理</w:t>
      </w:r>
    </w:p>
    <w:p>
      <w:pPr>
        <w:framePr w:w="8546" w:x="1800" w:y="6905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CRKMU+DengXian" w:hAnsi="ACRKMU+DengXian" w:eastAsiaTheme="minorEastAsia" w:cs="ACRKMU+DengXian"/>
          <w:color w:val="000000"/>
          <w:szCs w:val="22"/>
          <w:lang w:val="en-US" w:eastAsia="en-US" w:bidi="ar-SA"/>
        </w:rPr>
        <w:t>部门（图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CRKMU+DengXian" w:hAnsi="ACRKMU+DengXian" w:eastAsiaTheme="minorEastAsia" w:cs="ACRKMU+DengXian"/>
          <w:color w:val="000000"/>
          <w:spacing w:val="-24"/>
          <w:szCs w:val="22"/>
          <w:lang w:val="en-US" w:eastAsia="en-US" w:bidi="ar-SA"/>
        </w:rPr>
        <w:t>3-9）。</w:t>
      </w:r>
    </w:p>
    <w:p>
      <w:pPr>
        <w:framePr w:w="1392" w:x="5376" w:y="14081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CRKMU+DengXian" w:hAnsi="ACRKMU+DengXian" w:eastAsiaTheme="minorEastAsia" w:cs="ACRKMU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CRKMU+DengXian" w:hAnsi="ACRKMU+DengXian" w:eastAsiaTheme="minorEastAsia" w:cs="ACRKMU+DengXian"/>
          <w:color w:val="000000"/>
          <w:szCs w:val="22"/>
          <w:lang w:val="en-US" w:eastAsia="en-US" w:bidi="ar-SA"/>
        </w:rPr>
        <w:t>3-9）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7" type="#_x0000_t75" style="width:418.5pt;height:192.3pt;margin-top:76.45pt;margin-left:89.95pt;mso-position-horizontal-relative:page;mso-position-vertical-relative:page;position:absolute;z-index:-251625472">
            <v:imagedata r:id="rId26" o:title=""/>
          </v:shape>
        </w:pict>
      </w:r>
      <w:r>
        <w:rPr>
          <w:noProof/>
        </w:rPr>
        <w:pict>
          <v:shape id="_x0000_s1048" type="#_x0000_t75" style="width:418.5pt;height:262.5pt;margin-top:400pt;margin-left:89.95pt;mso-position-horizontal-relative:page;mso-position-vertical-relative:page;position:absolute;z-index:-251645952">
            <v:imagedata r:id="rId2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4" w:name="br1_13"/>
      <w:bookmarkEnd w:id="14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786" w:x="1800" w:y="1580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4.</w:t>
      </w:r>
      <w:r>
        <w:rPr>
          <w:rFonts w:eastAsiaTheme="minorEastAsia" w:hAnsiTheme="minorHAnsi" w:cstheme="minorBidi"/>
          <w:color w:val="000000"/>
          <w:spacing w:val="72"/>
          <w:sz w:val="28"/>
          <w:szCs w:val="22"/>
          <w:lang w:val="en-US" w:eastAsia="en-US" w:bidi="ar-SA"/>
        </w:rPr>
        <w:t xml:space="preserve"> </w:t>
      </w:r>
      <w:r>
        <w:rPr>
          <w:rFonts w:ascii="OVRPTD+DengXian-Bold" w:hAnsi="OVRPTD+DengXian-Bold" w:eastAsiaTheme="minorEastAsia" w:cs="OVRPTD+DengXian-Bold"/>
          <w:color w:val="000000"/>
          <w:sz w:val="28"/>
          <w:szCs w:val="22"/>
          <w:lang w:val="en-US" w:eastAsia="en-US" w:bidi="ar-SA"/>
        </w:rPr>
        <w:t>信息变更</w:t>
      </w:r>
    </w:p>
    <w:p>
      <w:pPr>
        <w:framePr w:w="8160" w:x="2280" w:y="2225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JULLVD+DengXian" w:hAnsi="JULLVD+DengXian" w:eastAsiaTheme="minorEastAsia" w:cs="JULLVD+DengXian"/>
          <w:color w:val="000000"/>
          <w:spacing w:val="-3"/>
          <w:szCs w:val="22"/>
          <w:lang w:val="en-US" w:eastAsia="en-US" w:bidi="ar-SA"/>
        </w:rPr>
        <w:t>登录成功后，点击首页的会计人员信息采集然后点击信息采集右侧的信息变</w:t>
      </w:r>
    </w:p>
    <w:p>
      <w:pPr>
        <w:framePr w:w="8053" w:x="1800" w:y="2849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JULLVD+DengXian" w:hAnsi="JULLVD+DengXian" w:eastAsiaTheme="minorEastAsia" w:cs="JULLVD+DengXian"/>
          <w:color w:val="000000"/>
          <w:szCs w:val="22"/>
          <w:lang w:val="en-US" w:eastAsia="en-US" w:bidi="ar-SA"/>
        </w:rPr>
        <w:t>更进入到信息变更页面，或者会计人员信息服务下的信息变更（图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JULLVD+DengXian" w:hAnsi="JULLVD+DengXian" w:eastAsiaTheme="minorEastAsia" w:cs="JULLVD+DengXian"/>
          <w:color w:val="000000"/>
          <w:spacing w:val="-24"/>
          <w:szCs w:val="22"/>
          <w:lang w:val="en-US" w:eastAsia="en-US" w:bidi="ar-SA"/>
        </w:rPr>
        <w:t>4-1）。</w:t>
      </w:r>
    </w:p>
    <w:p>
      <w:pPr>
        <w:framePr w:w="1392" w:x="5376" w:y="11273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JULLVD+DengXian" w:hAnsi="JULLVD+DengXian" w:eastAsiaTheme="minorEastAsia" w:cs="JULLVD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JULLVD+DengXian" w:hAnsi="JULLVD+DengXian" w:eastAsiaTheme="minorEastAsia" w:cs="JULLVD+DengXian"/>
          <w:color w:val="000000"/>
          <w:szCs w:val="22"/>
          <w:lang w:val="en-US" w:eastAsia="en-US" w:bidi="ar-SA"/>
        </w:rPr>
        <w:t>4-1）</w:t>
      </w:r>
    </w:p>
    <w:p>
      <w:pPr>
        <w:framePr w:w="2488" w:x="1800" w:y="11876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4.1.</w:t>
      </w:r>
      <w:r>
        <w:rPr>
          <w:rFonts w:ascii="OVRPTD+DengXian-Bold" w:hAnsi="OVRPTD+DengXian-Bold" w:eastAsiaTheme="minorEastAsia" w:cs="OVRPTD+DengXian-Bold"/>
          <w:color w:val="000000"/>
          <w:sz w:val="28"/>
          <w:szCs w:val="22"/>
          <w:lang w:val="en-US" w:eastAsia="en-US" w:bidi="ar-SA"/>
        </w:rPr>
        <w:t>基本信息变更</w:t>
      </w:r>
    </w:p>
    <w:p>
      <w:pPr>
        <w:framePr w:w="8640" w:x="1800" w:y="12521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JULLVD+DengXian" w:hAnsi="JULLVD+DengXian" w:eastAsiaTheme="minorEastAsia" w:cs="JULLVD+DengXian"/>
          <w:color w:val="000000"/>
          <w:spacing w:val="-3"/>
          <w:szCs w:val="22"/>
          <w:lang w:val="en-US" w:eastAsia="en-US" w:bidi="ar-SA"/>
        </w:rPr>
        <w:t>会计人员仅在信息采集审核通过状态下允许变更。信息变更默认进入到基本</w:t>
      </w:r>
    </w:p>
    <w:p>
      <w:pPr>
        <w:framePr w:w="8640" w:x="1800" w:y="12521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JULLVD+DengXian" w:hAnsi="JULLVD+DengXian" w:eastAsiaTheme="minorEastAsia" w:cs="JULLVD+DengXian"/>
          <w:color w:val="000000"/>
          <w:spacing w:val="-3"/>
          <w:szCs w:val="22"/>
          <w:lang w:val="en-US" w:eastAsia="en-US" w:bidi="ar-SA"/>
        </w:rPr>
        <w:t>信息变更页面，点击左侧的教育经历或者工作经历可以跳转到教育经历变更或者</w:t>
      </w:r>
    </w:p>
    <w:p>
      <w:pPr>
        <w:framePr w:w="8640" w:x="1800" w:y="12521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JULLVD+DengXian" w:hAnsi="JULLVD+DengXian" w:eastAsiaTheme="minorEastAsia" w:cs="JULLVD+DengXian"/>
          <w:color w:val="000000"/>
          <w:spacing w:val="-3"/>
          <w:szCs w:val="22"/>
          <w:lang w:val="en-US" w:eastAsia="en-US" w:bidi="ar-SA"/>
        </w:rPr>
        <w:t>工作经历变更。基本信息变更页面展示了会计人员的基本信息，部分信息脱敏显</w:t>
      </w:r>
    </w:p>
    <w:p>
      <w:pPr>
        <w:framePr w:w="8640" w:x="1800" w:y="12521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JULLVD+DengXian" w:hAnsi="JULLVD+DengXian" w:eastAsiaTheme="minorEastAsia" w:cs="JULLVD+DengXian"/>
          <w:color w:val="000000"/>
          <w:szCs w:val="22"/>
          <w:lang w:val="en-US" w:eastAsia="en-US" w:bidi="ar-SA"/>
        </w:rPr>
        <w:t>示（图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JULLVD+DengXian" w:hAnsi="JULLVD+DengXian" w:eastAsiaTheme="minorEastAsia" w:cs="JULLVD+DengXian"/>
          <w:color w:val="000000"/>
          <w:spacing w:val="-4"/>
          <w:szCs w:val="22"/>
          <w:lang w:val="en-US" w:eastAsia="en-US" w:bidi="ar-SA"/>
        </w:rPr>
        <w:t>4-2）。点击“进行变更”操作按钮，进入到编辑信息弹窗（图</w:t>
      </w:r>
      <w:r>
        <w:rPr>
          <w:rFonts w:eastAsiaTheme="minorEastAsia" w:hAnsiTheme="minorHAnsi" w:cstheme="minorBidi"/>
          <w:color w:val="000000"/>
          <w:spacing w:val="4"/>
          <w:szCs w:val="22"/>
          <w:lang w:val="en-US" w:eastAsia="en-US" w:bidi="ar-SA"/>
        </w:rPr>
        <w:t xml:space="preserve"> </w:t>
      </w:r>
      <w:r>
        <w:rPr>
          <w:rFonts w:ascii="JULLVD+DengXian" w:hAnsi="JULLVD+DengXian" w:eastAsiaTheme="minorEastAsia" w:cs="JULLVD+DengXian"/>
          <w:color w:val="000000"/>
          <w:spacing w:val="-24"/>
          <w:szCs w:val="22"/>
          <w:lang w:val="en-US" w:eastAsia="en-US" w:bidi="ar-SA"/>
        </w:rPr>
        <w:t>4-3）。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9" type="#_x0000_t75" style="width:416.5pt;height:200.95pt;margin-top:165.4pt;margin-left:89pt;mso-position-horizontal-relative:page;mso-position-vertical-relative:page;position:absolute;z-index:-251614208">
            <v:imagedata r:id="rId28" o:title=""/>
          </v:shape>
        </w:pict>
      </w:r>
      <w:r>
        <w:rPr>
          <w:noProof/>
        </w:rPr>
        <w:pict>
          <v:shape id="_x0000_s1050" type="#_x0000_t75" style="width:417.3pt;height:40.15pt;margin-top:370.8pt;margin-left:89pt;mso-position-horizontal-relative:page;mso-position-vertical-relative:page;position:absolute;z-index:-251624448">
            <v:imagedata r:id="rId29" o:title=""/>
          </v:shape>
        </w:pict>
      </w:r>
      <w:r>
        <w:rPr>
          <w:noProof/>
        </w:rPr>
        <w:pict>
          <v:shape id="_x0000_s1051" type="#_x0000_t75" style="width:417.3pt;height:132.9pt;margin-top:418pt;margin-left:89pt;mso-position-horizontal-relative:page;mso-position-vertical-relative:page;position:absolute;z-index:-251644928">
            <v:imagedata r:id="rId3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5" w:name="br1_14"/>
      <w:bookmarkEnd w:id="15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376" w:y="5969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FOCBUJ+DengXian" w:hAnsi="FOCBUJ+DengXian" w:eastAsiaTheme="minorEastAsia" w:cs="FOCBUJ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FOCBUJ+DengXian" w:hAnsi="FOCBUJ+DengXian" w:eastAsiaTheme="minorEastAsia" w:cs="FOCBUJ+DengXian"/>
          <w:color w:val="000000"/>
          <w:szCs w:val="22"/>
          <w:lang w:val="en-US" w:eastAsia="en-US" w:bidi="ar-SA"/>
        </w:rPr>
        <w:t>4-2）</w:t>
      </w:r>
    </w:p>
    <w:p>
      <w:pPr>
        <w:framePr w:w="1392" w:x="5376" w:y="12833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FOCBUJ+DengXian" w:hAnsi="FOCBUJ+DengXian" w:eastAsiaTheme="minorEastAsia" w:cs="FOCBUJ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FOCBUJ+DengXian" w:hAnsi="FOCBUJ+DengXian" w:eastAsiaTheme="minorEastAsia" w:cs="FOCBUJ+DengXian"/>
          <w:color w:val="000000"/>
          <w:szCs w:val="22"/>
          <w:lang w:val="en-US" w:eastAsia="en-US" w:bidi="ar-SA"/>
        </w:rPr>
        <w:t>4-3）</w:t>
      </w:r>
    </w:p>
    <w:p>
      <w:pPr>
        <w:framePr w:w="8546" w:x="1800" w:y="13457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FOCBUJ+DengXian" w:hAnsi="FOCBUJ+DengXian" w:eastAsiaTheme="minorEastAsia" w:cs="FOCBUJ+DengXian"/>
          <w:color w:val="000000"/>
          <w:spacing w:val="-3"/>
          <w:szCs w:val="22"/>
          <w:lang w:val="en-US" w:eastAsia="en-US" w:bidi="ar-SA"/>
        </w:rPr>
        <w:t>变更保存后，可在基本信息表格上方，当前信息的右侧，点击变更记录查看</w:t>
      </w:r>
    </w:p>
    <w:p>
      <w:pPr>
        <w:framePr w:w="8546" w:x="1800" w:y="1345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FOCBUJ+DengXian" w:hAnsi="FOCBUJ+DengXian" w:eastAsiaTheme="minorEastAsia" w:cs="FOCBUJ+DengXian"/>
          <w:color w:val="000000"/>
          <w:spacing w:val="2"/>
          <w:szCs w:val="22"/>
          <w:lang w:val="en-US" w:eastAsia="en-US" w:bidi="ar-SA"/>
        </w:rPr>
        <w:t>已提交的基本信息变更记录（图</w:t>
      </w:r>
      <w:r>
        <w:rPr>
          <w:rFonts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FOCBUJ+DengXian" w:hAnsi="FOCBUJ+DengXian" w:eastAsiaTheme="minorEastAsia" w:cs="FOCBUJ+DengXian"/>
          <w:color w:val="000000"/>
          <w:spacing w:val="-3"/>
          <w:szCs w:val="22"/>
          <w:lang w:val="en-US" w:eastAsia="en-US" w:bidi="ar-SA"/>
        </w:rPr>
        <w:t>4-4）。点击详情可以查看详细信息，并且变更</w:t>
      </w:r>
    </w:p>
    <w:p>
      <w:pPr>
        <w:framePr w:w="8546" w:x="1800" w:y="1345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FOCBUJ+DengXian" w:hAnsi="FOCBUJ+DengXian" w:eastAsiaTheme="minorEastAsia" w:cs="FOCBUJ+DengXian"/>
          <w:color w:val="000000"/>
          <w:szCs w:val="22"/>
          <w:lang w:val="en-US" w:eastAsia="en-US" w:bidi="ar-SA"/>
        </w:rPr>
        <w:t>信息会标红显示。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2" type="#_x0000_t75" style="width:417.3pt;height:207.2pt;margin-top:76.6pt;margin-left:89pt;mso-position-horizontal-relative:page;mso-position-vertical-relative:page;position:absolute;z-index:-251623424">
            <v:imagedata r:id="rId31" o:title=""/>
          </v:shape>
        </w:pict>
      </w:r>
      <w:r>
        <w:rPr>
          <w:noProof/>
        </w:rPr>
        <w:pict>
          <v:shape id="_x0000_s1053" type="#_x0000_t75" style="width:417.3pt;height:303.2pt;margin-top:325pt;margin-left:89pt;mso-position-horizontal-relative:page;mso-position-vertical-relative:page;position:absolute;z-index:-251643904">
            <v:imagedata r:id="rId3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6" w:name="br1_15"/>
      <w:bookmarkEnd w:id="16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376" w:y="10649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KUUVJ+DengXian" w:hAnsi="AKUUVJ+DengXian" w:eastAsiaTheme="minorEastAsia" w:cs="AKUUVJ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AKUUVJ+DengXian" w:hAnsi="AKUUVJ+DengXian" w:eastAsiaTheme="minorEastAsia" w:cs="AKUUVJ+DengXian"/>
          <w:color w:val="000000"/>
          <w:szCs w:val="22"/>
          <w:lang w:val="en-US" w:eastAsia="en-US" w:bidi="ar-SA"/>
        </w:rPr>
        <w:t>4-4）</w:t>
      </w:r>
    </w:p>
    <w:p>
      <w:pPr>
        <w:framePr w:w="2488" w:x="1800" w:y="11252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4.2.</w:t>
      </w:r>
      <w:r>
        <w:rPr>
          <w:rFonts w:ascii="IARNEV+DengXian-Bold" w:hAnsi="IARNEV+DengXian-Bold" w:eastAsiaTheme="minorEastAsia" w:cs="IARNEV+DengXian-Bold"/>
          <w:color w:val="000000"/>
          <w:sz w:val="28"/>
          <w:szCs w:val="22"/>
          <w:lang w:val="en-US" w:eastAsia="en-US" w:bidi="ar-SA"/>
        </w:rPr>
        <w:t>教育经历变更</w:t>
      </w:r>
    </w:p>
    <w:p>
      <w:pPr>
        <w:framePr w:w="8640" w:x="1800" w:y="11897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KUUVJ+DengXian" w:hAnsi="AKUUVJ+DengXian" w:eastAsiaTheme="minorEastAsia" w:cs="AKUUVJ+DengXian"/>
          <w:color w:val="000000"/>
          <w:spacing w:val="2"/>
          <w:szCs w:val="22"/>
          <w:lang w:val="en-US" w:eastAsia="en-US" w:bidi="ar-SA"/>
        </w:rPr>
        <w:t>点击左侧教育经历，进入到教育经历变更页面（图</w:t>
      </w:r>
      <w:r>
        <w:rPr>
          <w:rFonts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AKUUVJ+DengXian" w:hAnsi="AKUUVJ+DengXian" w:eastAsiaTheme="minorEastAsia" w:cs="AKUUVJ+DengXian"/>
          <w:color w:val="000000"/>
          <w:spacing w:val="-8"/>
          <w:szCs w:val="22"/>
          <w:lang w:val="en-US" w:eastAsia="en-US" w:bidi="ar-SA"/>
        </w:rPr>
        <w:t>4-5）。页面显示信息采</w:t>
      </w:r>
    </w:p>
    <w:p>
      <w:pPr>
        <w:framePr w:w="8640" w:x="1800" w:y="1189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KUUVJ+DengXian" w:hAnsi="AKUUVJ+DengXian" w:eastAsiaTheme="minorEastAsia" w:cs="AKUUVJ+DengXian"/>
          <w:color w:val="000000"/>
          <w:spacing w:val="-3"/>
          <w:szCs w:val="22"/>
          <w:lang w:val="en-US" w:eastAsia="en-US" w:bidi="ar-SA"/>
        </w:rPr>
        <w:t>集时新增的教育经历，可以进行查看详情、变更、变更删除的操作。也可以继续</w:t>
      </w:r>
    </w:p>
    <w:p>
      <w:pPr>
        <w:framePr w:w="8640" w:x="1800" w:y="1189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AKUUVJ+DengXian" w:hAnsi="AKUUVJ+DengXian" w:eastAsiaTheme="minorEastAsia" w:cs="AKUUVJ+DengXian"/>
          <w:color w:val="000000"/>
          <w:szCs w:val="22"/>
          <w:lang w:val="en-US" w:eastAsia="en-US" w:bidi="ar-SA"/>
        </w:rPr>
        <w:t>新增教育经历，但新增教育经历时间不得和已新增的教育经历时间交叉。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4" type="#_x0000_t75" style="width:417.3pt;height:453.1pt;margin-top:70.35pt;margin-left:89pt;mso-position-horizontal-relative:page;mso-position-vertical-relative:page;position:absolute;z-index:-251642880">
            <v:imagedata r:id="rId3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7" w:name="br1_16"/>
      <w:bookmarkEnd w:id="17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376" w:y="5033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GKLMGW+DengXian" w:hAnsi="GKLMGW+DengXian" w:eastAsiaTheme="minorEastAsia" w:cs="GKLMGW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GKLMGW+DengXian" w:hAnsi="GKLMGW+DengXian" w:eastAsiaTheme="minorEastAsia" w:cs="GKLMGW+DengXian"/>
          <w:color w:val="000000"/>
          <w:szCs w:val="22"/>
          <w:lang w:val="en-US" w:eastAsia="en-US" w:bidi="ar-SA"/>
        </w:rPr>
        <w:t>4-5）</w:t>
      </w:r>
    </w:p>
    <w:p>
      <w:pPr>
        <w:framePr w:w="8640" w:x="1800" w:y="5657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GKLMGW+DengXian" w:hAnsi="GKLMGW+DengXian" w:eastAsiaTheme="minorEastAsia" w:cs="GKLMGW+DengXian"/>
          <w:color w:val="000000"/>
          <w:spacing w:val="-3"/>
          <w:szCs w:val="22"/>
          <w:lang w:val="en-US" w:eastAsia="en-US" w:bidi="ar-SA"/>
        </w:rPr>
        <w:t>变更保存后，可在教育经历表格上方，当前信息的右侧，点击变更记录查看</w:t>
      </w:r>
    </w:p>
    <w:p>
      <w:pPr>
        <w:framePr w:w="8640" w:x="1800" w:y="565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GKLMGW+DengXian" w:hAnsi="GKLMGW+DengXian" w:eastAsiaTheme="minorEastAsia" w:cs="GKLMGW+DengXian"/>
          <w:color w:val="000000"/>
          <w:spacing w:val="2"/>
          <w:szCs w:val="22"/>
          <w:lang w:val="en-US" w:eastAsia="en-US" w:bidi="ar-SA"/>
        </w:rPr>
        <w:t>已提交的教育经历变更记录（图</w:t>
      </w:r>
      <w:r>
        <w:rPr>
          <w:rFonts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GKLMGW+DengXian" w:hAnsi="GKLMGW+DengXian" w:eastAsiaTheme="minorEastAsia" w:cs="GKLMGW+DengXian"/>
          <w:color w:val="000000"/>
          <w:spacing w:val="-3"/>
          <w:szCs w:val="22"/>
          <w:lang w:val="en-US" w:eastAsia="en-US" w:bidi="ar-SA"/>
        </w:rPr>
        <w:t>4-6）。信息包括审核方式、审核状态、变更类</w:t>
      </w:r>
    </w:p>
    <w:p>
      <w:pPr>
        <w:framePr w:w="8640" w:x="1800" w:y="565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GKLMGW+DengXian" w:hAnsi="GKLMGW+DengXian" w:eastAsiaTheme="minorEastAsia" w:cs="GKLMGW+DengXian"/>
          <w:color w:val="000000"/>
          <w:spacing w:val="-3"/>
          <w:szCs w:val="22"/>
          <w:lang w:val="en-US" w:eastAsia="en-US" w:bidi="ar-SA"/>
        </w:rPr>
        <w:t>型、变更方式以及提交时间。点击详情可以查看详细信息，并且变更信息会标红</w:t>
      </w:r>
    </w:p>
    <w:p>
      <w:pPr>
        <w:framePr w:w="8640" w:x="1800" w:y="565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GKLMGW+DengXian" w:hAnsi="GKLMGW+DengXian" w:eastAsiaTheme="minorEastAsia" w:cs="GKLMGW+DengXian"/>
          <w:color w:val="000000"/>
          <w:szCs w:val="22"/>
          <w:lang w:val="en-US" w:eastAsia="en-US" w:bidi="ar-SA"/>
        </w:rPr>
        <w:t>显示。</w:t>
      </w:r>
    </w:p>
    <w:p>
      <w:pPr>
        <w:framePr w:w="1392" w:x="5616" w:y="15017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GKLMGW+DengXian" w:hAnsi="GKLMGW+DengXian" w:eastAsiaTheme="minorEastAsia" w:cs="GKLMGW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GKLMGW+DengXian" w:hAnsi="GKLMGW+DengXian" w:eastAsiaTheme="minorEastAsia" w:cs="GKLMGW+DengXian"/>
          <w:color w:val="000000"/>
          <w:szCs w:val="22"/>
          <w:lang w:val="en-US" w:eastAsia="en-US" w:bidi="ar-SA"/>
        </w:rPr>
        <w:t>4-6）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5" type="#_x0000_t75" style="width:417.3pt;height:164.5pt;margin-top:74.65pt;margin-left:89pt;mso-position-horizontal-relative:page;mso-position-vertical-relative:page;position:absolute;z-index:-251613184">
            <v:imagedata r:id="rId34" o:title=""/>
          </v:shape>
        </w:pict>
      </w:r>
      <w:r>
        <w:rPr>
          <w:noProof/>
        </w:rPr>
        <w:pict>
          <v:shape id="_x0000_s1056" type="#_x0000_t75" style="width:417.2pt;height:243.55pt;margin-top:401.8pt;margin-left:110pt;mso-position-horizontal-relative:page;mso-position-vertical-relative:page;position:absolute;z-index:-251622400">
            <v:imagedata r:id="rId35" o:title=""/>
          </v:shape>
        </w:pict>
      </w:r>
      <w:r>
        <w:rPr>
          <w:noProof/>
        </w:rPr>
        <w:pict>
          <v:shape id="_x0000_s1057" type="#_x0000_t75" style="width:417.3pt;height:84.7pt;margin-top:652.7pt;margin-left:110pt;mso-position-horizontal-relative:page;mso-position-vertical-relative:page;position:absolute;z-index:-251641856">
            <v:imagedata r:id="rId3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8" w:name="br1_17"/>
      <w:bookmarkEnd w:id="18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488" w:x="1800" w:y="1580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4.3.</w:t>
      </w:r>
      <w:r>
        <w:rPr>
          <w:rFonts w:ascii="LBCMFJ+DengXian-Bold" w:hAnsi="LBCMFJ+DengXian-Bold" w:eastAsiaTheme="minorEastAsia" w:cs="LBCMFJ+DengXian-Bold"/>
          <w:color w:val="000000"/>
          <w:sz w:val="28"/>
          <w:szCs w:val="22"/>
          <w:lang w:val="en-US" w:eastAsia="en-US" w:bidi="ar-SA"/>
        </w:rPr>
        <w:t>工作经历变更</w:t>
      </w:r>
    </w:p>
    <w:p>
      <w:pPr>
        <w:framePr w:w="8640" w:x="1800" w:y="2225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FKBOGC+DengXian" w:hAnsi="FKBOGC+DengXian" w:eastAsiaTheme="minorEastAsia" w:cs="FKBOGC+DengXian"/>
          <w:color w:val="000000"/>
          <w:spacing w:val="2"/>
          <w:szCs w:val="22"/>
          <w:lang w:val="en-US" w:eastAsia="en-US" w:bidi="ar-SA"/>
        </w:rPr>
        <w:t>点击左侧工作经历，进入到工作经历变更页面（图</w:t>
      </w:r>
      <w:r>
        <w:rPr>
          <w:rFonts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FKBOGC+DengXian" w:hAnsi="FKBOGC+DengXian" w:eastAsiaTheme="minorEastAsia" w:cs="FKBOGC+DengXian"/>
          <w:color w:val="000000"/>
          <w:spacing w:val="-8"/>
          <w:szCs w:val="22"/>
          <w:lang w:val="en-US" w:eastAsia="en-US" w:bidi="ar-SA"/>
        </w:rPr>
        <w:t>4-7）。页面显示信息采</w:t>
      </w:r>
    </w:p>
    <w:p>
      <w:pPr>
        <w:framePr w:w="8640" w:x="1800" w:y="2225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FKBOGC+DengXian" w:hAnsi="FKBOGC+DengXian" w:eastAsiaTheme="minorEastAsia" w:cs="FKBOGC+DengXian"/>
          <w:color w:val="000000"/>
          <w:spacing w:val="-3"/>
          <w:szCs w:val="22"/>
          <w:lang w:val="en-US" w:eastAsia="en-US" w:bidi="ar-SA"/>
        </w:rPr>
        <w:t>集时新增的工作经历，可以进行查看详情、变更、变更删除的操作。也可以继续</w:t>
      </w:r>
    </w:p>
    <w:p>
      <w:pPr>
        <w:framePr w:w="8640" w:x="1800" w:y="2225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FKBOGC+DengXian" w:hAnsi="FKBOGC+DengXian" w:eastAsiaTheme="minorEastAsia" w:cs="FKBOGC+DengXian"/>
          <w:color w:val="000000"/>
          <w:szCs w:val="22"/>
          <w:lang w:val="en-US" w:eastAsia="en-US" w:bidi="ar-SA"/>
        </w:rPr>
        <w:t>新增工作经历，但新增工作经历时间不得和已新增的工作经历时间交叉。</w:t>
      </w:r>
    </w:p>
    <w:p>
      <w:pPr>
        <w:framePr w:w="1392" w:x="5376" w:y="7529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FKBOGC+DengXian" w:hAnsi="FKBOGC+DengXian" w:eastAsiaTheme="minorEastAsia" w:cs="FKBOGC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FKBOGC+DengXian" w:hAnsi="FKBOGC+DengXian" w:eastAsiaTheme="minorEastAsia" w:cs="FKBOGC+DengXian"/>
          <w:color w:val="000000"/>
          <w:szCs w:val="22"/>
          <w:lang w:val="en-US" w:eastAsia="en-US" w:bidi="ar-SA"/>
        </w:rPr>
        <w:t>4-7）</w:t>
      </w:r>
    </w:p>
    <w:p>
      <w:pPr>
        <w:framePr w:w="8640" w:x="1800" w:y="8153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FKBOGC+DengXian" w:hAnsi="FKBOGC+DengXian" w:eastAsiaTheme="minorEastAsia" w:cs="FKBOGC+DengXian"/>
          <w:color w:val="000000"/>
          <w:spacing w:val="-3"/>
          <w:szCs w:val="22"/>
          <w:lang w:val="en-US" w:eastAsia="en-US" w:bidi="ar-SA"/>
        </w:rPr>
        <w:t>变更保存后，可在工作经历表格上方，当前信息的右侧，点击变更记录查看</w:t>
      </w:r>
    </w:p>
    <w:p>
      <w:pPr>
        <w:framePr w:w="8640" w:x="1800" w:y="8153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FKBOGC+DengXian" w:hAnsi="FKBOGC+DengXian" w:eastAsiaTheme="minorEastAsia" w:cs="FKBOGC+DengXian"/>
          <w:color w:val="000000"/>
          <w:spacing w:val="2"/>
          <w:szCs w:val="22"/>
          <w:lang w:val="en-US" w:eastAsia="en-US" w:bidi="ar-SA"/>
        </w:rPr>
        <w:t>已提交的工作经历变更记录（图</w:t>
      </w:r>
      <w:r>
        <w:rPr>
          <w:rFonts w:eastAsiaTheme="minorEastAsia" w:hAnsiTheme="minorHAnsi" w:cstheme="minorBidi"/>
          <w:color w:val="000000"/>
          <w:spacing w:val="-2"/>
          <w:szCs w:val="22"/>
          <w:lang w:val="en-US" w:eastAsia="en-US" w:bidi="ar-SA"/>
        </w:rPr>
        <w:t xml:space="preserve"> </w:t>
      </w:r>
      <w:r>
        <w:rPr>
          <w:rFonts w:ascii="FKBOGC+DengXian" w:hAnsi="FKBOGC+DengXian" w:eastAsiaTheme="minorEastAsia" w:cs="FKBOGC+DengXian"/>
          <w:color w:val="000000"/>
          <w:spacing w:val="-3"/>
          <w:szCs w:val="22"/>
          <w:lang w:val="en-US" w:eastAsia="en-US" w:bidi="ar-SA"/>
        </w:rPr>
        <w:t>4-8）。信息包括审核方式、审核状态、变更类</w:t>
      </w:r>
    </w:p>
    <w:p>
      <w:pPr>
        <w:framePr w:w="8640" w:x="1800" w:y="8153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FKBOGC+DengXian" w:hAnsi="FKBOGC+DengXian" w:eastAsiaTheme="minorEastAsia" w:cs="FKBOGC+DengXian"/>
          <w:color w:val="000000"/>
          <w:spacing w:val="-3"/>
          <w:szCs w:val="22"/>
          <w:lang w:val="en-US" w:eastAsia="en-US" w:bidi="ar-SA"/>
        </w:rPr>
        <w:t>型、变更方式以及提交时间。点击详情可以查看详细信息，并且变更信息会标红</w:t>
      </w:r>
    </w:p>
    <w:p>
      <w:pPr>
        <w:framePr w:w="8640" w:x="1800" w:y="8153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FKBOGC+DengXian" w:hAnsi="FKBOGC+DengXian" w:eastAsiaTheme="minorEastAsia" w:cs="FKBOGC+DengXian"/>
          <w:color w:val="000000"/>
          <w:szCs w:val="22"/>
          <w:lang w:val="en-US" w:eastAsia="en-US" w:bidi="ar-SA"/>
        </w:rPr>
        <w:t>显示。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58" type="#_x0000_t75" style="width:417.3pt;height:165.45pt;margin-top:199pt;margin-left:89pt;mso-position-horizontal-relative:page;mso-position-vertical-relative:page;position:absolute;z-index:-251621376">
            <v:imagedata r:id="rId37" o:title=""/>
          </v:shape>
        </w:pict>
      </w:r>
      <w:r>
        <w:rPr>
          <w:noProof/>
        </w:rPr>
        <w:pict>
          <v:shape id="_x0000_s1059" type="#_x0000_t75" style="width:417.3pt;height:167.7pt;margin-top:525.5pt;margin-left:89pt;mso-position-horizontal-relative:page;mso-position-vertical-relative:page;position:absolute;z-index:-251640832">
            <v:imagedata r:id="rId3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9" w:name="br1_18"/>
      <w:bookmarkEnd w:id="19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376" w:y="9401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AQGLJ+DengXian" w:hAnsi="MAQGLJ+DengXian" w:eastAsiaTheme="minorEastAsia" w:cs="MAQGLJ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MAQGLJ+DengXian" w:hAnsi="MAQGLJ+DengXian" w:eastAsiaTheme="minorEastAsia" w:cs="MAQGLJ+DengXian"/>
          <w:color w:val="000000"/>
          <w:szCs w:val="22"/>
          <w:lang w:val="en-US" w:eastAsia="en-US" w:bidi="ar-SA"/>
        </w:rPr>
        <w:t>4-8）</w:t>
      </w:r>
    </w:p>
    <w:p>
      <w:pPr>
        <w:framePr w:w="1786" w:x="1800" w:y="10004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5.</w:t>
      </w:r>
      <w:r>
        <w:rPr>
          <w:rFonts w:eastAsiaTheme="minorEastAsia" w:hAnsiTheme="minorHAnsi" w:cstheme="minorBidi"/>
          <w:color w:val="000000"/>
          <w:spacing w:val="72"/>
          <w:sz w:val="28"/>
          <w:szCs w:val="22"/>
          <w:lang w:val="en-US" w:eastAsia="en-US" w:bidi="ar-SA"/>
        </w:rPr>
        <w:t xml:space="preserve"> </w:t>
      </w:r>
      <w:r>
        <w:rPr>
          <w:rFonts w:ascii="OQSWEG+DengXian-Bold" w:hAnsi="OQSWEG+DengXian-Bold" w:eastAsiaTheme="minorEastAsia" w:cs="OQSWEG+DengXian-Bold"/>
          <w:color w:val="000000"/>
          <w:sz w:val="28"/>
          <w:szCs w:val="22"/>
          <w:lang w:val="en-US" w:eastAsia="en-US" w:bidi="ar-SA"/>
        </w:rPr>
        <w:t>属地调转</w:t>
      </w:r>
    </w:p>
    <w:p>
      <w:pPr>
        <w:framePr w:w="8546" w:x="1800" w:y="10649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AQGLJ+DengXian" w:hAnsi="MAQGLJ+DengXian" w:eastAsiaTheme="minorEastAsia" w:cs="MAQGLJ+DengXian"/>
          <w:color w:val="000000"/>
          <w:spacing w:val="-3"/>
          <w:szCs w:val="22"/>
          <w:lang w:val="en-US" w:eastAsia="en-US" w:bidi="ar-SA"/>
        </w:rPr>
        <w:t>登录成功后，点击首页的会计人员属地关系调转进入到会计人员信息调转页</w:t>
      </w:r>
    </w:p>
    <w:p>
      <w:pPr>
        <w:framePr w:w="8546" w:x="1800" w:y="10649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MAQGLJ+DengXian" w:hAnsi="MAQGLJ+DengXian" w:eastAsiaTheme="minorEastAsia" w:cs="MAQGLJ+DengXian"/>
          <w:color w:val="000000"/>
          <w:szCs w:val="22"/>
          <w:lang w:val="en-US" w:eastAsia="en-US" w:bidi="ar-SA"/>
        </w:rPr>
        <w:t>面，或者会计人员信息服务下的属地关系调转（图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MAQGLJ+DengXian" w:hAnsi="MAQGLJ+DengXian" w:eastAsiaTheme="minorEastAsia" w:cs="MAQGLJ+DengXian"/>
          <w:color w:val="000000"/>
          <w:spacing w:val="-24"/>
          <w:szCs w:val="22"/>
          <w:lang w:val="en-US" w:eastAsia="en-US" w:bidi="ar-SA"/>
        </w:rPr>
        <w:t>5-1）。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60" type="#_x0000_t75" style="width:417.3pt;height:389.7pt;margin-top:71.3pt;margin-left:89pt;mso-position-horizontal-relative:page;mso-position-vertical-relative:page;position:absolute;z-index:-251639808">
            <v:imagedata r:id="rId3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0" w:name="br1_19"/>
      <w:bookmarkEnd w:id="20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376" w:y="8465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MTPCV+DengXian" w:hAnsi="OMTPCV+DengXian" w:eastAsiaTheme="minorEastAsia" w:cs="OMTPCV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OMTPCV+DengXian" w:hAnsi="OMTPCV+DengXian" w:eastAsiaTheme="minorEastAsia" w:cs="OMTPCV+DengXian"/>
          <w:color w:val="000000"/>
          <w:szCs w:val="22"/>
          <w:lang w:val="en-US" w:eastAsia="en-US" w:bidi="ar-SA"/>
        </w:rPr>
        <w:t>5-1）</w:t>
      </w:r>
    </w:p>
    <w:p>
      <w:pPr>
        <w:framePr w:w="1927" w:x="1800" w:y="9068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5.1.</w:t>
      </w:r>
      <w:r>
        <w:rPr>
          <w:rFonts w:ascii="GWVNCV+DengXian-Bold" w:hAnsi="GWVNCV+DengXian-Bold" w:eastAsiaTheme="minorEastAsia" w:cs="GWVNCV+DengXian-Bold"/>
          <w:color w:val="000000"/>
          <w:sz w:val="28"/>
          <w:szCs w:val="22"/>
          <w:lang w:val="en-US" w:eastAsia="en-US" w:bidi="ar-SA"/>
        </w:rPr>
        <w:t>调转申请</w:t>
      </w:r>
    </w:p>
    <w:p>
      <w:pPr>
        <w:framePr w:w="8773" w:x="1800" w:y="9713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MTPCV+DengXian" w:hAnsi="OMTPCV+DengXian" w:eastAsiaTheme="minorEastAsia" w:cs="OMTPCV+DengXian"/>
          <w:color w:val="000000"/>
          <w:spacing w:val="-1"/>
          <w:szCs w:val="22"/>
          <w:lang w:val="en-US" w:eastAsia="en-US" w:bidi="ar-SA"/>
        </w:rPr>
        <w:t>在会计人员信息调转页面中点击“调转申请”按钮，进入到调转申请页面（图</w:t>
      </w:r>
    </w:p>
    <w:p>
      <w:pPr>
        <w:framePr w:w="8773" w:x="1800" w:y="9713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MTPCV+DengXian" w:hAnsi="OMTPCV+DengXian" w:eastAsiaTheme="minorEastAsia" w:cs="OMTPCV+DengXian"/>
          <w:color w:val="000000"/>
          <w:spacing w:val="-6"/>
          <w:szCs w:val="22"/>
          <w:lang w:val="en-US" w:eastAsia="en-US" w:bidi="ar-SA"/>
        </w:rPr>
        <w:t>5-2），填写调转信息。首先要选择调转原因，选择不同的调转原因需要填写不同</w:t>
      </w:r>
    </w:p>
    <w:p>
      <w:pPr>
        <w:framePr w:w="8773" w:x="1800" w:y="9713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MTPCV+DengXian" w:hAnsi="OMTPCV+DengXian" w:eastAsiaTheme="minorEastAsia" w:cs="OMTPCV+DengXian"/>
          <w:color w:val="000000"/>
          <w:spacing w:val="-3"/>
          <w:szCs w:val="22"/>
          <w:lang w:val="en-US" w:eastAsia="en-US" w:bidi="ar-SA"/>
        </w:rPr>
        <w:t>类型的信息。调转原因分为工作单位所在地变动、学籍所在地变动以及户籍所在</w:t>
      </w:r>
    </w:p>
    <w:p>
      <w:pPr>
        <w:framePr w:w="8773" w:x="1800" w:y="9713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OMTPCV+DengXian" w:hAnsi="OMTPCV+DengXian" w:eastAsiaTheme="minorEastAsia" w:cs="OMTPCV+DengXian"/>
          <w:color w:val="000000"/>
          <w:szCs w:val="22"/>
          <w:lang w:val="en-US" w:eastAsia="en-US" w:bidi="ar-SA"/>
        </w:rPr>
        <w:t>地或居住地变动三种类型（图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OMTPCV+DengXian" w:hAnsi="OMTPCV+DengXian" w:eastAsiaTheme="minorEastAsia" w:cs="OMTPCV+DengXian"/>
          <w:color w:val="000000"/>
          <w:spacing w:val="-24"/>
          <w:szCs w:val="22"/>
          <w:lang w:val="en-US" w:eastAsia="en-US" w:bidi="ar-SA"/>
        </w:rPr>
        <w:t>5-3）。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61" type="#_x0000_t75" style="width:416.6pt;height:199.65pt;margin-top:72.5pt;margin-left:89pt;mso-position-horizontal-relative:page;mso-position-vertical-relative:page;position:absolute;z-index:-251620352">
            <v:imagedata r:id="rId40" o:title=""/>
          </v:shape>
        </w:pict>
      </w:r>
      <w:r>
        <w:rPr>
          <w:noProof/>
        </w:rPr>
        <w:pict>
          <v:shape id="_x0000_s1062" type="#_x0000_t75" style="width:417.3pt;height:129.45pt;margin-top:279.4pt;margin-left:89pt;mso-position-horizontal-relative:page;mso-position-vertical-relative:page;position:absolute;z-index:-251638784">
            <v:imagedata r:id="rId4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1" w:name="br1_20"/>
      <w:bookmarkEnd w:id="2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376" w:y="5969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TRCBQF+DengXian" w:hAnsi="TRCBQF+DengXian" w:eastAsiaTheme="minorEastAsia" w:cs="TRCBQF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TRCBQF+DengXian" w:hAnsi="TRCBQF+DengXian" w:eastAsiaTheme="minorEastAsia" w:cs="TRCBQF+DengXian"/>
          <w:color w:val="000000"/>
          <w:szCs w:val="22"/>
          <w:lang w:val="en-US" w:eastAsia="en-US" w:bidi="ar-SA"/>
        </w:rPr>
        <w:t>5-2）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63" type="#_x0000_t75" style="width:417.3pt;height:207.8pt;margin-top:76.35pt;margin-left:89pt;mso-position-horizontal-relative:page;mso-position-vertical-relative:page;position:absolute;z-index:-251619328">
            <v:imagedata r:id="rId42" o:title=""/>
          </v:shape>
        </w:pict>
      </w:r>
      <w:r>
        <w:rPr>
          <w:noProof/>
        </w:rPr>
        <w:pict>
          <v:shape id="_x0000_s1064" type="#_x0000_t75" style="width:417.3pt;height:266pt;margin-top:320.3pt;margin-left:89pt;mso-position-horizontal-relative:page;mso-position-vertical-relative:page;position:absolute;z-index:-251637760">
            <v:imagedata r:id="rId4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2" w:name="br1_21"/>
      <w:bookmarkEnd w:id="2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376" w:y="9713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UUSIGC+DengXian" w:hAnsi="UUSIGC+DengXian" w:eastAsiaTheme="minorEastAsia" w:cs="UUSIGC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UUSIGC+DengXian" w:hAnsi="UUSIGC+DengXian" w:eastAsiaTheme="minorEastAsia" w:cs="UUSIGC+DengXian"/>
          <w:color w:val="000000"/>
          <w:szCs w:val="22"/>
          <w:lang w:val="en-US" w:eastAsia="en-US" w:bidi="ar-SA"/>
        </w:rPr>
        <w:t>5-3）</w:t>
      </w:r>
    </w:p>
    <w:p>
      <w:pPr>
        <w:framePr w:w="8640" w:x="1800" w:y="10337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UUSIGC+DengXian" w:hAnsi="UUSIGC+DengXian" w:eastAsiaTheme="minorEastAsia" w:cs="UUSIGC+DengXian"/>
          <w:color w:val="000000"/>
          <w:spacing w:val="-3"/>
          <w:szCs w:val="22"/>
          <w:lang w:val="en-US" w:eastAsia="en-US" w:bidi="ar-SA"/>
        </w:rPr>
        <w:t>信息采集未完成或者信息采集尚未通过，存在审核中的信息变更申请、调转</w:t>
      </w:r>
    </w:p>
    <w:p>
      <w:pPr>
        <w:framePr w:w="8640" w:x="1800" w:y="1033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UUSIGC+DengXian" w:hAnsi="UUSIGC+DengXian" w:eastAsiaTheme="minorEastAsia" w:cs="UUSIGC+DengXian"/>
          <w:color w:val="000000"/>
          <w:spacing w:val="-3"/>
          <w:szCs w:val="22"/>
          <w:lang w:val="en-US" w:eastAsia="en-US" w:bidi="ar-SA"/>
        </w:rPr>
        <w:t>申请、奖惩申请以及视同教育申请。选择的调入地管理机构与当前所属管理机构</w:t>
      </w:r>
    </w:p>
    <w:p>
      <w:pPr>
        <w:framePr w:w="8640" w:x="1800" w:y="1033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UUSIGC+DengXian" w:hAnsi="UUSIGC+DengXian" w:eastAsiaTheme="minorEastAsia" w:cs="UUSIGC+DengXian"/>
          <w:color w:val="000000"/>
          <w:spacing w:val="2"/>
          <w:szCs w:val="22"/>
          <w:lang w:val="en-US" w:eastAsia="en-US" w:bidi="ar-SA"/>
        </w:rPr>
        <w:t>相同。这些情况不允许提交调转申请，在提交时页面会有提示（图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UUSIGC+DengXian" w:hAnsi="UUSIGC+DengXian" w:eastAsiaTheme="minorEastAsia" w:cs="UUSIGC+DengXian"/>
          <w:color w:val="000000"/>
          <w:spacing w:val="-16"/>
          <w:szCs w:val="22"/>
          <w:lang w:val="en-US" w:eastAsia="en-US" w:bidi="ar-SA"/>
        </w:rPr>
        <w:t>5-4）。提交</w:t>
      </w:r>
    </w:p>
    <w:p>
      <w:pPr>
        <w:framePr w:w="8640" w:x="1800" w:y="1033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UUSIGC+DengXian" w:hAnsi="UUSIGC+DengXian" w:eastAsiaTheme="minorEastAsia" w:cs="UUSIGC+DengXian"/>
          <w:color w:val="000000"/>
          <w:spacing w:val="-3"/>
          <w:szCs w:val="22"/>
          <w:lang w:val="en-US" w:eastAsia="en-US" w:bidi="ar-SA"/>
        </w:rPr>
        <w:t>调转申请必须要上传调转证明材料，工作岗位变动请上传统一社会信用代码证或</w:t>
      </w:r>
    </w:p>
    <w:p>
      <w:pPr>
        <w:framePr w:w="8640" w:x="1800" w:y="1033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UUSIGC+DengXian" w:hAnsi="UUSIGC+DengXian" w:eastAsiaTheme="minorEastAsia" w:cs="UUSIGC+DengXian"/>
          <w:color w:val="000000"/>
          <w:spacing w:val="-3"/>
          <w:szCs w:val="22"/>
          <w:lang w:val="en-US" w:eastAsia="en-US" w:bidi="ar-SA"/>
        </w:rPr>
        <w:t>工作单位证明，学籍变动请上传录取通知书、学生证或其他学习证明，户籍或居</w:t>
      </w:r>
    </w:p>
    <w:p>
      <w:pPr>
        <w:framePr w:w="8640" w:x="1800" w:y="1033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UUSIGC+DengXian" w:hAnsi="UUSIGC+DengXian" w:eastAsiaTheme="minorEastAsia" w:cs="UUSIGC+DengXian"/>
          <w:color w:val="000000"/>
          <w:spacing w:val="-3"/>
          <w:szCs w:val="22"/>
          <w:lang w:val="en-US" w:eastAsia="en-US" w:bidi="ar-SA"/>
        </w:rPr>
        <w:t>住地变动请上传身份证、户籍证明或居住证明。信息填写完成并上传完证明材料</w:t>
      </w:r>
    </w:p>
    <w:p>
      <w:pPr>
        <w:framePr w:w="8640" w:x="1800" w:y="1033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UUSIGC+DengXian" w:hAnsi="UUSIGC+DengXian" w:eastAsiaTheme="minorEastAsia" w:cs="UUSIGC+DengXian"/>
          <w:color w:val="000000"/>
          <w:szCs w:val="22"/>
          <w:lang w:val="en-US" w:eastAsia="en-US" w:bidi="ar-SA"/>
        </w:rPr>
        <w:t>后提交审核。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65" type="#_x0000_t75" style="width:417.3pt;height:236.95pt;margin-top:77.2pt;margin-left:89pt;mso-position-horizontal-relative:page;mso-position-vertical-relative:page;position:absolute;z-index:-251618304">
            <v:imagedata r:id="rId44" o:title=""/>
          </v:shape>
        </w:pict>
      </w:r>
      <w:r>
        <w:rPr>
          <w:noProof/>
        </w:rPr>
        <w:pict>
          <v:shape id="_x0000_s1066" type="#_x0000_t75" style="width:417.2pt;height:152pt;margin-top:322.7pt;margin-left:89pt;mso-position-horizontal-relative:page;mso-position-vertical-relative:page;position:absolute;z-index:-251636736">
            <v:imagedata r:id="rId4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3" w:name="br1_22"/>
      <w:bookmarkEnd w:id="2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376" w:y="5969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ELIKAU+DengXian" w:hAnsi="ELIKAU+DengXian" w:eastAsiaTheme="minorEastAsia" w:cs="ELIKAU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ELIKAU+DengXian" w:hAnsi="ELIKAU+DengXian" w:eastAsiaTheme="minorEastAsia" w:cs="ELIKAU+DengXian"/>
          <w:color w:val="000000"/>
          <w:szCs w:val="22"/>
          <w:lang w:val="en-US" w:eastAsia="en-US" w:bidi="ar-SA"/>
        </w:rPr>
        <w:t>5-4）</w:t>
      </w:r>
    </w:p>
    <w:p>
      <w:pPr>
        <w:framePr w:w="1927" w:x="1800" w:y="6572"/>
        <w:widowControl w:val="0"/>
        <w:autoSpaceDE w:val="0"/>
        <w:autoSpaceDN w:val="0"/>
        <w:spacing w:line="293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SimSun" w:eastAsiaTheme="minorEastAsia" w:hAnsiTheme="minorHAnsi" w:cstheme="minorBidi"/>
          <w:color w:val="000000"/>
          <w:spacing w:val="2"/>
          <w:sz w:val="28"/>
          <w:szCs w:val="22"/>
          <w:lang w:val="en-US" w:eastAsia="en-US" w:bidi="ar-SA"/>
        </w:rPr>
        <w:t>5.2.</w:t>
      </w:r>
      <w:r>
        <w:rPr>
          <w:rFonts w:ascii="NJUGBL+DengXian-Bold" w:hAnsi="NJUGBL+DengXian-Bold" w:eastAsiaTheme="minorEastAsia" w:cs="NJUGBL+DengXian-Bold"/>
          <w:color w:val="000000"/>
          <w:sz w:val="28"/>
          <w:szCs w:val="22"/>
          <w:lang w:val="en-US" w:eastAsia="en-US" w:bidi="ar-SA"/>
        </w:rPr>
        <w:t>调转信息</w:t>
      </w:r>
    </w:p>
    <w:p>
      <w:pPr>
        <w:framePr w:w="8640" w:x="1800" w:y="7217"/>
        <w:widowControl w:val="0"/>
        <w:autoSpaceDE w:val="0"/>
        <w:autoSpaceDN w:val="0"/>
        <w:spacing w:line="250" w:lineRule="exact"/>
        <w:ind w:left="480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ELIKAU+DengXian" w:hAnsi="ELIKAU+DengXian" w:eastAsiaTheme="minorEastAsia" w:cs="ELIKAU+DengXian"/>
          <w:color w:val="000000"/>
          <w:szCs w:val="22"/>
          <w:lang w:val="en-US" w:eastAsia="en-US" w:bidi="ar-SA"/>
        </w:rPr>
        <w:t>提交完调转申请后，在会计人员信息调转页面可以查看已提交的调转申请。</w:t>
      </w:r>
    </w:p>
    <w:p>
      <w:pPr>
        <w:framePr w:w="8640" w:x="1800" w:y="721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ELIKAU+DengXian" w:hAnsi="ELIKAU+DengXian" w:eastAsiaTheme="minorEastAsia" w:cs="ELIKAU+DengXian"/>
          <w:color w:val="000000"/>
          <w:spacing w:val="-3"/>
          <w:szCs w:val="22"/>
          <w:lang w:val="en-US" w:eastAsia="en-US" w:bidi="ar-SA"/>
        </w:rPr>
        <w:t>信息包括调转类型、调出省市县、调入省市县、调出时间、审核状态以及证明材</w:t>
      </w:r>
    </w:p>
    <w:p>
      <w:pPr>
        <w:framePr w:w="8640" w:x="1800" w:y="7217"/>
        <w:widowControl w:val="0"/>
        <w:autoSpaceDE w:val="0"/>
        <w:autoSpaceDN w:val="0"/>
        <w:spacing w:before="374"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ELIKAU+DengXian" w:hAnsi="ELIKAU+DengXian" w:eastAsiaTheme="minorEastAsia" w:cs="ELIKAU+DengXian"/>
          <w:color w:val="000000"/>
          <w:szCs w:val="22"/>
          <w:lang w:val="en-US" w:eastAsia="en-US" w:bidi="ar-SA"/>
        </w:rPr>
        <w:t>料预览（图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ELIKAU+DengXian" w:hAnsi="ELIKAU+DengXian" w:eastAsiaTheme="minorEastAsia" w:cs="ELIKAU+DengXian"/>
          <w:color w:val="000000"/>
          <w:spacing w:val="-24"/>
          <w:szCs w:val="22"/>
          <w:lang w:val="en-US" w:eastAsia="en-US" w:bidi="ar-SA"/>
        </w:rPr>
        <w:t>5-5）。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67" type="#_x0000_t75" style="width:417.3pt;height:87.1pt;margin-top:74.2pt;margin-left:89pt;mso-position-horizontal-relative:page;mso-position-vertical-relative:page;position:absolute;z-index:-251612160">
            <v:imagedata r:id="rId46" o:title=""/>
          </v:shape>
        </w:pict>
      </w:r>
      <w:r>
        <w:rPr>
          <w:noProof/>
        </w:rPr>
        <w:pict>
          <v:shape id="_x0000_s1068" type="#_x0000_t75" style="width:417.3pt;height:122pt;margin-top:166.1pt;margin-left:89pt;mso-position-horizontal-relative:page;mso-position-vertical-relative:page;position:absolute;z-index:-251617280">
            <v:imagedata r:id="rId47" o:title=""/>
          </v:shape>
        </w:pict>
      </w:r>
      <w:r>
        <w:rPr>
          <w:noProof/>
        </w:rPr>
        <w:pict>
          <v:shape id="_x0000_s1069" type="#_x0000_t75" style="width:416.95pt;height:128.35pt;margin-top:451pt;margin-left:89pt;mso-position-horizontal-relative:page;mso-position-vertical-relative:page;position:absolute;z-index:-251635712">
            <v:imagedata r:id="rId4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4" w:name="br1_23"/>
      <w:bookmarkEnd w:id="24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392" w:x="5376" w:y="6905"/>
        <w:widowControl w:val="0"/>
        <w:autoSpaceDE w:val="0"/>
        <w:autoSpaceDN w:val="0"/>
        <w:spacing w:line="250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QJKOTP+DengXian" w:hAnsi="QJKOTP+DengXian" w:eastAsiaTheme="minorEastAsia" w:cs="QJKOTP+DengXian"/>
          <w:color w:val="000000"/>
          <w:szCs w:val="22"/>
          <w:lang w:val="en-US" w:eastAsia="en-US" w:bidi="ar-SA"/>
        </w:rPr>
        <w:t>（图</w:t>
      </w:r>
      <w:r>
        <w:rPr>
          <w:rFonts w:eastAsiaTheme="minorEastAsia" w:hAnsiTheme="minorHAnsi" w:cstheme="minorBidi"/>
          <w:color w:val="000000"/>
          <w:szCs w:val="22"/>
          <w:lang w:val="en-US" w:eastAsia="en-US" w:bidi="ar-SA"/>
        </w:rPr>
        <w:t xml:space="preserve"> </w:t>
      </w:r>
      <w:r>
        <w:rPr>
          <w:rFonts w:ascii="QJKOTP+DengXian" w:hAnsi="QJKOTP+DengXian" w:eastAsiaTheme="minorEastAsia" w:cs="QJKOTP+DengXian"/>
          <w:color w:val="000000"/>
          <w:szCs w:val="22"/>
          <w:lang w:val="en-US" w:eastAsia="en-US" w:bidi="ar-SA"/>
        </w:rPr>
        <w:t>5-5）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noProof/>
        </w:rPr>
        <w:pict>
          <v:shape id="_x0000_s1070" type="#_x0000_t75" style="width:417.2pt;height:253.05pt;margin-top:76.7pt;margin-left:89pt;mso-position-horizontal-relative:page;mso-position-vertical-relative:page;position:absolute;z-index:-251634688">
            <v:imagedata r:id="rId49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  <w:font w:name="PCSOCK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DMBSWC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FCDTSI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WLGDNV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OMVNUP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ESVGGQ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BPJKJP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JTTLCU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MUJQRB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IQKOSK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SSHDPV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WCLKLH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TKQDCN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WEIVAV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OUAURT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OQBVBI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UWUUAR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EBVWUQ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MJPGTS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CFVNBT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AJFOWU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LPLUAB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GQIJKO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ACRKMU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DQVLAO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OVRPTD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JULLVD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FOCBUJ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AKUUVJ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IARNEV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GKLMGW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LBCMFJ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FKBOGC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MAQGLJ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OQSWEG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OMTPCV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GWVNCV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TRCBQF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UUSIGC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ELIKAU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NJUGBL+DengXian-Bold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QJKOTP+DengXian">
    <w:panose1 w:val="02000500000000000000"/>
    <w:charset w:val="01"/>
    <w:family w:val="auto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theme" Target="theme/theme1.xml" /><Relationship Id="rId51" Type="http://schemas.openxmlformats.org/officeDocument/2006/relationships/styles" Target="styles.xml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