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D7" w:rsidRPr="005C0DD7" w:rsidRDefault="005C0DD7" w:rsidP="005C0DD7">
      <w:pPr>
        <w:widowControl/>
        <w:wordWrap w:val="0"/>
        <w:snapToGrid w:val="0"/>
        <w:spacing w:before="100" w:beforeAutospacing="1" w:after="100" w:afterAutospacing="1" w:line="640" w:lineRule="atLeast"/>
        <w:jc w:val="center"/>
        <w:rPr>
          <w:rFonts w:ascii="微软雅黑" w:eastAsia="微软雅黑" w:hAnsi="微软雅黑" w:cs="宋体"/>
          <w:b/>
          <w:bCs/>
          <w:color w:val="333333"/>
          <w:kern w:val="36"/>
          <w:sz w:val="45"/>
          <w:szCs w:val="45"/>
        </w:rPr>
      </w:pPr>
      <w:r w:rsidRPr="005C0DD7">
        <w:rPr>
          <w:rFonts w:ascii="微软雅黑" w:eastAsia="微软雅黑" w:hAnsi="微软雅黑" w:cs="宋体" w:hint="eastAsia"/>
          <w:b/>
          <w:bCs/>
          <w:color w:val="333333"/>
          <w:kern w:val="36"/>
          <w:sz w:val="45"/>
          <w:szCs w:val="45"/>
        </w:rPr>
        <w:t>洋浦经济开发区促进企业上市暂行办法</w:t>
      </w:r>
    </w:p>
    <w:p w:rsidR="005C0DD7" w:rsidRPr="00E663EF" w:rsidRDefault="005C0DD7" w:rsidP="005C0DD7">
      <w:pPr>
        <w:widowControl/>
        <w:wordWrap w:val="0"/>
        <w:snapToGrid w:val="0"/>
        <w:spacing w:before="100" w:beforeAutospacing="1" w:after="100" w:afterAutospacing="1" w:line="640" w:lineRule="atLeast"/>
        <w:jc w:val="center"/>
        <w:rPr>
          <w:rFonts w:ascii="宋体" w:eastAsia="宋体" w:hAnsi="宋体" w:cs="宋体"/>
          <w:color w:val="000000"/>
          <w:kern w:val="0"/>
          <w:sz w:val="18"/>
          <w:szCs w:val="18"/>
        </w:rPr>
      </w:pPr>
      <w:r w:rsidRPr="00E663EF">
        <w:rPr>
          <w:rFonts w:ascii="宋体" w:eastAsia="宋体" w:hAnsi="宋体" w:cs="宋体"/>
          <w:color w:val="000000"/>
          <w:kern w:val="0"/>
          <w:sz w:val="18"/>
          <w:szCs w:val="18"/>
        </w:rPr>
        <w:t> </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第一条</w:t>
      </w:r>
      <w:r w:rsidRPr="00E663EF">
        <w:rPr>
          <w:rFonts w:ascii="仿宋_GB2312" w:eastAsia="仿宋_GB2312" w:hAnsi="宋体" w:cs="宋体" w:hint="eastAsia"/>
          <w:color w:val="000000"/>
          <w:kern w:val="0"/>
          <w:sz w:val="32"/>
          <w:szCs w:val="32"/>
        </w:rPr>
        <w:t xml:space="preserve"> 为培育一批综合竞争力强、产业带动力大的大企业、大集团，促进洋浦经济开发区（以下简称“开发区”）企业优化资源配置，根据《海南省人民政府关于印发海南省支持资本市场发展若干政策的通知》（琼府〔</w:t>
      </w:r>
      <w:r w:rsidRPr="005C0DD7">
        <w:rPr>
          <w:rFonts w:ascii="仿宋_GB2312" w:eastAsia="仿宋_GB2312" w:hAnsi="宋体" w:cs="宋体" w:hint="eastAsia"/>
          <w:color w:val="000000"/>
          <w:kern w:val="0"/>
          <w:sz w:val="32"/>
          <w:szCs w:val="32"/>
        </w:rPr>
        <w:t>2011</w:t>
      </w:r>
      <w:r w:rsidRPr="00E663EF">
        <w:rPr>
          <w:rFonts w:ascii="仿宋_GB2312" w:eastAsia="仿宋_GB2312" w:hAnsi="宋体" w:cs="宋体" w:hint="eastAsia"/>
          <w:color w:val="000000"/>
          <w:kern w:val="0"/>
          <w:sz w:val="32"/>
          <w:szCs w:val="32"/>
        </w:rPr>
        <w:t>〕</w:t>
      </w:r>
      <w:r w:rsidRPr="005C0DD7">
        <w:rPr>
          <w:rFonts w:ascii="仿宋_GB2312" w:eastAsia="仿宋_GB2312" w:hAnsi="宋体" w:cs="宋体" w:hint="eastAsia"/>
          <w:color w:val="000000"/>
          <w:kern w:val="0"/>
          <w:sz w:val="32"/>
          <w:szCs w:val="32"/>
        </w:rPr>
        <w:t>55</w:t>
      </w:r>
      <w:r w:rsidRPr="00E663EF">
        <w:rPr>
          <w:rFonts w:ascii="仿宋_GB2312" w:eastAsia="仿宋_GB2312" w:hAnsi="宋体" w:cs="宋体" w:hint="eastAsia"/>
          <w:color w:val="000000"/>
          <w:kern w:val="0"/>
          <w:sz w:val="32"/>
          <w:szCs w:val="32"/>
        </w:rPr>
        <w:t>号），结合开发区实际，制定本办法。</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第二条</w:t>
      </w:r>
      <w:r w:rsidRPr="00E663EF">
        <w:rPr>
          <w:rFonts w:ascii="仿宋_GB2312" w:eastAsia="仿宋_GB2312" w:hAnsi="宋体" w:cs="宋体" w:hint="eastAsia"/>
          <w:color w:val="000000"/>
          <w:kern w:val="0"/>
          <w:sz w:val="32"/>
          <w:szCs w:val="32"/>
        </w:rPr>
        <w:t xml:space="preserve"> 具有独立法人资格、在开发区工商注册并正常缴税、以在开发区注册的公司为上市主体的企业，适用本办法。</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第三条</w:t>
      </w:r>
      <w:r w:rsidRPr="00E663EF">
        <w:rPr>
          <w:rFonts w:ascii="仿宋_GB2312" w:eastAsia="仿宋_GB2312" w:hAnsi="宋体" w:cs="宋体" w:hint="eastAsia"/>
          <w:color w:val="000000"/>
          <w:kern w:val="0"/>
          <w:sz w:val="32"/>
          <w:szCs w:val="32"/>
        </w:rPr>
        <w:t xml:space="preserve"> 开发区鼓励企业上市。成立促进企业上市工作领导小组，协调解决企业上市过程中在海南省内行政事业单位所遇到的问题，帮助企业克服上市中困难。设立开发区企业上市扶持专项资金，列入开发区年度财政预算，专项扶持企业上市。</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第四条</w:t>
      </w:r>
      <w:r w:rsidRPr="00E663EF">
        <w:rPr>
          <w:rFonts w:ascii="仿宋_GB2312" w:eastAsia="仿宋_GB2312" w:hAnsi="宋体" w:cs="宋体" w:hint="eastAsia"/>
          <w:color w:val="000000"/>
          <w:kern w:val="0"/>
          <w:sz w:val="32"/>
          <w:szCs w:val="32"/>
        </w:rPr>
        <w:t xml:space="preserve"> 对已启动上市程序的企业，在上市各阶段分别给予扶持：</w:t>
      </w:r>
      <w:r w:rsidRPr="00E663EF">
        <w:rPr>
          <w:rFonts w:ascii="仿宋_GB2312" w:eastAsia="仿宋_GB2312" w:hAnsi="宋体" w:cs="宋体" w:hint="eastAsia"/>
          <w:color w:val="000000"/>
          <w:kern w:val="0"/>
          <w:sz w:val="18"/>
          <w:szCs w:val="18"/>
        </w:rPr>
        <w:t xml:space="preserve"> </w:t>
      </w:r>
    </w:p>
    <w:p w:rsidR="005C0DD7" w:rsidRPr="005C0DD7" w:rsidRDefault="005C0DD7" w:rsidP="005C0DD7">
      <w:pPr>
        <w:widowControl/>
        <w:wordWrap w:val="0"/>
        <w:snapToGrid w:val="0"/>
        <w:spacing w:before="100" w:beforeAutospacing="1" w:after="100" w:afterAutospacing="1" w:line="640" w:lineRule="atLeast"/>
        <w:ind w:firstLine="640"/>
        <w:jc w:val="left"/>
        <w:rPr>
          <w:rFonts w:ascii="仿宋_GB2312" w:eastAsia="仿宋_GB2312" w:hAnsi="宋体" w:cs="宋体"/>
          <w:color w:val="000000"/>
          <w:kern w:val="0"/>
          <w:sz w:val="32"/>
          <w:szCs w:val="32"/>
        </w:rPr>
      </w:pPr>
      <w:r w:rsidRPr="005C0DD7">
        <w:rPr>
          <w:rFonts w:ascii="仿宋_GB2312" w:eastAsia="仿宋_GB2312" w:hAnsi="宋体" w:cs="宋体" w:hint="eastAsia"/>
          <w:color w:val="000000"/>
          <w:kern w:val="0"/>
          <w:sz w:val="32"/>
          <w:szCs w:val="32"/>
        </w:rPr>
        <w:lastRenderedPageBreak/>
        <w:t>（一）拟在主板、中小板、创业板上市的企业，完成企业改制、与保荐机构签订上市辅导协议、在海南省证监局办理上市辅导备案登记事项的，给予50万元扶持；拟在新三板上市的企业，改制成功、与保荐机构签订上市辅导协议的，给予50万元扶持；</w:t>
      </w:r>
    </w:p>
    <w:p w:rsidR="005C0DD7" w:rsidRPr="005C0DD7" w:rsidRDefault="005C0DD7" w:rsidP="005C0DD7">
      <w:pPr>
        <w:widowControl/>
        <w:wordWrap w:val="0"/>
        <w:snapToGrid w:val="0"/>
        <w:spacing w:before="100" w:beforeAutospacing="1" w:after="100" w:afterAutospacing="1" w:line="640" w:lineRule="atLeast"/>
        <w:ind w:firstLine="640"/>
        <w:jc w:val="left"/>
        <w:rPr>
          <w:rFonts w:ascii="仿宋_GB2312" w:eastAsia="仿宋_GB2312" w:hAnsi="宋体" w:cs="宋体"/>
          <w:color w:val="000000"/>
          <w:kern w:val="0"/>
          <w:sz w:val="32"/>
          <w:szCs w:val="32"/>
        </w:rPr>
      </w:pPr>
      <w:r w:rsidRPr="005C0DD7">
        <w:rPr>
          <w:rFonts w:ascii="仿宋_GB2312" w:eastAsia="仿宋_GB2312" w:hAnsi="宋体" w:cs="宋体" w:hint="eastAsia"/>
          <w:color w:val="000000"/>
          <w:kern w:val="0"/>
          <w:sz w:val="32"/>
          <w:szCs w:val="32"/>
        </w:rPr>
        <w:t>（二）拟在主板、中小板、创业板、新三板上市的企业，递交申请至证监会等核准机构且被受理的，给予50万元扶持；</w:t>
      </w:r>
    </w:p>
    <w:p w:rsidR="005C0DD7" w:rsidRPr="005C0DD7" w:rsidRDefault="005C0DD7" w:rsidP="005C0DD7">
      <w:pPr>
        <w:widowControl/>
        <w:wordWrap w:val="0"/>
        <w:snapToGrid w:val="0"/>
        <w:spacing w:before="100" w:beforeAutospacing="1" w:after="100" w:afterAutospacing="1" w:line="640" w:lineRule="atLeast"/>
        <w:ind w:firstLine="640"/>
        <w:jc w:val="left"/>
        <w:rPr>
          <w:rFonts w:ascii="仿宋_GB2312" w:eastAsia="仿宋_GB2312" w:hAnsi="宋体" w:cs="宋体"/>
          <w:color w:val="000000"/>
          <w:kern w:val="0"/>
          <w:sz w:val="32"/>
          <w:szCs w:val="32"/>
        </w:rPr>
      </w:pPr>
      <w:r w:rsidRPr="005C0DD7">
        <w:rPr>
          <w:rFonts w:ascii="仿宋_GB2312" w:eastAsia="仿宋_GB2312" w:hAnsi="宋体" w:cs="宋体" w:hint="eastAsia"/>
          <w:color w:val="000000"/>
          <w:kern w:val="0"/>
          <w:sz w:val="32"/>
          <w:szCs w:val="32"/>
        </w:rPr>
        <w:t>（三）拟在主板、中小板首发上市成功的企业，给予300万元扶持；在创业板首发上市成功的企业，给予200万元扶持；在新三板挂牌成功的企业，给予100万元扶持。</w:t>
      </w:r>
    </w:p>
    <w:p w:rsidR="005C0DD7" w:rsidRPr="005C0DD7" w:rsidRDefault="005C0DD7" w:rsidP="005C0DD7">
      <w:pPr>
        <w:widowControl/>
        <w:wordWrap w:val="0"/>
        <w:snapToGrid w:val="0"/>
        <w:spacing w:before="100" w:beforeAutospacing="1" w:after="100" w:afterAutospacing="1" w:line="640" w:lineRule="atLeast"/>
        <w:ind w:firstLine="640"/>
        <w:jc w:val="left"/>
        <w:rPr>
          <w:rFonts w:ascii="仿宋_GB2312" w:eastAsia="仿宋_GB2312" w:hAnsi="宋体" w:cs="宋体"/>
          <w:color w:val="000000"/>
          <w:kern w:val="0"/>
          <w:sz w:val="32"/>
          <w:szCs w:val="32"/>
        </w:rPr>
      </w:pPr>
      <w:r w:rsidRPr="00E663EF">
        <w:rPr>
          <w:rFonts w:ascii="黑体" w:eastAsia="黑体" w:hAnsi="黑体" w:cs="宋体" w:hint="eastAsia"/>
          <w:color w:val="000000"/>
          <w:kern w:val="0"/>
          <w:sz w:val="32"/>
          <w:szCs w:val="32"/>
        </w:rPr>
        <w:t>第五条</w:t>
      </w:r>
      <w:r w:rsidRPr="00E663EF">
        <w:rPr>
          <w:rFonts w:ascii="仿宋_GB2312" w:eastAsia="仿宋_GB2312" w:hAnsi="宋体" w:cs="宋体" w:hint="eastAsia"/>
          <w:color w:val="000000"/>
          <w:kern w:val="0"/>
          <w:sz w:val="32"/>
          <w:szCs w:val="32"/>
        </w:rPr>
        <w:t xml:space="preserve"> 对已上市再融资的企业，配股或增发额达</w:t>
      </w:r>
      <w:r w:rsidRPr="005C0DD7">
        <w:rPr>
          <w:rFonts w:ascii="仿宋_GB2312" w:eastAsia="仿宋_GB2312" w:hAnsi="宋体" w:cs="宋体" w:hint="eastAsia"/>
          <w:color w:val="000000"/>
          <w:kern w:val="0"/>
          <w:sz w:val="32"/>
          <w:szCs w:val="32"/>
        </w:rPr>
        <w:t>1</w:t>
      </w:r>
      <w:r w:rsidRPr="00E663EF">
        <w:rPr>
          <w:rFonts w:ascii="仿宋_GB2312" w:eastAsia="仿宋_GB2312" w:hAnsi="宋体" w:cs="宋体" w:hint="eastAsia"/>
          <w:color w:val="000000"/>
          <w:kern w:val="0"/>
          <w:sz w:val="32"/>
          <w:szCs w:val="32"/>
        </w:rPr>
        <w:t>亿元或以上的，给予</w:t>
      </w:r>
      <w:r w:rsidRPr="005C0DD7">
        <w:rPr>
          <w:rFonts w:ascii="仿宋_GB2312" w:eastAsia="仿宋_GB2312" w:hAnsi="宋体" w:cs="宋体" w:hint="eastAsia"/>
          <w:color w:val="000000"/>
          <w:kern w:val="0"/>
          <w:sz w:val="32"/>
          <w:szCs w:val="32"/>
        </w:rPr>
        <w:t>50</w:t>
      </w:r>
      <w:r w:rsidRPr="00E663EF">
        <w:rPr>
          <w:rFonts w:ascii="仿宋_GB2312" w:eastAsia="仿宋_GB2312" w:hAnsi="宋体" w:cs="宋体" w:hint="eastAsia"/>
          <w:color w:val="000000"/>
          <w:kern w:val="0"/>
          <w:sz w:val="32"/>
          <w:szCs w:val="32"/>
        </w:rPr>
        <w:t>万元扶持；</w:t>
      </w:r>
      <w:r w:rsidRPr="005C0DD7">
        <w:rPr>
          <w:rFonts w:ascii="仿宋_GB2312" w:eastAsia="仿宋_GB2312" w:hAnsi="宋体" w:cs="宋体" w:hint="eastAsia"/>
          <w:color w:val="000000"/>
          <w:kern w:val="0"/>
          <w:sz w:val="32"/>
          <w:szCs w:val="32"/>
        </w:rPr>
        <w:t xml:space="preserve"> 1</w:t>
      </w:r>
      <w:r w:rsidRPr="00E663EF">
        <w:rPr>
          <w:rFonts w:ascii="仿宋_GB2312" w:eastAsia="仿宋_GB2312" w:hAnsi="宋体" w:cs="宋体" w:hint="eastAsia"/>
          <w:color w:val="000000"/>
          <w:kern w:val="0"/>
          <w:sz w:val="32"/>
          <w:szCs w:val="32"/>
        </w:rPr>
        <w:t>亿元以下的，给予</w:t>
      </w:r>
      <w:r w:rsidRPr="005C0DD7">
        <w:rPr>
          <w:rFonts w:ascii="仿宋_GB2312" w:eastAsia="仿宋_GB2312" w:hAnsi="宋体" w:cs="宋体" w:hint="eastAsia"/>
          <w:color w:val="000000"/>
          <w:kern w:val="0"/>
          <w:sz w:val="32"/>
          <w:szCs w:val="32"/>
        </w:rPr>
        <w:t>30</w:t>
      </w:r>
      <w:r w:rsidRPr="00E663EF">
        <w:rPr>
          <w:rFonts w:ascii="仿宋_GB2312" w:eastAsia="仿宋_GB2312" w:hAnsi="宋体" w:cs="宋体" w:hint="eastAsia"/>
          <w:color w:val="000000"/>
          <w:kern w:val="0"/>
          <w:sz w:val="32"/>
          <w:szCs w:val="32"/>
        </w:rPr>
        <w:t>万元扶持。</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第六条</w:t>
      </w:r>
      <w:r w:rsidRPr="00E663EF">
        <w:rPr>
          <w:rFonts w:ascii="仿宋_GB2312" w:eastAsia="仿宋_GB2312" w:hAnsi="宋体" w:cs="宋体" w:hint="eastAsia"/>
          <w:color w:val="000000"/>
          <w:kern w:val="0"/>
          <w:sz w:val="32"/>
          <w:szCs w:val="32"/>
        </w:rPr>
        <w:t xml:space="preserve"> 企业买“壳”上市，将上市公司注册地迁至开发区的，一次性扶持</w:t>
      </w:r>
      <w:r w:rsidRPr="005C0DD7">
        <w:rPr>
          <w:rFonts w:ascii="仿宋_GB2312" w:eastAsia="仿宋_GB2312" w:hAnsi="宋体" w:cs="宋体" w:hint="eastAsia"/>
          <w:color w:val="000000"/>
          <w:kern w:val="0"/>
          <w:sz w:val="32"/>
          <w:szCs w:val="32"/>
        </w:rPr>
        <w:t>100</w:t>
      </w:r>
      <w:r w:rsidRPr="00E663EF">
        <w:rPr>
          <w:rFonts w:ascii="仿宋_GB2312" w:eastAsia="仿宋_GB2312" w:hAnsi="宋体" w:cs="宋体" w:hint="eastAsia"/>
          <w:color w:val="000000"/>
          <w:kern w:val="0"/>
          <w:sz w:val="32"/>
          <w:szCs w:val="32"/>
        </w:rPr>
        <w:t>万元。</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第七条</w:t>
      </w:r>
      <w:r w:rsidRPr="00E663EF">
        <w:rPr>
          <w:rFonts w:ascii="仿宋_GB2312" w:eastAsia="仿宋_GB2312" w:hAnsi="宋体" w:cs="宋体" w:hint="eastAsia"/>
          <w:color w:val="000000"/>
          <w:kern w:val="0"/>
          <w:sz w:val="32"/>
          <w:szCs w:val="32"/>
        </w:rPr>
        <w:t xml:space="preserve"> 拟上市企业，在上市前按法律规定自行补正申报、补缴税款的，除税务稽查补缴税款外，依法享受开发区浦管〔</w:t>
      </w:r>
      <w:r w:rsidRPr="005C0DD7">
        <w:rPr>
          <w:rFonts w:ascii="仿宋_GB2312" w:eastAsia="仿宋_GB2312" w:hAnsi="宋体" w:cs="宋体" w:hint="eastAsia"/>
          <w:color w:val="000000"/>
          <w:kern w:val="0"/>
          <w:sz w:val="32"/>
          <w:szCs w:val="32"/>
        </w:rPr>
        <w:t>2011</w:t>
      </w:r>
      <w:r w:rsidRPr="00E663EF">
        <w:rPr>
          <w:rFonts w:ascii="仿宋_GB2312" w:eastAsia="仿宋_GB2312" w:hAnsi="宋体" w:cs="宋体" w:hint="eastAsia"/>
          <w:color w:val="000000"/>
          <w:kern w:val="0"/>
          <w:sz w:val="32"/>
          <w:szCs w:val="32"/>
        </w:rPr>
        <w:t>〕</w:t>
      </w:r>
      <w:r w:rsidRPr="005C0DD7">
        <w:rPr>
          <w:rFonts w:ascii="仿宋_GB2312" w:eastAsia="仿宋_GB2312" w:hAnsi="宋体" w:cs="宋体" w:hint="eastAsia"/>
          <w:color w:val="000000"/>
          <w:kern w:val="0"/>
          <w:sz w:val="32"/>
          <w:szCs w:val="32"/>
        </w:rPr>
        <w:t>104</w:t>
      </w:r>
      <w:r w:rsidRPr="00E663EF">
        <w:rPr>
          <w:rFonts w:ascii="仿宋_GB2312" w:eastAsia="仿宋_GB2312" w:hAnsi="宋体" w:cs="宋体" w:hint="eastAsia"/>
          <w:color w:val="000000"/>
          <w:kern w:val="0"/>
          <w:sz w:val="32"/>
          <w:szCs w:val="32"/>
        </w:rPr>
        <w:t>号财政扶持政策。</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lastRenderedPageBreak/>
        <w:t>第八条</w:t>
      </w:r>
      <w:r w:rsidRPr="00E663EF">
        <w:rPr>
          <w:rFonts w:ascii="仿宋_GB2312" w:eastAsia="仿宋_GB2312" w:hAnsi="宋体" w:cs="宋体" w:hint="eastAsia"/>
          <w:color w:val="000000"/>
          <w:kern w:val="0"/>
          <w:sz w:val="32"/>
          <w:szCs w:val="32"/>
        </w:rPr>
        <w:t xml:space="preserve"> 符合条件的上市公司和拟上市企业，优先安排或申报其他各类专项扶持资金。</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第九条</w:t>
      </w:r>
      <w:r w:rsidRPr="00E663EF">
        <w:rPr>
          <w:rFonts w:ascii="仿宋_GB2312" w:eastAsia="仿宋_GB2312" w:hAnsi="宋体" w:cs="宋体" w:hint="eastAsia"/>
          <w:color w:val="000000"/>
          <w:kern w:val="0"/>
          <w:sz w:val="32"/>
          <w:szCs w:val="32"/>
        </w:rPr>
        <w:t xml:space="preserve"> 拟上市企业在上市过程中在开发区相关部门缴纳国家法律法规规定的费用的，可享受在规定范围内按最低收费标准征收的优惠。</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第十条</w:t>
      </w:r>
      <w:r w:rsidRPr="00E663EF">
        <w:rPr>
          <w:rFonts w:ascii="仿宋_GB2312" w:eastAsia="仿宋_GB2312" w:hAnsi="宋体" w:cs="宋体" w:hint="eastAsia"/>
          <w:color w:val="000000"/>
          <w:kern w:val="0"/>
          <w:sz w:val="32"/>
          <w:szCs w:val="32"/>
        </w:rPr>
        <w:t xml:space="preserve"> 开发区扶持给企业的上市扶持资金，企业可按不低于扶持资金的</w:t>
      </w:r>
      <w:r w:rsidRPr="007404A9">
        <w:rPr>
          <w:rFonts w:ascii="仿宋_GB2312" w:eastAsia="仿宋_GB2312" w:hAnsi="宋体" w:cs="宋体" w:hint="eastAsia"/>
          <w:color w:val="000000"/>
          <w:kern w:val="0"/>
          <w:sz w:val="32"/>
          <w:szCs w:val="32"/>
        </w:rPr>
        <w:t>50%</w:t>
      </w:r>
      <w:r w:rsidRPr="00E663EF">
        <w:rPr>
          <w:rFonts w:ascii="仿宋_GB2312" w:eastAsia="仿宋_GB2312" w:hAnsi="宋体" w:cs="宋体" w:hint="eastAsia"/>
          <w:color w:val="000000"/>
          <w:kern w:val="0"/>
          <w:sz w:val="32"/>
          <w:szCs w:val="32"/>
        </w:rPr>
        <w:t>奖励给控股股东、实际控制人等上市有功人员。</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第十一条</w:t>
      </w:r>
      <w:r w:rsidRPr="00E663EF">
        <w:rPr>
          <w:rFonts w:ascii="仿宋_GB2312" w:eastAsia="仿宋_GB2312" w:hAnsi="宋体" w:cs="宋体" w:hint="eastAsia"/>
          <w:color w:val="000000"/>
          <w:kern w:val="0"/>
          <w:sz w:val="32"/>
          <w:szCs w:val="32"/>
        </w:rPr>
        <w:t xml:space="preserve"> 《洋浦经济开发区中小企业扶持暂行办法》（浦管〔</w:t>
      </w:r>
      <w:r w:rsidRPr="005C0DD7">
        <w:rPr>
          <w:rFonts w:ascii="仿宋_GB2312" w:eastAsia="仿宋_GB2312" w:hAnsi="宋体" w:cs="宋体" w:hint="eastAsia"/>
          <w:color w:val="000000"/>
          <w:kern w:val="0"/>
          <w:sz w:val="32"/>
          <w:szCs w:val="32"/>
        </w:rPr>
        <w:t>2011</w:t>
      </w:r>
      <w:r w:rsidRPr="00E663EF">
        <w:rPr>
          <w:rFonts w:ascii="仿宋_GB2312" w:eastAsia="仿宋_GB2312" w:hAnsi="宋体" w:cs="宋体" w:hint="eastAsia"/>
          <w:color w:val="000000"/>
          <w:kern w:val="0"/>
          <w:sz w:val="32"/>
          <w:szCs w:val="32"/>
        </w:rPr>
        <w:t>〕</w:t>
      </w:r>
      <w:r w:rsidRPr="005C0DD7">
        <w:rPr>
          <w:rFonts w:ascii="仿宋_GB2312" w:eastAsia="仿宋_GB2312" w:hAnsi="宋体" w:cs="宋体" w:hint="eastAsia"/>
          <w:color w:val="000000"/>
          <w:kern w:val="0"/>
          <w:sz w:val="32"/>
          <w:szCs w:val="32"/>
        </w:rPr>
        <w:t>129</w:t>
      </w:r>
      <w:r w:rsidRPr="00E663EF">
        <w:rPr>
          <w:rFonts w:ascii="仿宋_GB2312" w:eastAsia="仿宋_GB2312" w:hAnsi="宋体" w:cs="宋体" w:hint="eastAsia"/>
          <w:color w:val="000000"/>
          <w:kern w:val="0"/>
          <w:sz w:val="32"/>
          <w:szCs w:val="32"/>
        </w:rPr>
        <w:t>号）中涉及企业上市条款与本办法不一致的，以本办法为准。</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第十二条</w:t>
      </w:r>
      <w:r w:rsidRPr="00E663EF">
        <w:rPr>
          <w:rFonts w:ascii="仿宋_GB2312" w:eastAsia="仿宋_GB2312" w:hAnsi="宋体" w:cs="宋体" w:hint="eastAsia"/>
          <w:color w:val="000000"/>
          <w:kern w:val="0"/>
          <w:sz w:val="18"/>
          <w:szCs w:val="18"/>
        </w:rPr>
        <w:t> </w:t>
      </w:r>
      <w:r w:rsidRPr="00E663EF">
        <w:rPr>
          <w:rFonts w:ascii="仿宋_GB2312" w:eastAsia="仿宋_GB2312" w:hAnsi="宋体" w:cs="宋体" w:hint="eastAsia"/>
          <w:color w:val="000000"/>
          <w:kern w:val="0"/>
          <w:sz w:val="18"/>
          <w:szCs w:val="18"/>
        </w:rPr>
        <w:t xml:space="preserve"> </w:t>
      </w:r>
      <w:r w:rsidRPr="00E663EF">
        <w:rPr>
          <w:rFonts w:ascii="仿宋_GB2312" w:eastAsia="仿宋_GB2312" w:hAnsi="宋体" w:cs="宋体" w:hint="eastAsia"/>
          <w:color w:val="000000"/>
          <w:kern w:val="0"/>
          <w:sz w:val="32"/>
          <w:szCs w:val="32"/>
        </w:rPr>
        <w:t>本办法由开发区财政局负责解释。</w:t>
      </w:r>
    </w:p>
    <w:p w:rsidR="005C0DD7" w:rsidRPr="00E663EF" w:rsidRDefault="005C0DD7" w:rsidP="005C0DD7">
      <w:pPr>
        <w:widowControl/>
        <w:wordWrap w:val="0"/>
        <w:snapToGrid w:val="0"/>
        <w:spacing w:before="100" w:beforeAutospacing="1" w:after="100" w:afterAutospacing="1" w:line="640" w:lineRule="atLeast"/>
        <w:ind w:firstLine="640"/>
        <w:jc w:val="left"/>
        <w:rPr>
          <w:rFonts w:ascii="宋体" w:eastAsia="宋体" w:hAnsi="宋体" w:cs="宋体"/>
          <w:color w:val="000000"/>
          <w:kern w:val="0"/>
          <w:sz w:val="18"/>
          <w:szCs w:val="18"/>
        </w:rPr>
      </w:pPr>
      <w:r w:rsidRPr="00E663EF">
        <w:rPr>
          <w:rFonts w:ascii="黑体" w:eastAsia="黑体" w:hAnsi="黑体" w:cs="宋体" w:hint="eastAsia"/>
          <w:color w:val="000000"/>
          <w:kern w:val="0"/>
          <w:sz w:val="32"/>
          <w:szCs w:val="32"/>
        </w:rPr>
        <w:t>第十三条</w:t>
      </w:r>
      <w:r w:rsidRPr="00E663EF">
        <w:rPr>
          <w:rFonts w:ascii="仿宋_GB2312" w:eastAsia="仿宋_GB2312" w:hAnsi="宋体" w:cs="宋体" w:hint="eastAsia"/>
          <w:color w:val="000000"/>
          <w:kern w:val="0"/>
          <w:sz w:val="18"/>
          <w:szCs w:val="18"/>
        </w:rPr>
        <w:t> </w:t>
      </w:r>
      <w:r w:rsidRPr="00E663EF">
        <w:rPr>
          <w:rFonts w:ascii="仿宋_GB2312" w:eastAsia="仿宋_GB2312" w:hAnsi="宋体" w:cs="宋体" w:hint="eastAsia"/>
          <w:color w:val="000000"/>
          <w:kern w:val="0"/>
          <w:sz w:val="18"/>
          <w:szCs w:val="18"/>
        </w:rPr>
        <w:t xml:space="preserve"> </w:t>
      </w:r>
      <w:r w:rsidRPr="00E663EF">
        <w:rPr>
          <w:rFonts w:ascii="仿宋_GB2312" w:eastAsia="仿宋_GB2312" w:hAnsi="宋体" w:cs="宋体" w:hint="eastAsia"/>
          <w:color w:val="000000"/>
          <w:kern w:val="0"/>
          <w:sz w:val="32"/>
          <w:szCs w:val="32"/>
        </w:rPr>
        <w:t>本办法自发布之日起实施。</w:t>
      </w:r>
    </w:p>
    <w:p w:rsidR="005C0DD7" w:rsidRPr="00E663EF" w:rsidRDefault="005C0DD7" w:rsidP="005C0DD7"/>
    <w:p w:rsidR="005C0DD7" w:rsidRDefault="005C0DD7">
      <w:pPr>
        <w:widowControl/>
        <w:jc w:val="left"/>
        <w:rPr>
          <w:rFonts w:ascii="微软雅黑" w:eastAsia="微软雅黑" w:hAnsi="微软雅黑" w:cs="宋体"/>
          <w:b/>
          <w:bCs/>
          <w:color w:val="333333"/>
          <w:kern w:val="36"/>
          <w:sz w:val="45"/>
          <w:szCs w:val="45"/>
        </w:rPr>
      </w:pPr>
      <w:r>
        <w:rPr>
          <w:rFonts w:ascii="微软雅黑" w:eastAsia="微软雅黑" w:hAnsi="微软雅黑" w:cs="宋体"/>
          <w:b/>
          <w:bCs/>
          <w:color w:val="333333"/>
          <w:kern w:val="36"/>
          <w:sz w:val="45"/>
          <w:szCs w:val="45"/>
        </w:rPr>
        <w:br w:type="page"/>
      </w:r>
    </w:p>
    <w:p w:rsidR="00E663EF" w:rsidRPr="00E663EF" w:rsidRDefault="00E663EF" w:rsidP="00E663EF">
      <w:pPr>
        <w:widowControl/>
        <w:spacing w:before="100" w:beforeAutospacing="1" w:after="300"/>
        <w:jc w:val="left"/>
        <w:outlineLvl w:val="0"/>
        <w:rPr>
          <w:rFonts w:ascii="微软雅黑" w:eastAsia="微软雅黑" w:hAnsi="微软雅黑" w:cs="宋体"/>
          <w:b/>
          <w:bCs/>
          <w:color w:val="333333"/>
          <w:kern w:val="36"/>
          <w:sz w:val="45"/>
          <w:szCs w:val="45"/>
        </w:rPr>
      </w:pPr>
      <w:r w:rsidRPr="00E663EF">
        <w:rPr>
          <w:rFonts w:ascii="微软雅黑" w:eastAsia="微软雅黑" w:hAnsi="微软雅黑" w:cs="宋体" w:hint="eastAsia"/>
          <w:b/>
          <w:bCs/>
          <w:color w:val="333333"/>
          <w:kern w:val="36"/>
          <w:sz w:val="45"/>
          <w:szCs w:val="45"/>
        </w:rPr>
        <w:lastRenderedPageBreak/>
        <w:t>关于印发《洋浦经济开发区企业上市扶持专项资金管理暂行办法》的通知</w:t>
      </w:r>
    </w:p>
    <w:p w:rsidR="00E663EF" w:rsidRPr="00E663EF" w:rsidRDefault="00E663EF" w:rsidP="00E663EF">
      <w:pPr>
        <w:widowControl/>
        <w:spacing w:before="100" w:beforeAutospacing="1" w:after="100" w:afterAutospacing="1"/>
        <w:jc w:val="center"/>
        <w:rPr>
          <w:rFonts w:ascii="微软雅黑" w:eastAsia="微软雅黑" w:hAnsi="微软雅黑" w:cs="宋体"/>
          <w:color w:val="959595"/>
          <w:kern w:val="0"/>
          <w:szCs w:val="21"/>
        </w:rPr>
      </w:pPr>
      <w:r w:rsidRPr="00E663EF">
        <w:rPr>
          <w:rFonts w:ascii="微软雅黑" w:eastAsia="微软雅黑" w:hAnsi="微软雅黑" w:cs="宋体" w:hint="eastAsia"/>
          <w:color w:val="959595"/>
          <w:kern w:val="0"/>
        </w:rPr>
        <w:t>发布时间：2016-08-15</w:t>
      </w:r>
      <w:r w:rsidRPr="00E663EF">
        <w:rPr>
          <w:rFonts w:ascii="微软雅黑" w:eastAsia="微软雅黑" w:hAnsi="微软雅黑" w:cs="宋体" w:hint="eastAsia"/>
          <w:color w:val="959595"/>
          <w:kern w:val="0"/>
          <w:szCs w:val="21"/>
        </w:rPr>
        <w:t xml:space="preserve">   </w:t>
      </w:r>
    </w:p>
    <w:p w:rsidR="00E663EF" w:rsidRPr="00E663EF" w:rsidRDefault="00E663EF" w:rsidP="00E663EF">
      <w:pPr>
        <w:widowControl/>
        <w:jc w:val="right"/>
        <w:rPr>
          <w:rFonts w:ascii="微软雅黑" w:eastAsia="微软雅黑" w:hAnsi="微软雅黑" w:cs="宋体"/>
          <w:color w:val="313131"/>
          <w:kern w:val="0"/>
          <w:sz w:val="24"/>
          <w:szCs w:val="24"/>
        </w:rPr>
      </w:pPr>
      <w:r w:rsidRPr="00E663EF">
        <w:rPr>
          <w:rFonts w:ascii="微软雅黑" w:eastAsia="微软雅黑" w:hAnsi="微软雅黑" w:cs="宋体" w:hint="eastAsia"/>
          <w:color w:val="313131"/>
          <w:kern w:val="0"/>
          <w:sz w:val="24"/>
          <w:szCs w:val="24"/>
        </w:rPr>
        <w:t xml:space="preserve">分享到： </w:t>
      </w:r>
    </w:p>
    <w:p w:rsidR="00E663EF" w:rsidRPr="00E663EF" w:rsidRDefault="00E663EF" w:rsidP="00E663EF">
      <w:pPr>
        <w:widowControl/>
        <w:snapToGrid w:val="0"/>
        <w:spacing w:before="100" w:beforeAutospacing="1" w:after="100" w:afterAutospacing="1" w:line="360" w:lineRule="auto"/>
        <w:jc w:val="left"/>
        <w:rPr>
          <w:rFonts w:ascii="宋体" w:eastAsia="宋体" w:hAnsi="宋体" w:cs="宋体"/>
          <w:color w:val="313131"/>
          <w:kern w:val="0"/>
          <w:sz w:val="24"/>
          <w:szCs w:val="24"/>
        </w:rPr>
      </w:pPr>
      <w:r w:rsidRPr="00E663EF">
        <w:rPr>
          <w:rFonts w:ascii="仿宋_GB2312" w:eastAsia="仿宋_GB2312" w:hAnsi="宋体" w:cs="宋体" w:hint="eastAsia"/>
          <w:color w:val="333333"/>
          <w:kern w:val="0"/>
          <w:sz w:val="32"/>
          <w:szCs w:val="32"/>
        </w:rPr>
        <w:t>各单位：</w:t>
      </w:r>
    </w:p>
    <w:p w:rsidR="00E663EF" w:rsidRPr="00E663EF" w:rsidRDefault="00E663EF" w:rsidP="00E663EF">
      <w:pPr>
        <w:widowControl/>
        <w:snapToGrid w:val="0"/>
        <w:spacing w:before="100" w:beforeAutospacing="1" w:after="100" w:afterAutospacing="1" w:line="360" w:lineRule="auto"/>
        <w:ind w:firstLine="640"/>
        <w:jc w:val="left"/>
        <w:rPr>
          <w:rFonts w:ascii="宋体" w:eastAsia="宋体" w:hAnsi="宋体" w:cs="宋体"/>
          <w:color w:val="313131"/>
          <w:kern w:val="0"/>
          <w:sz w:val="24"/>
          <w:szCs w:val="24"/>
        </w:rPr>
      </w:pPr>
      <w:r w:rsidRPr="00E663EF">
        <w:rPr>
          <w:rFonts w:ascii="仿宋_GB2312" w:eastAsia="仿宋_GB2312" w:hAnsi="宋体" w:cs="宋体" w:hint="eastAsia"/>
          <w:color w:val="333333"/>
          <w:kern w:val="0"/>
          <w:sz w:val="32"/>
          <w:szCs w:val="32"/>
        </w:rPr>
        <w:t>《洋浦经济开发区企业上市扶持专项资金管理暂行办法》已经2016年第4次党政联席会议通过，现印发你们，请遵照执行。</w:t>
      </w:r>
    </w:p>
    <w:p w:rsidR="00E663EF" w:rsidRPr="00E663EF" w:rsidRDefault="00E663EF" w:rsidP="00E663EF">
      <w:pPr>
        <w:widowControl/>
        <w:snapToGrid w:val="0"/>
        <w:spacing w:before="100" w:beforeAutospacing="1" w:after="100" w:afterAutospacing="1" w:line="360" w:lineRule="auto"/>
        <w:ind w:firstLine="640"/>
        <w:jc w:val="left"/>
        <w:rPr>
          <w:rFonts w:ascii="宋体" w:eastAsia="宋体" w:hAnsi="宋体" w:cs="宋体"/>
          <w:color w:val="313131"/>
          <w:kern w:val="0"/>
          <w:sz w:val="24"/>
          <w:szCs w:val="24"/>
        </w:rPr>
      </w:pPr>
      <w:r w:rsidRPr="00E663EF">
        <w:rPr>
          <w:rFonts w:ascii="仿宋_GB2312" w:eastAsia="仿宋_GB2312" w:hAnsi="宋体" w:cs="宋体" w:hint="eastAsia"/>
          <w:color w:val="333333"/>
          <w:kern w:val="0"/>
          <w:sz w:val="32"/>
          <w:szCs w:val="32"/>
        </w:rPr>
        <w:t>  </w:t>
      </w:r>
    </w:p>
    <w:p w:rsidR="00E663EF" w:rsidRPr="00E663EF" w:rsidRDefault="00E663EF" w:rsidP="00E663EF">
      <w:pPr>
        <w:widowControl/>
        <w:snapToGrid w:val="0"/>
        <w:spacing w:before="100" w:beforeAutospacing="1" w:after="100" w:afterAutospacing="1" w:line="360" w:lineRule="auto"/>
        <w:ind w:firstLine="640"/>
        <w:jc w:val="left"/>
        <w:rPr>
          <w:rFonts w:ascii="宋体" w:eastAsia="宋体" w:hAnsi="宋体" w:cs="宋体"/>
          <w:color w:val="313131"/>
          <w:kern w:val="0"/>
          <w:sz w:val="24"/>
          <w:szCs w:val="24"/>
        </w:rPr>
      </w:pPr>
      <w:r w:rsidRPr="00E663EF">
        <w:rPr>
          <w:rFonts w:ascii="仿宋_GB2312" w:eastAsia="仿宋_GB2312" w:hAnsi="宋体" w:cs="宋体" w:hint="eastAsia"/>
          <w:color w:val="333333"/>
          <w:kern w:val="0"/>
          <w:sz w:val="32"/>
          <w:szCs w:val="32"/>
        </w:rPr>
        <w:t>                        </w:t>
      </w:r>
      <w:r w:rsidRPr="00E663EF">
        <w:rPr>
          <w:rFonts w:ascii="仿宋_GB2312" w:eastAsia="仿宋_GB2312" w:hAnsi="宋体" w:cs="宋体" w:hint="eastAsia"/>
          <w:color w:val="333333"/>
          <w:kern w:val="0"/>
          <w:sz w:val="32"/>
          <w:szCs w:val="32"/>
        </w:rPr>
        <w:t>洋浦经济开发区管理委员会</w:t>
      </w:r>
    </w:p>
    <w:p w:rsidR="00E663EF" w:rsidRPr="00E663EF" w:rsidRDefault="00E663EF" w:rsidP="00E663EF">
      <w:pPr>
        <w:widowControl/>
        <w:snapToGrid w:val="0"/>
        <w:spacing w:before="100" w:beforeAutospacing="1" w:after="100" w:afterAutospacing="1" w:line="360" w:lineRule="auto"/>
        <w:ind w:firstLine="640"/>
        <w:jc w:val="left"/>
        <w:rPr>
          <w:rFonts w:ascii="宋体" w:eastAsia="宋体" w:hAnsi="宋体" w:cs="宋体"/>
          <w:color w:val="313131"/>
          <w:kern w:val="0"/>
          <w:sz w:val="24"/>
          <w:szCs w:val="24"/>
        </w:rPr>
      </w:pPr>
      <w:r w:rsidRPr="00E663EF">
        <w:rPr>
          <w:rFonts w:ascii="仿宋_GB2312" w:eastAsia="仿宋_GB2312" w:hAnsi="宋体" w:cs="宋体" w:hint="eastAsia"/>
          <w:color w:val="333333"/>
          <w:kern w:val="0"/>
          <w:sz w:val="32"/>
          <w:szCs w:val="32"/>
        </w:rPr>
        <w:t>                            </w:t>
      </w:r>
      <w:r w:rsidRPr="00E663EF">
        <w:rPr>
          <w:rFonts w:ascii="仿宋_GB2312" w:eastAsia="仿宋_GB2312" w:hAnsi="宋体" w:cs="宋体" w:hint="eastAsia"/>
          <w:color w:val="333333"/>
          <w:kern w:val="0"/>
          <w:sz w:val="32"/>
          <w:szCs w:val="32"/>
        </w:rPr>
        <w:t xml:space="preserve"> 2016年3月3日</w:t>
      </w:r>
    </w:p>
    <w:p w:rsidR="00E663EF" w:rsidRPr="00E663EF" w:rsidRDefault="00E663EF" w:rsidP="00E663EF">
      <w:pPr>
        <w:widowControl/>
        <w:snapToGrid w:val="0"/>
        <w:spacing w:before="100" w:beforeAutospacing="1" w:after="100" w:afterAutospacing="1"/>
        <w:ind w:firstLine="640"/>
        <w:jc w:val="left"/>
        <w:rPr>
          <w:rFonts w:ascii="宋体" w:eastAsia="宋体" w:hAnsi="宋体" w:cs="宋体"/>
          <w:color w:val="313131"/>
          <w:kern w:val="0"/>
          <w:sz w:val="24"/>
          <w:szCs w:val="24"/>
        </w:rPr>
      </w:pPr>
      <w:r w:rsidRPr="00E663EF">
        <w:rPr>
          <w:rFonts w:ascii="仿宋_GB2312" w:eastAsia="仿宋_GB2312" w:hAnsi="宋体" w:cs="宋体" w:hint="eastAsia"/>
          <w:color w:val="333333"/>
          <w:kern w:val="0"/>
          <w:sz w:val="32"/>
          <w:szCs w:val="32"/>
        </w:rPr>
        <w:t> </w:t>
      </w:r>
      <w:r w:rsidRPr="00E663EF">
        <w:rPr>
          <w:rFonts w:ascii="宋体" w:eastAsia="宋体" w:hAnsi="宋体" w:cs="宋体" w:hint="eastAsia"/>
          <w:b/>
          <w:bCs/>
          <w:color w:val="333333"/>
          <w:kern w:val="0"/>
          <w:sz w:val="36"/>
          <w:szCs w:val="36"/>
        </w:rPr>
        <w:t> </w:t>
      </w:r>
    </w:p>
    <w:p w:rsidR="00E663EF" w:rsidRPr="00E663EF" w:rsidRDefault="00E663EF" w:rsidP="00E663EF">
      <w:pPr>
        <w:widowControl/>
        <w:snapToGrid w:val="0"/>
        <w:spacing w:before="100" w:beforeAutospacing="1" w:after="100" w:afterAutospacing="1"/>
        <w:jc w:val="center"/>
        <w:rPr>
          <w:rFonts w:ascii="宋体" w:eastAsia="宋体" w:hAnsi="宋体" w:cs="宋体"/>
          <w:color w:val="313131"/>
          <w:kern w:val="0"/>
          <w:sz w:val="24"/>
          <w:szCs w:val="24"/>
        </w:rPr>
      </w:pPr>
      <w:r w:rsidRPr="00E663EF">
        <w:rPr>
          <w:rFonts w:ascii="宋体" w:eastAsia="宋体" w:hAnsi="宋体" w:cs="宋体" w:hint="eastAsia"/>
          <w:color w:val="333333"/>
          <w:kern w:val="0"/>
          <w:sz w:val="44"/>
          <w:szCs w:val="44"/>
        </w:rPr>
        <w:t>洋浦经济开发区企业上市扶持专项资金管理暂行办法</w:t>
      </w:r>
    </w:p>
    <w:p w:rsidR="00E663EF" w:rsidRPr="00E663EF" w:rsidRDefault="00E663EF" w:rsidP="00E663EF">
      <w:pPr>
        <w:widowControl/>
        <w:spacing w:before="100" w:beforeAutospacing="1" w:after="100" w:afterAutospacing="1" w:line="380" w:lineRule="atLeast"/>
        <w:jc w:val="center"/>
        <w:rPr>
          <w:rFonts w:ascii="宋体" w:eastAsia="宋体" w:hAnsi="宋体" w:cs="宋体"/>
          <w:color w:val="313131"/>
          <w:kern w:val="0"/>
          <w:sz w:val="24"/>
          <w:szCs w:val="24"/>
        </w:rPr>
      </w:pPr>
      <w:r w:rsidRPr="00E663EF">
        <w:rPr>
          <w:rFonts w:ascii="黑体" w:eastAsia="黑体" w:hAnsi="黑体" w:cs="宋体" w:hint="eastAsia"/>
          <w:color w:val="313131"/>
          <w:kern w:val="0"/>
          <w:sz w:val="32"/>
          <w:szCs w:val="32"/>
        </w:rPr>
        <w:t>第一章 总 则</w:t>
      </w:r>
    </w:p>
    <w:p w:rsidR="00E663EF" w:rsidRPr="00E663EF" w:rsidRDefault="00E663EF" w:rsidP="00E663EF">
      <w:pPr>
        <w:widowControl/>
        <w:spacing w:before="100" w:beforeAutospacing="1" w:after="100" w:afterAutospacing="1"/>
        <w:ind w:firstLine="643"/>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lastRenderedPageBreak/>
        <w:t>第一条</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 xml:space="preserve"> 为规范企业上市扶持专项资金（简称“上市扶持资金”）管理，提高上市扶持资金使用效益，防范上市扶持资金运用风险，根据《洋浦经济开发区促进企业上市暂行办法》（浦管〔2015〕150号）（以下简称“《上市暂行办法》”），制定本办法。</w:t>
      </w:r>
    </w:p>
    <w:p w:rsidR="00E663EF" w:rsidRPr="00E663EF" w:rsidRDefault="00E663EF" w:rsidP="00E663EF">
      <w:pPr>
        <w:widowControl/>
        <w:spacing w:before="100" w:beforeAutospacing="1" w:after="100" w:afterAutospacing="1"/>
        <w:ind w:firstLine="643"/>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第二条</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 xml:space="preserve"> 本办法所称上市扶持资金是指洋浦经济开发区管委会（以下简称“管委会”）依据《上市暂行办法》设立，并从开发区年度财政预算中安排专项用于企业上市的扶持资金。</w:t>
      </w:r>
    </w:p>
    <w:p w:rsidR="00E663EF" w:rsidRPr="00E663EF" w:rsidRDefault="00E663EF" w:rsidP="00E663EF">
      <w:pPr>
        <w:widowControl/>
        <w:spacing w:before="100" w:beforeAutospacing="1" w:after="100" w:afterAutospacing="1"/>
        <w:ind w:firstLine="643"/>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第三条</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 xml:space="preserve"> 洋浦经济开发区财政局是上市扶持资金的主管部门，负责资金的筹集、管理、预算分配、拨付和监督检查。</w:t>
      </w:r>
    </w:p>
    <w:p w:rsidR="00E663EF" w:rsidRPr="00E663EF" w:rsidRDefault="00E663EF" w:rsidP="00E663EF">
      <w:pPr>
        <w:widowControl/>
        <w:spacing w:before="100" w:beforeAutospacing="1" w:after="100" w:afterAutospacing="1"/>
        <w:ind w:firstLine="643"/>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第四条</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 xml:space="preserve"> 上市扶持资金的筹集、拨付、使用和管理依法接受审计、监察机关的监督。</w:t>
      </w:r>
    </w:p>
    <w:p w:rsidR="00E663EF" w:rsidRPr="00E663EF" w:rsidRDefault="00E663EF" w:rsidP="00E663EF">
      <w:pPr>
        <w:widowControl/>
        <w:spacing w:before="100" w:beforeAutospacing="1" w:after="100" w:afterAutospacing="1"/>
        <w:ind w:firstLine="643"/>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第五条</w:t>
      </w:r>
      <w:r w:rsidRPr="00E663EF">
        <w:rPr>
          <w:rFonts w:ascii="仿宋_GB2312" w:eastAsia="仿宋_GB2312" w:hAnsi="宋体" w:cs="宋体" w:hint="eastAsia"/>
          <w:b/>
          <w:bCs/>
          <w:color w:val="313131"/>
          <w:kern w:val="0"/>
          <w:sz w:val="32"/>
          <w:szCs w:val="32"/>
        </w:rPr>
        <w:t> </w:t>
      </w:r>
      <w:r w:rsidRPr="00E663EF">
        <w:rPr>
          <w:rFonts w:ascii="仿宋_GB2312" w:eastAsia="仿宋_GB2312" w:hAnsi="宋体" w:cs="宋体" w:hint="eastAsia"/>
          <w:b/>
          <w:bCs/>
          <w:color w:val="313131"/>
          <w:kern w:val="0"/>
          <w:sz w:val="32"/>
          <w:szCs w:val="32"/>
        </w:rPr>
        <w:t xml:space="preserve"> </w:t>
      </w:r>
      <w:r w:rsidRPr="00E663EF">
        <w:rPr>
          <w:rFonts w:ascii="仿宋_GB2312" w:eastAsia="仿宋_GB2312" w:hAnsi="宋体" w:cs="宋体" w:hint="eastAsia"/>
          <w:color w:val="313131"/>
          <w:kern w:val="0"/>
          <w:sz w:val="32"/>
          <w:szCs w:val="32"/>
        </w:rPr>
        <w:t>本办法适用于符合《上市暂行办法》规定的开发区企业。</w:t>
      </w:r>
    </w:p>
    <w:p w:rsidR="00E663EF" w:rsidRPr="00E663EF" w:rsidRDefault="00E663EF" w:rsidP="00E663EF">
      <w:pPr>
        <w:widowControl/>
        <w:spacing w:before="100" w:beforeAutospacing="1" w:after="100" w:afterAutospacing="1" w:line="380" w:lineRule="atLeast"/>
        <w:jc w:val="center"/>
        <w:rPr>
          <w:rFonts w:ascii="宋体" w:eastAsia="宋体" w:hAnsi="宋体" w:cs="宋体"/>
          <w:color w:val="313131"/>
          <w:kern w:val="0"/>
          <w:sz w:val="24"/>
          <w:szCs w:val="24"/>
        </w:rPr>
      </w:pPr>
      <w:r w:rsidRPr="00E663EF">
        <w:rPr>
          <w:rFonts w:ascii="黑体" w:eastAsia="黑体" w:hAnsi="黑体" w:cs="宋体" w:hint="eastAsia"/>
          <w:color w:val="313131"/>
          <w:kern w:val="0"/>
          <w:sz w:val="32"/>
          <w:szCs w:val="32"/>
        </w:rPr>
        <w:t>第二章 上市扶持资金申报和审批</w:t>
      </w:r>
    </w:p>
    <w:p w:rsidR="00E663EF" w:rsidRPr="00E663EF" w:rsidRDefault="00E663EF" w:rsidP="00E663EF">
      <w:pPr>
        <w:widowControl/>
        <w:spacing w:before="100" w:beforeAutospacing="1" w:after="100" w:afterAutospacing="1" w:line="380" w:lineRule="atLeast"/>
        <w:jc w:val="center"/>
        <w:rPr>
          <w:rFonts w:ascii="宋体" w:eastAsia="宋体" w:hAnsi="宋体" w:cs="宋体"/>
          <w:color w:val="313131"/>
          <w:kern w:val="0"/>
          <w:sz w:val="24"/>
          <w:szCs w:val="24"/>
        </w:rPr>
      </w:pPr>
      <w:r w:rsidRPr="00E663EF">
        <w:rPr>
          <w:rFonts w:ascii="宋体" w:eastAsia="宋体" w:hAnsi="宋体" w:cs="宋体"/>
          <w:color w:val="313131"/>
          <w:kern w:val="0"/>
          <w:sz w:val="24"/>
          <w:szCs w:val="24"/>
        </w:rPr>
        <w:t> </w:t>
      </w:r>
    </w:p>
    <w:p w:rsidR="00E663EF" w:rsidRPr="00E663EF" w:rsidRDefault="00E663EF" w:rsidP="00E663EF">
      <w:pPr>
        <w:widowControl/>
        <w:snapToGrid w:val="0"/>
        <w:spacing w:before="100" w:beforeAutospacing="1" w:after="100" w:afterAutospacing="1" w:line="360" w:lineRule="auto"/>
        <w:ind w:firstLine="643"/>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lastRenderedPageBreak/>
        <w:t>第六条</w:t>
      </w:r>
      <w:r w:rsidRPr="00E663EF">
        <w:rPr>
          <w:rFonts w:ascii="仿宋_GB2312" w:eastAsia="仿宋_GB2312" w:hAnsi="宋体" w:cs="宋体" w:hint="eastAsia"/>
          <w:b/>
          <w:bCs/>
          <w:color w:val="313131"/>
          <w:kern w:val="0"/>
          <w:sz w:val="32"/>
          <w:szCs w:val="32"/>
        </w:rPr>
        <w:t> </w:t>
      </w:r>
      <w:r w:rsidRPr="00E663EF">
        <w:rPr>
          <w:rFonts w:ascii="仿宋_GB2312" w:eastAsia="仿宋_GB2312" w:hAnsi="宋体" w:cs="宋体" w:hint="eastAsia"/>
          <w:b/>
          <w:bCs/>
          <w:color w:val="313131"/>
          <w:kern w:val="0"/>
          <w:sz w:val="32"/>
          <w:szCs w:val="32"/>
        </w:rPr>
        <w:t xml:space="preserve"> </w:t>
      </w:r>
      <w:r w:rsidRPr="00E663EF">
        <w:rPr>
          <w:rFonts w:ascii="仿宋_GB2312" w:eastAsia="仿宋_GB2312" w:hAnsi="宋体" w:cs="宋体" w:hint="eastAsia"/>
          <w:color w:val="313131"/>
          <w:kern w:val="0"/>
          <w:sz w:val="32"/>
          <w:szCs w:val="32"/>
        </w:rPr>
        <w:t>符合《上市暂行办法》规定条件的企业，可直接向管委会提出资金申请。</w:t>
      </w:r>
    </w:p>
    <w:p w:rsidR="00E663EF" w:rsidRPr="00E663EF" w:rsidRDefault="00E663EF" w:rsidP="00E663EF">
      <w:pPr>
        <w:widowControl/>
        <w:spacing w:before="100" w:beforeAutospacing="1" w:after="100" w:afterAutospacing="1"/>
        <w:ind w:firstLine="643"/>
        <w:jc w:val="left"/>
        <w:rPr>
          <w:rFonts w:ascii="微软雅黑" w:eastAsia="微软雅黑" w:hAnsi="微软雅黑" w:cs="宋体"/>
          <w:color w:val="313131"/>
          <w:kern w:val="0"/>
          <w:szCs w:val="21"/>
        </w:rPr>
      </w:pPr>
      <w:r w:rsidRPr="00E663EF">
        <w:rPr>
          <w:rFonts w:ascii="仿宋_GB2312" w:eastAsia="仿宋_GB2312" w:hAnsi="微软雅黑" w:cs="宋体" w:hint="eastAsia"/>
          <w:b/>
          <w:bCs/>
          <w:color w:val="313131"/>
          <w:kern w:val="0"/>
          <w:sz w:val="32"/>
          <w:szCs w:val="32"/>
        </w:rPr>
        <w:t>第七条</w:t>
      </w:r>
      <w:r w:rsidRPr="00E663EF">
        <w:rPr>
          <w:rFonts w:ascii="仿宋_GB2312" w:eastAsia="仿宋_GB2312" w:hAnsi="微软雅黑" w:cs="宋体" w:hint="eastAsia"/>
          <w:color w:val="313131"/>
          <w:kern w:val="0"/>
          <w:sz w:val="32"/>
          <w:szCs w:val="32"/>
        </w:rPr>
        <w:t> </w:t>
      </w:r>
      <w:r w:rsidRPr="00E663EF">
        <w:rPr>
          <w:rFonts w:ascii="仿宋_GB2312" w:eastAsia="仿宋_GB2312" w:hAnsi="微软雅黑" w:cs="宋体" w:hint="eastAsia"/>
          <w:color w:val="313131"/>
          <w:kern w:val="0"/>
          <w:sz w:val="32"/>
          <w:szCs w:val="32"/>
        </w:rPr>
        <w:t xml:space="preserve"> 企业申请各类上市扶持资金，均应提供以下材料。</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一）关于上市扶持资金的申请，内容包括：企业基本情况（注册资本、法定代表人、经营范围、主要产品、职工人数等）；企业生产经营状况（生产、销售、利润、纳税情况等）；企业推进上市进程的相关情况及申请要求等；</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（二）营业执照、税务登记证和组织机构代码证的复印件；</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（三）申请单位的银行账户；</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（四）留有经办人联系方式的身份证复印件和企业授权书。</w:t>
      </w:r>
    </w:p>
    <w:p w:rsidR="00E663EF" w:rsidRPr="00E663EF" w:rsidRDefault="00E663EF" w:rsidP="00E663EF">
      <w:pPr>
        <w:widowControl/>
        <w:spacing w:before="100" w:beforeAutospacing="1" w:after="100" w:afterAutospacing="1"/>
        <w:ind w:firstLine="645"/>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第八条</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 xml:space="preserve"> 申报上市第一阶段即股份制改制奖励的，除提供第七条规定的材料外，还应提供以下材料：</w:t>
      </w:r>
    </w:p>
    <w:p w:rsidR="00E663EF" w:rsidRPr="00E663EF" w:rsidRDefault="00E663EF" w:rsidP="00E663EF">
      <w:pPr>
        <w:widowControl/>
        <w:spacing w:before="100" w:beforeAutospacing="1" w:after="100" w:afterAutospacing="1"/>
        <w:ind w:firstLine="645"/>
        <w:jc w:val="left"/>
        <w:rPr>
          <w:rFonts w:ascii="宋体" w:eastAsia="宋体" w:hAnsi="宋体" w:cs="宋体"/>
          <w:color w:val="313131"/>
          <w:kern w:val="0"/>
          <w:sz w:val="24"/>
          <w:szCs w:val="24"/>
        </w:rPr>
      </w:pPr>
      <w:r w:rsidRPr="00E663EF">
        <w:rPr>
          <w:rFonts w:ascii="仿宋_GB2312" w:eastAsia="仿宋_GB2312" w:hAnsi="宋体" w:cs="宋体" w:hint="eastAsia"/>
          <w:color w:val="313131"/>
          <w:kern w:val="0"/>
          <w:sz w:val="32"/>
          <w:szCs w:val="32"/>
        </w:rPr>
        <w:t>（一）拟在主板、中小板、创业板上市的企业，须提供工商变更登记核准通知书、与保荐机构签订的上市辅导协议、海南证监局办理上市辅导备案登记事项的证明材料；</w:t>
      </w:r>
    </w:p>
    <w:p w:rsidR="00E663EF" w:rsidRPr="00E663EF" w:rsidRDefault="00E663EF" w:rsidP="00E663EF">
      <w:pPr>
        <w:widowControl/>
        <w:spacing w:before="100" w:beforeAutospacing="1" w:after="100" w:afterAutospacing="1"/>
        <w:ind w:firstLine="645"/>
        <w:jc w:val="left"/>
        <w:rPr>
          <w:rFonts w:ascii="宋体" w:eastAsia="宋体" w:hAnsi="宋体" w:cs="宋体"/>
          <w:color w:val="313131"/>
          <w:kern w:val="0"/>
          <w:sz w:val="24"/>
          <w:szCs w:val="24"/>
        </w:rPr>
      </w:pPr>
      <w:r w:rsidRPr="00E663EF">
        <w:rPr>
          <w:rFonts w:ascii="仿宋_GB2312" w:eastAsia="仿宋_GB2312" w:hAnsi="宋体" w:cs="宋体" w:hint="eastAsia"/>
          <w:color w:val="313131"/>
          <w:kern w:val="0"/>
          <w:sz w:val="32"/>
          <w:szCs w:val="32"/>
        </w:rPr>
        <w:lastRenderedPageBreak/>
        <w:t>（二）拟在新三板上市的企业，须提供工商变更登记核准通知书、与保荐机构签订的上市辅导协议；</w:t>
      </w:r>
    </w:p>
    <w:p w:rsidR="00E663EF" w:rsidRPr="00E663EF" w:rsidRDefault="00E663EF" w:rsidP="00E663EF">
      <w:pPr>
        <w:widowControl/>
        <w:spacing w:before="100" w:beforeAutospacing="1" w:after="100" w:afterAutospacing="1"/>
        <w:ind w:firstLine="645"/>
        <w:jc w:val="left"/>
        <w:rPr>
          <w:rFonts w:ascii="宋体" w:eastAsia="宋体" w:hAnsi="宋体" w:cs="宋体"/>
          <w:color w:val="313131"/>
          <w:kern w:val="0"/>
          <w:sz w:val="24"/>
          <w:szCs w:val="24"/>
        </w:rPr>
      </w:pPr>
      <w:r w:rsidRPr="00E663EF">
        <w:rPr>
          <w:rFonts w:ascii="仿宋_GB2312" w:eastAsia="仿宋_GB2312" w:hAnsi="宋体" w:cs="宋体" w:hint="eastAsia"/>
          <w:color w:val="313131"/>
          <w:kern w:val="0"/>
          <w:sz w:val="32"/>
          <w:szCs w:val="32"/>
        </w:rPr>
        <w:t>（三）以上拟上市企业涉及外资的，还须提供洋浦经济开发区经发局同意公司改制的批复文件。</w:t>
      </w:r>
    </w:p>
    <w:p w:rsidR="00E663EF" w:rsidRPr="00E663EF" w:rsidRDefault="00E663EF" w:rsidP="00E663EF">
      <w:pPr>
        <w:widowControl/>
        <w:spacing w:before="100" w:beforeAutospacing="1" w:after="100" w:afterAutospacing="1"/>
        <w:ind w:firstLine="645"/>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第九条</w:t>
      </w:r>
      <w:r w:rsidRPr="00E663EF">
        <w:rPr>
          <w:rFonts w:ascii="仿宋_GB2312" w:eastAsia="仿宋_GB2312" w:hAnsi="宋体" w:cs="宋体" w:hint="eastAsia"/>
          <w:color w:val="313131"/>
          <w:kern w:val="0"/>
          <w:sz w:val="32"/>
          <w:szCs w:val="32"/>
        </w:rPr>
        <w:t xml:space="preserve"> 申报上市第二阶段奖励的，除提供第七条规定的材料外，还应提供以下材料：</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（一）拟在主板、中小板、创业板上市的企业，须提供企业向证监会申请上市的文件、证监会受理申请的通知书等证明材料；</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（二）拟在新三板上市的企业，须提供企业向全国中小企业股份转让系统有限责任公司（简称“股转公司”）申请挂牌的文件、股转公司受理申请的文件；</w:t>
      </w:r>
    </w:p>
    <w:p w:rsidR="00E663EF" w:rsidRPr="00E663EF" w:rsidRDefault="00E663EF" w:rsidP="00E663EF">
      <w:pPr>
        <w:widowControl/>
        <w:spacing w:before="100" w:beforeAutospacing="1" w:after="100" w:afterAutospacing="1"/>
        <w:ind w:firstLine="643"/>
        <w:jc w:val="left"/>
        <w:rPr>
          <w:rFonts w:ascii="微软雅黑" w:eastAsia="微软雅黑" w:hAnsi="微软雅黑" w:cs="宋体"/>
          <w:color w:val="313131"/>
          <w:kern w:val="0"/>
          <w:szCs w:val="21"/>
        </w:rPr>
      </w:pPr>
      <w:r w:rsidRPr="00E663EF">
        <w:rPr>
          <w:rFonts w:ascii="仿宋_GB2312" w:eastAsia="仿宋_GB2312" w:hAnsi="微软雅黑" w:cs="宋体" w:hint="eastAsia"/>
          <w:b/>
          <w:bCs/>
          <w:color w:val="313131"/>
          <w:kern w:val="0"/>
          <w:sz w:val="32"/>
          <w:szCs w:val="32"/>
        </w:rPr>
        <w:t>第十条</w:t>
      </w:r>
      <w:r w:rsidRPr="00E663EF">
        <w:rPr>
          <w:rFonts w:ascii="仿宋_GB2312" w:eastAsia="仿宋_GB2312" w:hAnsi="微软雅黑" w:cs="宋体" w:hint="eastAsia"/>
          <w:color w:val="313131"/>
          <w:kern w:val="0"/>
          <w:sz w:val="32"/>
          <w:szCs w:val="32"/>
        </w:rPr>
        <w:t xml:space="preserve"> 申报上市第三阶段奖励的，除提供第七条规定的材料外，还应提供以下材料：</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（一）拟在主板、中小板、创业板上市的企业，须提交证监会首发申请核准文件，证券交易所的股票上市通知书，上市融资资金到位的有关财务凭证；</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（二）拟在新三板上市的企业，须提供股转公司同意股份挂牌的文件、股份登记确认书、股份转让挂牌协议。</w:t>
      </w:r>
    </w:p>
    <w:p w:rsidR="00E663EF" w:rsidRPr="00E663EF" w:rsidRDefault="00E663EF" w:rsidP="00E663EF">
      <w:pPr>
        <w:widowControl/>
        <w:spacing w:before="100" w:beforeAutospacing="1" w:after="100" w:afterAutospacing="1"/>
        <w:ind w:firstLine="643"/>
        <w:jc w:val="left"/>
        <w:rPr>
          <w:rFonts w:ascii="微软雅黑" w:eastAsia="微软雅黑" w:hAnsi="微软雅黑" w:cs="宋体"/>
          <w:color w:val="313131"/>
          <w:kern w:val="0"/>
          <w:szCs w:val="21"/>
        </w:rPr>
      </w:pPr>
      <w:r w:rsidRPr="00E663EF">
        <w:rPr>
          <w:rFonts w:ascii="仿宋_GB2312" w:eastAsia="仿宋_GB2312" w:hAnsi="微软雅黑" w:cs="宋体" w:hint="eastAsia"/>
          <w:b/>
          <w:bCs/>
          <w:color w:val="313131"/>
          <w:kern w:val="0"/>
          <w:sz w:val="32"/>
          <w:szCs w:val="32"/>
        </w:rPr>
        <w:lastRenderedPageBreak/>
        <w:t>第十一条</w:t>
      </w:r>
      <w:r w:rsidRPr="00E663EF">
        <w:rPr>
          <w:rFonts w:ascii="仿宋_GB2312" w:eastAsia="仿宋_GB2312" w:hAnsi="微软雅黑" w:cs="宋体" w:hint="eastAsia"/>
          <w:color w:val="313131"/>
          <w:kern w:val="0"/>
          <w:sz w:val="32"/>
          <w:szCs w:val="32"/>
        </w:rPr>
        <w:t xml:space="preserve"> 申报上市再融资奖励的，除提供第七条规定的材料外，还应提供以下材料：</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（一）融资方案及相关批准文件；</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（二）募集资金到位的财务凭证。</w:t>
      </w:r>
    </w:p>
    <w:p w:rsidR="00E663EF" w:rsidRPr="00E663EF" w:rsidRDefault="00E663EF" w:rsidP="00E663EF">
      <w:pPr>
        <w:widowControl/>
        <w:spacing w:before="100" w:beforeAutospacing="1" w:after="100" w:afterAutospacing="1"/>
        <w:ind w:firstLine="643"/>
        <w:jc w:val="left"/>
        <w:rPr>
          <w:rFonts w:ascii="微软雅黑" w:eastAsia="微软雅黑" w:hAnsi="微软雅黑" w:cs="宋体"/>
          <w:color w:val="313131"/>
          <w:kern w:val="0"/>
          <w:szCs w:val="21"/>
        </w:rPr>
      </w:pPr>
      <w:r w:rsidRPr="00E663EF">
        <w:rPr>
          <w:rFonts w:ascii="仿宋_GB2312" w:eastAsia="仿宋_GB2312" w:hAnsi="微软雅黑" w:cs="宋体" w:hint="eastAsia"/>
          <w:b/>
          <w:bCs/>
          <w:color w:val="313131"/>
          <w:kern w:val="0"/>
          <w:sz w:val="32"/>
          <w:szCs w:val="32"/>
        </w:rPr>
        <w:t>第十二条</w:t>
      </w:r>
      <w:r w:rsidRPr="00E663EF">
        <w:rPr>
          <w:rFonts w:ascii="仿宋_GB2312" w:eastAsia="仿宋_GB2312" w:hAnsi="微软雅黑" w:cs="宋体" w:hint="eastAsia"/>
          <w:color w:val="313131"/>
          <w:kern w:val="0"/>
          <w:sz w:val="32"/>
          <w:szCs w:val="32"/>
        </w:rPr>
        <w:t xml:space="preserve"> 企业将上市公司注册地迁至洋浦经济开发区申报奖励的，除提供第七条规定的材料外，还应提供以下材料：</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（一）工商变更登记核准通知书或相关迁入证明；</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（二）其他相关证明材料。</w:t>
      </w:r>
    </w:p>
    <w:p w:rsidR="00E663EF" w:rsidRPr="00E663EF" w:rsidRDefault="00E663EF" w:rsidP="00E663EF">
      <w:pPr>
        <w:widowControl/>
        <w:spacing w:before="100" w:beforeAutospacing="1" w:after="100" w:afterAutospacing="1"/>
        <w:ind w:firstLine="643"/>
        <w:jc w:val="left"/>
        <w:rPr>
          <w:rFonts w:ascii="微软雅黑" w:eastAsia="微软雅黑" w:hAnsi="微软雅黑" w:cs="宋体"/>
          <w:color w:val="313131"/>
          <w:kern w:val="0"/>
          <w:szCs w:val="21"/>
        </w:rPr>
      </w:pPr>
      <w:r w:rsidRPr="00E663EF">
        <w:rPr>
          <w:rFonts w:ascii="仿宋_GB2312" w:eastAsia="仿宋_GB2312" w:hAnsi="微软雅黑" w:cs="宋体" w:hint="eastAsia"/>
          <w:b/>
          <w:bCs/>
          <w:color w:val="313131"/>
          <w:kern w:val="0"/>
          <w:sz w:val="32"/>
          <w:szCs w:val="32"/>
        </w:rPr>
        <w:t>第十三条</w:t>
      </w:r>
      <w:r w:rsidRPr="00E663EF">
        <w:rPr>
          <w:rFonts w:ascii="仿宋_GB2312" w:eastAsia="仿宋_GB2312" w:hAnsi="微软雅黑" w:cs="宋体" w:hint="eastAsia"/>
          <w:b/>
          <w:bCs/>
          <w:color w:val="313131"/>
          <w:kern w:val="0"/>
          <w:sz w:val="32"/>
        </w:rPr>
        <w:t xml:space="preserve"> </w:t>
      </w:r>
      <w:r w:rsidRPr="00E663EF">
        <w:rPr>
          <w:rFonts w:ascii="仿宋_GB2312" w:eastAsia="仿宋_GB2312" w:hAnsi="微软雅黑" w:cs="宋体" w:hint="eastAsia"/>
          <w:color w:val="313131"/>
          <w:kern w:val="0"/>
          <w:sz w:val="32"/>
          <w:szCs w:val="32"/>
        </w:rPr>
        <w:t>申请人申请上市扶持资金，应当如实向受理机关提交有关材料和反映真实情况，并对其申请材料实质内容的真实性负责。</w:t>
      </w:r>
    </w:p>
    <w:p w:rsidR="00E663EF" w:rsidRPr="00E663EF" w:rsidRDefault="00E663EF" w:rsidP="00E663EF">
      <w:pPr>
        <w:widowControl/>
        <w:spacing w:before="100" w:beforeAutospacing="1" w:after="100" w:afterAutospacing="1"/>
        <w:ind w:firstLine="643"/>
        <w:jc w:val="left"/>
        <w:rPr>
          <w:rFonts w:ascii="微软雅黑" w:eastAsia="微软雅黑" w:hAnsi="微软雅黑" w:cs="宋体"/>
          <w:color w:val="313131"/>
          <w:kern w:val="0"/>
          <w:szCs w:val="21"/>
        </w:rPr>
      </w:pPr>
      <w:r w:rsidRPr="00E663EF">
        <w:rPr>
          <w:rFonts w:ascii="仿宋_GB2312" w:eastAsia="仿宋_GB2312" w:hAnsi="微软雅黑" w:cs="宋体" w:hint="eastAsia"/>
          <w:b/>
          <w:bCs/>
          <w:color w:val="313131"/>
          <w:kern w:val="0"/>
          <w:sz w:val="32"/>
          <w:szCs w:val="32"/>
        </w:rPr>
        <w:t xml:space="preserve">第十四条 </w:t>
      </w:r>
      <w:r w:rsidRPr="00E663EF">
        <w:rPr>
          <w:rFonts w:ascii="仿宋_GB2312" w:eastAsia="仿宋_GB2312" w:hAnsi="微软雅黑" w:cs="宋体" w:hint="eastAsia"/>
          <w:color w:val="313131"/>
          <w:kern w:val="0"/>
          <w:sz w:val="32"/>
          <w:szCs w:val="32"/>
        </w:rPr>
        <w:t>上市扶持资金拨付按以下流程进行办理。</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（一）申请及审批。申报企业持以上申报材料向管委会提出申请，管委会按照资金审批流程进行审批。</w:t>
      </w:r>
    </w:p>
    <w:p w:rsidR="00E663EF" w:rsidRPr="00E663EF" w:rsidRDefault="00E663EF" w:rsidP="00E663EF">
      <w:pPr>
        <w:widowControl/>
        <w:spacing w:before="100" w:beforeAutospacing="1" w:after="100" w:afterAutospacing="1"/>
        <w:ind w:firstLine="640"/>
        <w:jc w:val="left"/>
        <w:rPr>
          <w:rFonts w:ascii="微软雅黑" w:eastAsia="微软雅黑" w:hAnsi="微软雅黑" w:cs="宋体"/>
          <w:color w:val="313131"/>
          <w:kern w:val="0"/>
          <w:szCs w:val="21"/>
        </w:rPr>
      </w:pPr>
      <w:r w:rsidRPr="00E663EF">
        <w:rPr>
          <w:rFonts w:ascii="仿宋_GB2312" w:eastAsia="仿宋_GB2312" w:hAnsi="微软雅黑" w:cs="宋体" w:hint="eastAsia"/>
          <w:color w:val="313131"/>
          <w:kern w:val="0"/>
          <w:sz w:val="32"/>
          <w:szCs w:val="32"/>
        </w:rPr>
        <w:t>（二）拨款或出具不予拨付上市扶持资金的决定。管委会审批同意的，财政局办理资金拨付手续；管委会审批不同</w:t>
      </w:r>
      <w:r w:rsidRPr="00E663EF">
        <w:rPr>
          <w:rFonts w:ascii="仿宋_GB2312" w:eastAsia="仿宋_GB2312" w:hAnsi="微软雅黑" w:cs="宋体" w:hint="eastAsia"/>
          <w:color w:val="313131"/>
          <w:kern w:val="0"/>
          <w:sz w:val="32"/>
          <w:szCs w:val="32"/>
        </w:rPr>
        <w:lastRenderedPageBreak/>
        <w:t>意的，财政局向申请人出具不予拨付上市扶持资金的决定并说明理由。</w:t>
      </w:r>
    </w:p>
    <w:p w:rsidR="00E663EF" w:rsidRPr="00E663EF" w:rsidRDefault="00E663EF" w:rsidP="00E663EF">
      <w:pPr>
        <w:widowControl/>
        <w:spacing w:before="100" w:beforeAutospacing="1" w:after="100" w:afterAutospacing="1" w:line="380" w:lineRule="atLeast"/>
        <w:jc w:val="center"/>
        <w:rPr>
          <w:rFonts w:ascii="宋体" w:eastAsia="宋体" w:hAnsi="宋体" w:cs="宋体"/>
          <w:color w:val="313131"/>
          <w:kern w:val="0"/>
          <w:sz w:val="24"/>
          <w:szCs w:val="24"/>
        </w:rPr>
      </w:pPr>
      <w:r w:rsidRPr="00E663EF">
        <w:rPr>
          <w:rFonts w:ascii="黑体" w:eastAsia="黑体" w:hAnsi="黑体" w:cs="宋体" w:hint="eastAsia"/>
          <w:color w:val="313131"/>
          <w:kern w:val="0"/>
          <w:sz w:val="32"/>
          <w:szCs w:val="32"/>
        </w:rPr>
        <w:t>第三章 监督检查</w:t>
      </w:r>
    </w:p>
    <w:p w:rsidR="00E663EF" w:rsidRPr="00E663EF" w:rsidRDefault="00E663EF" w:rsidP="00E663EF">
      <w:pPr>
        <w:widowControl/>
        <w:snapToGrid w:val="0"/>
        <w:spacing w:before="100" w:beforeAutospacing="1" w:after="100" w:afterAutospacing="1" w:line="360" w:lineRule="auto"/>
        <w:ind w:firstLine="630"/>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第十五条</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 xml:space="preserve"> 洋浦财政局会同审计局负责对已拨付上市扶持资金进行跟踪监督，定期或不定期对企业进行符合性核查，发现问题及时整改。若核查延伸到企业时，被核查的企业应主动配合核查人员做好相关工作，提供相应的文件、资料，不得阻碍核查工作的正常进行。</w:t>
      </w:r>
    </w:p>
    <w:p w:rsidR="00E663EF" w:rsidRPr="00E663EF" w:rsidRDefault="00E663EF" w:rsidP="00E663EF">
      <w:pPr>
        <w:widowControl/>
        <w:snapToGrid w:val="0"/>
        <w:spacing w:before="100" w:beforeAutospacing="1" w:after="100" w:afterAutospacing="1" w:line="360" w:lineRule="auto"/>
        <w:ind w:firstLine="630"/>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 xml:space="preserve">第十六条 </w:t>
      </w:r>
      <w:r w:rsidRPr="00E663EF">
        <w:rPr>
          <w:rFonts w:ascii="仿宋_GB2312" w:eastAsia="仿宋_GB2312" w:hAnsi="宋体" w:cs="宋体" w:hint="eastAsia"/>
          <w:color w:val="313131"/>
          <w:kern w:val="0"/>
          <w:sz w:val="32"/>
          <w:szCs w:val="32"/>
        </w:rPr>
        <w:t> </w:t>
      </w:r>
      <w:r w:rsidRPr="00E663EF">
        <w:rPr>
          <w:rFonts w:ascii="仿宋_GB2312" w:eastAsia="仿宋_GB2312" w:hAnsi="宋体" w:cs="宋体" w:hint="eastAsia"/>
          <w:color w:val="313131"/>
          <w:kern w:val="0"/>
          <w:sz w:val="32"/>
          <w:szCs w:val="32"/>
        </w:rPr>
        <w:t>资金申报企业要对上市扶持资金实行专帐核算、专帐管理。上市扶持资金的使用范围，按照《上市暂行办法》第十条办理。若获得证监会等核准机构受理但拟上市公司主动撤回上市申请的企业，应全额退回洋浦财政局已拨付的上市扶持资金。</w:t>
      </w:r>
    </w:p>
    <w:p w:rsidR="00E663EF" w:rsidRPr="00E663EF" w:rsidRDefault="00E663EF" w:rsidP="00E663EF">
      <w:pPr>
        <w:widowControl/>
        <w:snapToGrid w:val="0"/>
        <w:spacing w:before="100" w:beforeAutospacing="1" w:after="100" w:afterAutospacing="1" w:line="360" w:lineRule="auto"/>
        <w:ind w:firstLine="630"/>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 xml:space="preserve">第十七条 </w:t>
      </w:r>
      <w:r w:rsidRPr="00E663EF">
        <w:rPr>
          <w:rFonts w:ascii="仿宋_GB2312" w:eastAsia="仿宋_GB2312" w:hAnsi="宋体" w:cs="宋体" w:hint="eastAsia"/>
          <w:color w:val="313131"/>
          <w:kern w:val="0"/>
          <w:sz w:val="32"/>
          <w:szCs w:val="32"/>
        </w:rPr>
        <w:t>对弄虚作假，骗取上市扶持资金的企业，按国家有关规定对企业相关人员给予行政、经济处罚和通报，并追回骗取资金，构成犯罪的，依法追究刑事责任。</w:t>
      </w:r>
    </w:p>
    <w:p w:rsidR="00E663EF" w:rsidRPr="00E663EF" w:rsidRDefault="00E663EF" w:rsidP="00E663EF">
      <w:pPr>
        <w:widowControl/>
        <w:snapToGrid w:val="0"/>
        <w:spacing w:before="100" w:beforeAutospacing="1" w:after="100" w:afterAutospacing="1" w:line="360" w:lineRule="auto"/>
        <w:ind w:firstLine="630"/>
        <w:jc w:val="left"/>
        <w:rPr>
          <w:rFonts w:ascii="宋体" w:eastAsia="宋体" w:hAnsi="宋体" w:cs="宋体"/>
          <w:color w:val="313131"/>
          <w:kern w:val="0"/>
          <w:sz w:val="24"/>
          <w:szCs w:val="24"/>
        </w:rPr>
      </w:pPr>
      <w:r w:rsidRPr="00E663EF">
        <w:rPr>
          <w:rFonts w:ascii="仿宋_GB2312" w:eastAsia="仿宋_GB2312" w:hAnsi="宋体" w:cs="宋体" w:hint="eastAsia"/>
          <w:color w:val="313131"/>
          <w:kern w:val="0"/>
          <w:sz w:val="32"/>
          <w:szCs w:val="32"/>
        </w:rPr>
        <w:t> </w:t>
      </w:r>
    </w:p>
    <w:p w:rsidR="00E663EF" w:rsidRPr="00E663EF" w:rsidRDefault="00E663EF" w:rsidP="00E663EF">
      <w:pPr>
        <w:widowControl/>
        <w:spacing w:before="100" w:beforeAutospacing="1" w:after="100" w:afterAutospacing="1" w:line="380" w:lineRule="atLeast"/>
        <w:jc w:val="center"/>
        <w:rPr>
          <w:rFonts w:ascii="宋体" w:eastAsia="宋体" w:hAnsi="宋体" w:cs="宋体"/>
          <w:color w:val="313131"/>
          <w:kern w:val="0"/>
          <w:sz w:val="24"/>
          <w:szCs w:val="24"/>
        </w:rPr>
      </w:pPr>
      <w:r w:rsidRPr="00E663EF">
        <w:rPr>
          <w:rFonts w:ascii="黑体" w:eastAsia="黑体" w:hAnsi="黑体" w:cs="宋体" w:hint="eastAsia"/>
          <w:color w:val="313131"/>
          <w:kern w:val="0"/>
          <w:sz w:val="32"/>
          <w:szCs w:val="32"/>
        </w:rPr>
        <w:t>第四章 附则</w:t>
      </w:r>
    </w:p>
    <w:p w:rsidR="00E663EF" w:rsidRPr="00E663EF" w:rsidRDefault="00E663EF" w:rsidP="00E663EF">
      <w:pPr>
        <w:widowControl/>
        <w:spacing w:before="100" w:beforeAutospacing="1" w:after="100" w:afterAutospacing="1" w:line="380" w:lineRule="atLeast"/>
        <w:jc w:val="center"/>
        <w:rPr>
          <w:rFonts w:ascii="宋体" w:eastAsia="宋体" w:hAnsi="宋体" w:cs="宋体"/>
          <w:color w:val="313131"/>
          <w:kern w:val="0"/>
          <w:sz w:val="24"/>
          <w:szCs w:val="24"/>
        </w:rPr>
      </w:pPr>
      <w:r w:rsidRPr="00E663EF">
        <w:rPr>
          <w:rFonts w:ascii="宋体" w:eastAsia="宋体" w:hAnsi="宋体" w:cs="宋体"/>
          <w:color w:val="313131"/>
          <w:kern w:val="0"/>
          <w:sz w:val="24"/>
          <w:szCs w:val="24"/>
        </w:rPr>
        <w:t> </w:t>
      </w:r>
    </w:p>
    <w:p w:rsidR="00E663EF" w:rsidRPr="00E663EF" w:rsidRDefault="00E663EF" w:rsidP="00E663EF">
      <w:pPr>
        <w:widowControl/>
        <w:snapToGrid w:val="0"/>
        <w:spacing w:before="100" w:beforeAutospacing="1" w:after="100" w:afterAutospacing="1" w:line="360" w:lineRule="auto"/>
        <w:ind w:firstLine="636"/>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lastRenderedPageBreak/>
        <w:t>第十八条</w:t>
      </w:r>
      <w:r w:rsidRPr="00E663EF">
        <w:rPr>
          <w:rFonts w:ascii="仿宋_GB2312" w:eastAsia="仿宋_GB2312" w:hAnsi="宋体" w:cs="宋体" w:hint="eastAsia"/>
          <w:b/>
          <w:bCs/>
          <w:color w:val="313131"/>
          <w:kern w:val="0"/>
          <w:sz w:val="32"/>
          <w:szCs w:val="32"/>
        </w:rPr>
        <w:t> </w:t>
      </w:r>
      <w:r w:rsidRPr="00E663EF">
        <w:rPr>
          <w:rFonts w:ascii="仿宋_GB2312" w:eastAsia="仿宋_GB2312" w:hAnsi="宋体" w:cs="宋体" w:hint="eastAsia"/>
          <w:b/>
          <w:bCs/>
          <w:color w:val="313131"/>
          <w:kern w:val="0"/>
          <w:sz w:val="32"/>
          <w:szCs w:val="32"/>
        </w:rPr>
        <w:t xml:space="preserve"> </w:t>
      </w:r>
      <w:r w:rsidRPr="00E663EF">
        <w:rPr>
          <w:rFonts w:ascii="仿宋_GB2312" w:eastAsia="仿宋_GB2312" w:hAnsi="宋体" w:cs="宋体" w:hint="eastAsia"/>
          <w:snapToGrid w:val="0"/>
          <w:color w:val="333333"/>
          <w:kern w:val="0"/>
          <w:sz w:val="32"/>
          <w:szCs w:val="32"/>
        </w:rPr>
        <w:t>本办法自发布之日起实施。</w:t>
      </w:r>
    </w:p>
    <w:p w:rsidR="00E663EF" w:rsidRPr="00E663EF" w:rsidRDefault="00E663EF" w:rsidP="00E663EF">
      <w:pPr>
        <w:widowControl/>
        <w:snapToGrid w:val="0"/>
        <w:spacing w:before="100" w:beforeAutospacing="1" w:after="100" w:afterAutospacing="1" w:line="360" w:lineRule="auto"/>
        <w:ind w:firstLine="636"/>
        <w:jc w:val="left"/>
        <w:rPr>
          <w:rFonts w:ascii="宋体" w:eastAsia="宋体" w:hAnsi="宋体" w:cs="宋体"/>
          <w:color w:val="313131"/>
          <w:kern w:val="0"/>
          <w:sz w:val="24"/>
          <w:szCs w:val="24"/>
        </w:rPr>
      </w:pPr>
      <w:r w:rsidRPr="00E663EF">
        <w:rPr>
          <w:rFonts w:ascii="仿宋_GB2312" w:eastAsia="仿宋_GB2312" w:hAnsi="宋体" w:cs="宋体" w:hint="eastAsia"/>
          <w:b/>
          <w:bCs/>
          <w:color w:val="313131"/>
          <w:kern w:val="0"/>
          <w:sz w:val="32"/>
          <w:szCs w:val="32"/>
        </w:rPr>
        <w:t>第十九条</w:t>
      </w:r>
      <w:r w:rsidRPr="00E663EF">
        <w:rPr>
          <w:rFonts w:ascii="仿宋_GB2312" w:eastAsia="仿宋_GB2312" w:hAnsi="宋体" w:cs="宋体" w:hint="eastAsia"/>
          <w:b/>
          <w:bCs/>
          <w:color w:val="313131"/>
          <w:kern w:val="0"/>
          <w:sz w:val="32"/>
          <w:szCs w:val="32"/>
        </w:rPr>
        <w:t> </w:t>
      </w:r>
      <w:r w:rsidRPr="00E663EF">
        <w:rPr>
          <w:rFonts w:ascii="仿宋_GB2312" w:eastAsia="仿宋_GB2312" w:hAnsi="宋体" w:cs="宋体" w:hint="eastAsia"/>
          <w:b/>
          <w:bCs/>
          <w:color w:val="313131"/>
          <w:kern w:val="0"/>
          <w:sz w:val="32"/>
          <w:szCs w:val="32"/>
        </w:rPr>
        <w:t xml:space="preserve"> </w:t>
      </w:r>
      <w:r w:rsidRPr="00E663EF">
        <w:rPr>
          <w:rFonts w:ascii="仿宋_GB2312" w:eastAsia="仿宋_GB2312" w:hAnsi="宋体" w:cs="宋体" w:hint="eastAsia"/>
          <w:snapToGrid w:val="0"/>
          <w:color w:val="333333"/>
          <w:kern w:val="0"/>
          <w:sz w:val="32"/>
          <w:szCs w:val="32"/>
        </w:rPr>
        <w:t>本办法由洋浦经济开发区财政局负责解释。</w:t>
      </w:r>
    </w:p>
    <w:p w:rsidR="00E663EF" w:rsidRDefault="00E663EF">
      <w:pPr>
        <w:widowControl/>
        <w:jc w:val="left"/>
      </w:pPr>
    </w:p>
    <w:sectPr w:rsidR="00E663EF" w:rsidSect="00B20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45" w:rsidRDefault="00714945" w:rsidP="00E663EF">
      <w:r>
        <w:separator/>
      </w:r>
    </w:p>
  </w:endnote>
  <w:endnote w:type="continuationSeparator" w:id="1">
    <w:p w:rsidR="00714945" w:rsidRDefault="00714945" w:rsidP="00E66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45" w:rsidRDefault="00714945" w:rsidP="00E663EF">
      <w:r>
        <w:separator/>
      </w:r>
    </w:p>
  </w:footnote>
  <w:footnote w:type="continuationSeparator" w:id="1">
    <w:p w:rsidR="00714945" w:rsidRDefault="00714945" w:rsidP="00E66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3EF"/>
    <w:rsid w:val="001D7A0C"/>
    <w:rsid w:val="005C0DD7"/>
    <w:rsid w:val="006E0EBA"/>
    <w:rsid w:val="00714945"/>
    <w:rsid w:val="007404A9"/>
    <w:rsid w:val="009A6A54"/>
    <w:rsid w:val="00B201E4"/>
    <w:rsid w:val="00E66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E4"/>
    <w:pPr>
      <w:widowControl w:val="0"/>
      <w:jc w:val="both"/>
    </w:pPr>
  </w:style>
  <w:style w:type="paragraph" w:styleId="1">
    <w:name w:val="heading 1"/>
    <w:basedOn w:val="a"/>
    <w:link w:val="1Char"/>
    <w:uiPriority w:val="9"/>
    <w:qFormat/>
    <w:rsid w:val="00E663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63EF"/>
    <w:rPr>
      <w:sz w:val="18"/>
      <w:szCs w:val="18"/>
    </w:rPr>
  </w:style>
  <w:style w:type="paragraph" w:styleId="a4">
    <w:name w:val="footer"/>
    <w:basedOn w:val="a"/>
    <w:link w:val="Char0"/>
    <w:uiPriority w:val="99"/>
    <w:semiHidden/>
    <w:unhideWhenUsed/>
    <w:rsid w:val="00E663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63EF"/>
    <w:rPr>
      <w:sz w:val="18"/>
      <w:szCs w:val="18"/>
    </w:rPr>
  </w:style>
  <w:style w:type="character" w:customStyle="1" w:styleId="1Char">
    <w:name w:val="标题 1 Char"/>
    <w:basedOn w:val="a0"/>
    <w:link w:val="1"/>
    <w:uiPriority w:val="9"/>
    <w:rsid w:val="00E663EF"/>
    <w:rPr>
      <w:rFonts w:ascii="宋体" w:eastAsia="宋体" w:hAnsi="宋体" w:cs="宋体"/>
      <w:b/>
      <w:bCs/>
      <w:kern w:val="36"/>
      <w:sz w:val="48"/>
      <w:szCs w:val="48"/>
    </w:rPr>
  </w:style>
  <w:style w:type="paragraph" w:customStyle="1" w:styleId="t-a-c">
    <w:name w:val="t-a-c"/>
    <w:basedOn w:val="a"/>
    <w:rsid w:val="00E663EF"/>
    <w:pPr>
      <w:widowControl/>
      <w:spacing w:before="100" w:beforeAutospacing="1" w:after="100" w:afterAutospacing="1"/>
      <w:jc w:val="center"/>
    </w:pPr>
    <w:rPr>
      <w:rFonts w:ascii="宋体" w:eastAsia="宋体" w:hAnsi="宋体" w:cs="宋体"/>
      <w:kern w:val="0"/>
      <w:sz w:val="24"/>
      <w:szCs w:val="24"/>
    </w:rPr>
  </w:style>
  <w:style w:type="character" w:customStyle="1" w:styleId="ml201">
    <w:name w:val="ml201"/>
    <w:basedOn w:val="a0"/>
    <w:rsid w:val="00E663EF"/>
  </w:style>
  <w:style w:type="paragraph" w:styleId="a5">
    <w:name w:val="annotation text"/>
    <w:basedOn w:val="a"/>
    <w:link w:val="Char1"/>
    <w:uiPriority w:val="99"/>
    <w:semiHidden/>
    <w:unhideWhenUsed/>
    <w:rsid w:val="00E663E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5"/>
    <w:uiPriority w:val="99"/>
    <w:semiHidden/>
    <w:rsid w:val="00E663EF"/>
    <w:rPr>
      <w:rFonts w:ascii="宋体" w:eastAsia="宋体" w:hAnsi="宋体" w:cs="宋体"/>
      <w:kern w:val="0"/>
      <w:sz w:val="24"/>
      <w:szCs w:val="24"/>
    </w:rPr>
  </w:style>
  <w:style w:type="character" w:styleId="a6">
    <w:name w:val="Strong"/>
    <w:basedOn w:val="a0"/>
    <w:uiPriority w:val="22"/>
    <w:qFormat/>
    <w:rsid w:val="00E663EF"/>
    <w:rPr>
      <w:b/>
      <w:bCs/>
    </w:rPr>
  </w:style>
</w:styles>
</file>

<file path=word/webSettings.xml><?xml version="1.0" encoding="utf-8"?>
<w:webSettings xmlns:r="http://schemas.openxmlformats.org/officeDocument/2006/relationships" xmlns:w="http://schemas.openxmlformats.org/wordprocessingml/2006/main">
  <w:divs>
    <w:div w:id="22438280">
      <w:bodyDiv w:val="1"/>
      <w:marLeft w:val="0"/>
      <w:marRight w:val="0"/>
      <w:marTop w:val="0"/>
      <w:marBottom w:val="0"/>
      <w:divBdr>
        <w:top w:val="none" w:sz="0" w:space="0" w:color="auto"/>
        <w:left w:val="none" w:sz="0" w:space="0" w:color="auto"/>
        <w:bottom w:val="none" w:sz="0" w:space="0" w:color="auto"/>
        <w:right w:val="none" w:sz="0" w:space="0" w:color="auto"/>
      </w:divBdr>
      <w:divsChild>
        <w:div w:id="1797213790">
          <w:marLeft w:val="0"/>
          <w:marRight w:val="0"/>
          <w:marTop w:val="0"/>
          <w:marBottom w:val="0"/>
          <w:divBdr>
            <w:top w:val="none" w:sz="0" w:space="0" w:color="auto"/>
            <w:left w:val="none" w:sz="0" w:space="0" w:color="auto"/>
            <w:bottom w:val="none" w:sz="0" w:space="0" w:color="auto"/>
            <w:right w:val="none" w:sz="0" w:space="0" w:color="auto"/>
          </w:divBdr>
          <w:divsChild>
            <w:div w:id="1937859584">
              <w:marLeft w:val="225"/>
              <w:marRight w:val="225"/>
              <w:marTop w:val="225"/>
              <w:marBottom w:val="600"/>
              <w:divBdr>
                <w:top w:val="single" w:sz="6" w:space="19" w:color="DBDBDB"/>
                <w:left w:val="single" w:sz="6" w:space="0" w:color="DBDBDB"/>
                <w:bottom w:val="single" w:sz="6" w:space="19" w:color="DBDBDB"/>
                <w:right w:val="single" w:sz="6" w:space="0" w:color="DBDBDB"/>
              </w:divBdr>
              <w:divsChild>
                <w:div w:id="1880430540">
                  <w:marLeft w:val="0"/>
                  <w:marRight w:val="0"/>
                  <w:marTop w:val="450"/>
                  <w:marBottom w:val="450"/>
                  <w:divBdr>
                    <w:top w:val="single" w:sz="6" w:space="30" w:color="DBDBDB"/>
                    <w:left w:val="none" w:sz="0" w:space="0" w:color="auto"/>
                    <w:bottom w:val="none" w:sz="0" w:space="0" w:color="auto"/>
                    <w:right w:val="none" w:sz="0" w:space="0" w:color="auto"/>
                  </w:divBdr>
                  <w:divsChild>
                    <w:div w:id="7150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129">
      <w:bodyDiv w:val="1"/>
      <w:marLeft w:val="0"/>
      <w:marRight w:val="0"/>
      <w:marTop w:val="0"/>
      <w:marBottom w:val="0"/>
      <w:divBdr>
        <w:top w:val="none" w:sz="0" w:space="0" w:color="auto"/>
        <w:left w:val="none" w:sz="0" w:space="0" w:color="auto"/>
        <w:bottom w:val="none" w:sz="0" w:space="0" w:color="auto"/>
        <w:right w:val="none" w:sz="0" w:space="0" w:color="auto"/>
      </w:divBdr>
      <w:divsChild>
        <w:div w:id="121709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未定义</cp:lastModifiedBy>
  <cp:revision>4</cp:revision>
  <dcterms:created xsi:type="dcterms:W3CDTF">2017-08-28T00:40:00Z</dcterms:created>
  <dcterms:modified xsi:type="dcterms:W3CDTF">2022-06-24T09:19:00Z</dcterms:modified>
</cp:coreProperties>
</file>