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773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08"/>
        <w:gridCol w:w="458"/>
        <w:gridCol w:w="458"/>
        <w:gridCol w:w="7884"/>
        <w:gridCol w:w="707"/>
      </w:tblGrid>
      <w:tr w14:paraId="70CD25C8">
        <w:tblPrEx>
          <w:tblLayout w:type="fixed"/>
        </w:tblPrEx>
        <w:trPr>
          <w:trHeight w:val="48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6B0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27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产品名称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C3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45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7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BE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3C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14:paraId="674ACC49">
        <w:tblPrEx>
          <w:tblLayout w:type="fixed"/>
        </w:tblPrEx>
        <w:trPr>
          <w:trHeight w:val="819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6E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6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专业可升降提示器1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1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E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套</w:t>
            </w:r>
          </w:p>
        </w:tc>
        <w:tc>
          <w:tcPr>
            <w:tcW w:w="7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84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▲1、智能提词器系统支持多维度智能场景适配，场景一键智能切换，支持全向可调，行程≥1.9米、水平≥60°，俯仰≥90°，支持≥10个预置位设置；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▲2、全协议制播协同平台支持MOS协议，节目串联单，场控实时发送，正计、倒计、标准时间发送与显示。支持文稿在线实时编辑，且不影响提词屏文稿的正常播放，支持文稿实时回看；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▲3、智能提词系统控制单元要求采用异构控制矩阵平台设计，支持对系统的上升、下降、水平、俯仰等多角度调节，及软件播放控制等功能；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▲4、智能提词系统要求分光镜采用多层介质膜镀膜，厚度≤2mm，分光比2:8，显色指数CRI≥99，其中Ra≥95，色温5500K（误差率小于1%），保证提词器文稿显示清晰，对画面成像影响最低，并提供专业机构检测报告；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5、投标产品需提供由国家版权局核发的提示器故障监测与回馈软件、5G4K多通道视频推流端软件《计算机软件著作权登记证书》，须为64位架构的提词器专用软件，确保合法合规，杜绝版权争议；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6、双模文稿导入，智能提词系统要求支持扫码极速导稿、外接存储导稿；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、全生态智能提词系统，要求支持Windows、Linux、MacOS、银河麒麟（国产信创）等系统；软件可设置为中、英文界面，支持中文、英文或其他等多种语言文稿显示，字体、字号、字色、底色等可随意设置。要求软件设置快捷、简便，人性化设计，非专业人员也很好掌握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8、专业级显示终端，尺寸≥24英寸，要求支持SDI、VGA、HDMI、DVI、DP等接口方式；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▲9、提供原厂商出具的产品售后服务承诺函，质保期3年；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10、搭配1套升降提词器使用的无线高清视频传输器：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▲（1）采用WHDI实时无线高清视频传输技术，1080P图像无压缩无损零延时；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（2）传输距离≥800米；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（3）工作频段范围：5.1~5.9GHz；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▲（4）工作频道：21个，内置信道扫描功能；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（5）支持SDI或HDMI视频输入/输出；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（6）支持广播模式，一发多收，接收机数量无上限；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（7）支持手动设定工作频点，通过按键自由切换频点，防止干扰；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▲（8）支持时码和同步录制触发功能；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▲（9）支持手动开启或关闭风扇；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（10）支持同一环境下10套同时使用；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（11）V扣设计可以安装大容量电池；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（12）配备OLED屏，即时显示工作状态（发射频道.网络状态.视频状态等）；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（13）全硬件设计，无需安装软件，即插即用，简单方便；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▲（14）产品通过CNAS授权实验室质量检测，出具检测报告；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▲（15）提供原厂商出具的产品售后服务承诺函，质保期3年；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（16）配备不少于2套4电池+四槽充电器套装；4条天线延长线；2个6米三脚架型图传支架等配件。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11、搭配1套专业摄像机使用的无线高清视频传输器：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▲（1）采用WHDI实时无线高清视频传输技术，1080P图像无压缩无损零延时；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（2）传输距离≥800米；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（3）工作频段范围：5.1~5.9GHz；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▲（4）工作频道：21个，内置信道扫描功能；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（5）支持SDI或HDMI视频输入/输出；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（6）支持广播模式，一发多收，接收机数量无上限；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（7）支持手动设定工作频点，通过按键自由切换频点，防止干扰；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▲（8）支持时码和同步录制触发功能；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▲（9）支持手动开启或关闭风扇；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（10）支持同一环境下10套同时使用；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（11）V扣设计可以安装大容量电池；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（12）配备OLED屏，即时显示工作状态（发射频道.网络状态.视频状态等）；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（13）全硬件设计，无需安装软件，即插即用，简单方便；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▲（14）产品通过CNAS授权实验室质量检测，出具检测报告；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▲（15）提供原厂商出具的产品售后服务承诺函，质保期3年。</w:t>
            </w:r>
          </w:p>
          <w:p w14:paraId="17379C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12、以上要求的检测报告及证书取得时间须在本项目公告之前。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F69E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14:ligatures w14:val="none"/>
              </w:rPr>
              <w:t>　</w:t>
            </w:r>
          </w:p>
        </w:tc>
      </w:tr>
      <w:tr w14:paraId="6E5FDB73">
        <w:tblPrEx>
          <w:tblLayout w:type="fixed"/>
        </w:tblPrEx>
        <w:trPr>
          <w:trHeight w:val="819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F1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D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专业可升降提示器2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0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D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套</w:t>
            </w:r>
          </w:p>
        </w:tc>
        <w:tc>
          <w:tcPr>
            <w:tcW w:w="7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29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▲1、智能提词器系统支持多维度智能场景适配，场景一键智能切换，支持全向可调，行程≥1.9米、水平≥60°，俯仰≥90°，支持≥10个预置位设置；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▲2、全协议制播协同平台支持MOS协议，节目串联单，场控实时发送，正计、倒计、标准时间发送与显示。支持文稿在线实时编辑，且不影响提词屏文稿的正常播放，支持文稿实时回看；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▲3、智能提词系统控制单元要求采用异构控制矩阵平台设计，支持对系统的上升、下降、水平、俯仰等多角度调节，及软件播放控制等功能；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▲4、智能提词系统要求分光镜采用多层介质膜镀膜，厚度≤2mm，分光比2:8，显色指数CRI≥99，其中Ra≥95，色温5500K（误差率小于1%），保证提词器文稿显示清晰，对画面成像影响最低，并提供专业机构检测报告；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5、投标产品需提供由国家版权局核发的5G4K多机位视音频消抖终端软件、提示器手轮控制软件《计算机软件著作权登记证书》，须为64位架构的提词器专用软件，确保合法合规，杜绝版权争议；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6、双模文稿导入，智能提词系统要求支持扫码极速导稿、外接存储导稿；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、全生态智能提词系统，要求支持Windows、Linux、MacOS、银河麒麟（国产信创）等系统；软件可设置为中、英文界面，支持中文、英文或其他等多种语言文稿显示，字体、字号、字色、底色等可随意设置。要求软件设置快捷、简便，人性化设计，非专业人员也很好掌握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8、专业级显示终端，尺寸≥27英寸，要求支持SDI、VGA、HDMI、DVI、DP等接口方式；</w:t>
            </w:r>
          </w:p>
          <w:p w14:paraId="1D7C09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▲9、提供原厂商出具的产品售后服务承诺函，质保期3年；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搭配1套升降提词器使用的无线高清视频传输器：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（1）具备优异的穿透能力，可非视距绕射穿墙，通视环境传输距离≥2000米；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（2）工作频率：1.42-1.53GHz；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（3）工作频点≥9个；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（4）编码方式：采用H.265编解码方式,高画质低延时（≤70毫秒）；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（5）支持的分辨率：HDMI/SDI输入输出支持1080P60信号；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（6）发射器视频接口：HDMI,SDI输入，支持SDI环出功能；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（7）接收器视频接口：HDMI,SDI输出，支持SDI和HDMI同时输出；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（8）工作电压：7-36V，工作电源：DC12V/2A；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（9）整机功耗：发射器12W，接收器7W；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（10）支持多种供电方式，发射器：DC+NP-F电池；接收器：DC+V电池扣板；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（11）支持AES128位图像加密功能；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▲（12）支持外接TALLY灯及RS232/422/485串口数据透传，实现云台控制功能；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▲（13）支持HDMI、SDI和LAN口拉流同时输出；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▲（14）支持外部线性音频输入；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（15）支持风扇一键关闭；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（16）支持静帧功能，如遇拍摄事故信号中断，输出画面将自动停留在最后一帧；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（17）支持使用高增益天线，提升传输距离；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（18）产品通过权威实验室质量检测，出具检测报告；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▲（19）提供原厂商出具的产品售后服务承诺函，质保期3年；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11、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搭配1套专业摄像机使用的无线高清视频传输器：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▲（1）采用WHDI实时无线高清视频传输技术，1080P图像无压缩无损零延时；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（2）传输距离≥800米；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（3）工作频段范围：5.1~5.9GHz；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▲（4）工作频道：21个，内置信道扫描功能；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（5）支持SDI或HDMI视频输入/输出；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（6）支持广播模式，一发多收，接收机数量无上限；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（7）支持手动设定工作频点，通过按键自由切换频点，防止干扰；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▲（8）支持时码和同步录制触发功能；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▲（9）支持手动开启或关闭风扇；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（10）支持同一环境下10套同时使用；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（11）V扣设计可以安装大容量电池；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（12）配备OLED屏，即时显示工作状态（发射频道.网络状态.视频状态等）；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（13）全硬件设计，无需安装软件，即插即用，简单方便；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▲（14）产品通过CNAS授权实验室质量检测，出具检测报告；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▲（15）提供原厂商出具的产品售后服务承诺函，质保期3年。</w:t>
            </w:r>
          </w:p>
          <w:p w14:paraId="02D502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12、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以上要求的检测报告及证书取得时间须在本项目公告之前。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8011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14:ligatures w14:val="none"/>
              </w:rPr>
              <w:t>　</w:t>
            </w:r>
          </w:p>
        </w:tc>
      </w:tr>
    </w:tbl>
    <w:p w14:paraId="14F3480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3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3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3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3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3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3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3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3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3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3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3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3"/>
    <w:qFormat/>
    <w:uiPriority w:val="21"/>
    <w:rPr>
      <w:i/>
      <w:iCs/>
      <w:color w:val="104862" w:themeColor="accent1" w:themeShade="BF"/>
    </w:rPr>
  </w:style>
  <w:style w:type="paragraph" w:customStyle="1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3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477</Words>
  <Characters>2719</Characters>
  <Lines>22</Lines>
  <Paragraphs>6</Paragraphs>
  <TotalTime>0</TotalTime>
  <ScaleCrop>false</ScaleCrop>
  <LinksUpToDate>false</LinksUpToDate>
  <CharactersWithSpaces>3190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2025-08-05T12:30:00Z</dcterms:created>
  <dc:creator>HWH</dc:creator>
  <cp:lastModifiedBy>iPhone</cp:lastModifiedBy>
  <dcterms:modified xsi:type="dcterms:W3CDTF">2025-08-07T19:08:37Z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68F212423FEBE4103488946822C8AAF5_31</vt:lpwstr>
  </property>
  <property fmtid="{D5CDD505-2E9C-101B-9397-08002B2CF9AE}" pid="3" name="KSOProductBuildVer">
    <vt:lpwstr>2052-12.29.1</vt:lpwstr>
  </property>
</Properties>
</file>