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suppressLineNumbers w:val="0"/>
        <w:kinsoku/>
        <w:wordWrap/>
        <w:overflowPunct/>
        <w:topLinePunct w:val="0"/>
        <w:autoSpaceDN/>
        <w:bidi w:val="0"/>
        <w:adjustRightInd/>
        <w:snapToGrid/>
        <w:spacing w:beforeAutospacing="0" w:afterAutospacing="0" w:line="560" w:lineRule="exact"/>
        <w:ind w:firstLine="881" w:firstLineChars="200"/>
        <w:jc w:val="center"/>
        <w:textAlignment w:val="auto"/>
        <w:rPr>
          <w:rFonts w:hint="eastAsia" w:ascii="宋体" w:hAnsi="宋体" w:eastAsia="宋体" w:cs="宋体"/>
          <w:b/>
          <w:bCs/>
          <w:kern w:val="0"/>
          <w:sz w:val="44"/>
          <w:szCs w:val="44"/>
        </w:rPr>
      </w:pPr>
      <w:r>
        <w:rPr>
          <w:rFonts w:hint="eastAsia" w:ascii="宋体" w:hAnsi="宋体" w:eastAsia="宋体" w:cs="宋体"/>
          <w:b/>
          <w:bCs/>
          <w:kern w:val="0"/>
          <w:sz w:val="44"/>
          <w:szCs w:val="44"/>
        </w:rPr>
        <w:t>儋州市新地水厂供水及配水管道工程</w:t>
      </w:r>
    </w:p>
    <w:p>
      <w:pPr>
        <w:keepNext w:val="0"/>
        <w:keepLines w:val="0"/>
        <w:pageBreakBefore w:val="0"/>
        <w:widowControl/>
        <w:suppressLineNumbers w:val="0"/>
        <w:kinsoku/>
        <w:wordWrap/>
        <w:overflowPunct/>
        <w:topLinePunct w:val="0"/>
        <w:autoSpaceDN/>
        <w:bidi w:val="0"/>
        <w:adjustRightInd/>
        <w:snapToGrid/>
        <w:spacing w:beforeAutospacing="0" w:afterAutospacing="0" w:line="560" w:lineRule="exact"/>
        <w:ind w:firstLine="881" w:firstLineChars="200"/>
        <w:jc w:val="center"/>
        <w:textAlignment w:val="auto"/>
        <w:rPr>
          <w:rFonts w:hint="eastAsia" w:ascii="宋体" w:hAnsi="宋体" w:eastAsia="宋体" w:cs="宋体"/>
          <w:b/>
          <w:bCs/>
          <w:kern w:val="0"/>
          <w:sz w:val="44"/>
          <w:szCs w:val="44"/>
        </w:rPr>
      </w:pPr>
      <w:r>
        <w:rPr>
          <w:rFonts w:hint="eastAsia" w:ascii="宋体" w:hAnsi="宋体" w:eastAsia="宋体" w:cs="宋体"/>
          <w:b/>
          <w:bCs/>
          <w:kern w:val="0"/>
          <w:sz w:val="44"/>
          <w:szCs w:val="44"/>
        </w:rPr>
        <w:t>项目支出绩效自评报告</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firstLine="422" w:firstLineChars="200"/>
        <w:jc w:val="left"/>
        <w:textAlignment w:val="auto"/>
        <w:rPr>
          <w:rFonts w:hint="eastAsia" w:ascii="仿宋_GB2312" w:eastAsia="仿宋_GB2312" w:cs="仿宋_GB2312"/>
          <w:b/>
          <w:bCs/>
          <w:kern w:val="0"/>
          <w:sz w:val="21"/>
          <w:szCs w:val="21"/>
        </w:rPr>
      </w:pPr>
      <w:r>
        <w:rPr>
          <w:rFonts w:hint="eastAsia" w:ascii="仿宋_GB2312" w:eastAsia="仿宋_GB2312" w:cs="仿宋_GB2312"/>
          <w:b/>
          <w:bCs/>
          <w:kern w:val="0"/>
          <w:sz w:val="21"/>
          <w:szCs w:val="21"/>
        </w:rPr>
        <w:t xml:space="preserve"> </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textAlignment w:val="auto"/>
        <w:rPr>
          <w:rFonts w:hint="eastAsia" w:ascii="宋体" w:hAnsi="宋体" w:eastAsia="宋体" w:cs="宋体"/>
          <w:kern w:val="0"/>
          <w:sz w:val="24"/>
          <w:szCs w:val="24"/>
        </w:rPr>
      </w:pPr>
      <w:r>
        <w:rPr>
          <w:rFonts w:hint="eastAsia" w:ascii="黑体" w:hAnsi="宋体" w:eastAsia="黑体" w:cs="黑体"/>
          <w:kern w:val="0"/>
          <w:sz w:val="31"/>
          <w:szCs w:val="31"/>
        </w:rPr>
        <w:t xml:space="preserve">一、项目概况    </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textAlignment w:val="auto"/>
        <w:rPr>
          <w:rFonts w:hint="eastAsia" w:ascii="宋体" w:hAnsi="宋体" w:eastAsia="仿宋_GB2312" w:cs="宋体"/>
          <w:kern w:val="0"/>
          <w:sz w:val="31"/>
          <w:szCs w:val="31"/>
        </w:rPr>
      </w:pPr>
      <w:r>
        <w:rPr>
          <w:rFonts w:hint="eastAsia" w:ascii="仿宋_GB2312" w:hAnsi="宋体" w:eastAsia="仿宋_GB2312" w:cs="仿宋_GB2312"/>
          <w:kern w:val="0"/>
          <w:sz w:val="31"/>
          <w:szCs w:val="31"/>
        </w:rPr>
        <w:t>（一）项目基本情况</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仿宋_GB2312" w:hAnsi="宋体" w:eastAsia="仿宋_GB2312" w:cs="仿宋_GB2312"/>
          <w:kern w:val="0"/>
          <w:sz w:val="31"/>
          <w:szCs w:val="31"/>
        </w:rPr>
      </w:pPr>
      <w:r>
        <w:rPr>
          <w:rFonts w:hint="eastAsia" w:ascii="仿宋_GB2312" w:hAnsi="宋体" w:eastAsia="仿宋_GB2312" w:cs="仿宋_GB2312"/>
          <w:kern w:val="0"/>
          <w:sz w:val="31"/>
          <w:szCs w:val="31"/>
        </w:rPr>
        <w:t xml:space="preserve">立项情况：2022年7月26日取得儋州市行政审批服务局关于儋州市新地水厂供水及配水管道工程项目建议书的批复。   </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仿宋_GB2312" w:hAnsi="宋体" w:eastAsia="仿宋_GB2312" w:cs="仿宋_GB2312"/>
          <w:kern w:val="0"/>
          <w:sz w:val="31"/>
          <w:szCs w:val="31"/>
        </w:rPr>
      </w:pPr>
      <w:r>
        <w:rPr>
          <w:rFonts w:hint="eastAsia" w:ascii="仿宋_GB2312" w:hAnsi="宋体" w:eastAsia="仿宋_GB2312" w:cs="仿宋_GB2312"/>
          <w:kern w:val="0"/>
          <w:sz w:val="31"/>
          <w:szCs w:val="31"/>
        </w:rPr>
        <w:t>实施主体项目：儋州滨海新区建设投资有限公司</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仿宋_GB2312" w:hAnsi="宋体" w:eastAsia="仿宋_GB2312" w:cs="仿宋_GB2312"/>
          <w:kern w:val="0"/>
          <w:sz w:val="31"/>
          <w:szCs w:val="31"/>
        </w:rPr>
      </w:pPr>
      <w:r>
        <w:rPr>
          <w:rFonts w:hint="eastAsia" w:ascii="仿宋_GB2312" w:hAnsi="宋体" w:eastAsia="仿宋_GB2312" w:cs="仿宋_GB2312"/>
          <w:kern w:val="0"/>
          <w:sz w:val="31"/>
          <w:szCs w:val="31"/>
        </w:rPr>
        <w:t>项目建设地点：儋州市王五镇、排浦镇、白马井镇</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仿宋_GB2312" w:hAnsi="宋体" w:eastAsia="仿宋_GB2312" w:cs="仿宋_GB2312"/>
          <w:kern w:val="0"/>
          <w:sz w:val="31"/>
          <w:szCs w:val="31"/>
        </w:rPr>
      </w:pPr>
      <w:r>
        <w:rPr>
          <w:rFonts w:hint="eastAsia" w:ascii="仿宋_GB2312" w:hAnsi="宋体" w:eastAsia="仿宋_GB2312" w:cs="仿宋_GB2312"/>
          <w:kern w:val="0"/>
          <w:sz w:val="31"/>
          <w:szCs w:val="31"/>
        </w:rPr>
        <w:t>资金及主要内容：(一)新建配水干支管：设计管径dn160-DN800，长度约14.63千米；新建村内管道、接户管：设计管径dn25-dn110，长度约272.69千米。(二)新建及改造5座加压泵站：新建及改造5座加压泵站包含新建排浦2#加压泵站、新建排浦3#加压泵站、现状改造王五1#加压泵站、现状改造王五2#加压泵站、现状改造王五3#加压泵站；新建一体化净水站1座。(三)智慧水务系统包含流量监测、压力检测监测、水质监测等。</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textAlignment w:val="auto"/>
        <w:rPr>
          <w:rFonts w:hint="eastAsia" w:ascii="仿宋_GB2312" w:hAnsi="宋体" w:eastAsia="仿宋_GB2312" w:cs="仿宋_GB2312"/>
          <w:kern w:val="0"/>
          <w:sz w:val="31"/>
          <w:szCs w:val="31"/>
        </w:rPr>
      </w:pPr>
      <w:r>
        <w:rPr>
          <w:rFonts w:hint="eastAsia" w:ascii="仿宋_GB2312" w:hAnsi="宋体" w:eastAsia="仿宋_GB2312" w:cs="仿宋_GB2312"/>
          <w:kern w:val="0"/>
          <w:sz w:val="31"/>
          <w:szCs w:val="31"/>
        </w:rPr>
        <w:t>项目总投资为12400.03万元，其中建安工程费9841.77万元，2024年3月开工建设。</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textAlignment w:val="auto"/>
        <w:rPr>
          <w:rFonts w:hint="eastAsia" w:ascii="宋体" w:hAnsi="宋体" w:eastAsia="宋体" w:cs="宋体"/>
          <w:kern w:val="0"/>
          <w:sz w:val="24"/>
          <w:szCs w:val="24"/>
        </w:rPr>
      </w:pPr>
      <w:r>
        <w:rPr>
          <w:rFonts w:hint="eastAsia" w:ascii="仿宋_GB2312" w:hAnsi="宋体" w:eastAsia="仿宋_GB2312" w:cs="仿宋_GB2312"/>
          <w:kern w:val="0"/>
          <w:sz w:val="31"/>
          <w:szCs w:val="31"/>
        </w:rPr>
        <w:t>预算单位：儋州滨海新区建设投资有限公司的项目，儋州市新地水厂供水及配水管道工程属于部门项目</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宋体" w:hAnsi="宋体" w:eastAsia="宋体" w:cs="宋体"/>
          <w:kern w:val="0"/>
          <w:sz w:val="24"/>
          <w:szCs w:val="24"/>
        </w:rPr>
      </w:pPr>
      <w:r>
        <w:rPr>
          <w:rFonts w:hint="eastAsia" w:ascii="仿宋_GB2312" w:hAnsi="宋体" w:eastAsia="仿宋_GB2312" w:cs="仿宋_GB2312"/>
          <w:kern w:val="0"/>
          <w:sz w:val="31"/>
          <w:szCs w:val="31"/>
        </w:rPr>
        <w:t>主管部门为儋州市发展控股集团有限公司</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宋体" w:hAnsi="宋体" w:eastAsia="宋体" w:cs="宋体"/>
          <w:kern w:val="0"/>
          <w:sz w:val="24"/>
          <w:szCs w:val="24"/>
        </w:rPr>
      </w:pPr>
      <w:r>
        <w:rPr>
          <w:rFonts w:hint="eastAsia" w:ascii="仿宋_GB2312" w:hAnsi="宋体" w:eastAsia="仿宋_GB2312" w:cs="仿宋_GB2312"/>
          <w:kern w:val="0"/>
          <w:sz w:val="31"/>
          <w:szCs w:val="31"/>
        </w:rPr>
        <w:t>项目负责人为：卢伟强</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宋体" w:hAnsi="宋体" w:eastAsia="宋体" w:cs="宋体"/>
          <w:kern w:val="0"/>
          <w:sz w:val="24"/>
          <w:szCs w:val="24"/>
        </w:rPr>
      </w:pPr>
      <w:r>
        <w:rPr>
          <w:rFonts w:hint="eastAsia" w:ascii="仿宋_GB2312" w:hAnsi="宋体" w:eastAsia="仿宋_GB2312" w:cs="仿宋_GB2312"/>
          <w:kern w:val="0"/>
          <w:sz w:val="31"/>
          <w:szCs w:val="31"/>
        </w:rPr>
        <w:t>联系电话：13876090707</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仿宋_GB2312" w:hAnsi="宋体" w:eastAsia="仿宋_GB2312" w:cs="仿宋_GB2312"/>
          <w:kern w:val="0"/>
          <w:sz w:val="31"/>
          <w:szCs w:val="31"/>
        </w:rPr>
      </w:pPr>
      <w:r>
        <w:rPr>
          <w:rFonts w:hint="eastAsia" w:ascii="仿宋_GB2312" w:hAnsi="宋体" w:eastAsia="仿宋_GB2312" w:cs="仿宋_GB2312"/>
          <w:kern w:val="0"/>
          <w:sz w:val="31"/>
          <w:szCs w:val="31"/>
        </w:rPr>
        <w:t xml:space="preserve">（二）项目年度预算绩效目标和绩效指标设定情况  </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宋体" w:hAnsi="宋体" w:eastAsia="宋体" w:cs="宋体"/>
          <w:kern w:val="0"/>
          <w:sz w:val="24"/>
          <w:szCs w:val="24"/>
        </w:rPr>
      </w:pPr>
      <w:r>
        <w:rPr>
          <w:rFonts w:hint="eastAsia" w:ascii="仿宋_GB2312" w:hAnsi="宋体" w:eastAsia="仿宋_GB2312" w:cs="仿宋_GB2312"/>
          <w:kern w:val="0"/>
          <w:sz w:val="31"/>
          <w:szCs w:val="31"/>
        </w:rPr>
        <w:t>总体目标：解决村庄饮水安全问题，巩固提升城乡公共设施和基础设施水平。</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宋体" w:hAnsi="宋体" w:eastAsia="宋体" w:cs="宋体"/>
          <w:kern w:val="0"/>
          <w:sz w:val="24"/>
          <w:szCs w:val="24"/>
        </w:rPr>
      </w:pPr>
      <w:r>
        <w:rPr>
          <w:rFonts w:hint="eastAsia" w:ascii="仿宋_GB2312" w:hAnsi="宋体" w:eastAsia="仿宋_GB2312" w:cs="仿宋_GB2312"/>
          <w:kern w:val="0"/>
          <w:sz w:val="31"/>
          <w:szCs w:val="31"/>
        </w:rPr>
        <w:t>2024年年度目标是：完成村内管道、接户管dn25～dn110,长144km，改造1座加压泵站。</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宋体" w:hAnsi="宋体" w:eastAsia="仿宋_GB2312" w:cs="宋体"/>
          <w:kern w:val="0"/>
          <w:sz w:val="24"/>
          <w:szCs w:val="24"/>
        </w:rPr>
      </w:pPr>
      <w:r>
        <w:rPr>
          <w:rFonts w:hint="eastAsia" w:ascii="仿宋_GB2312" w:hAnsi="宋体" w:eastAsia="仿宋_GB2312" w:cs="仿宋_GB2312"/>
          <w:kern w:val="0"/>
          <w:sz w:val="31"/>
          <w:szCs w:val="31"/>
        </w:rPr>
        <w:t>当年年度目标完成情况：儋州市新地水厂供水及配水管道工程完成村内管道、接户管dn25～dn110,长144km，改造1座加压泵站。</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宋体" w:hAnsi="宋体" w:eastAsia="宋体" w:cs="宋体"/>
          <w:kern w:val="0"/>
          <w:sz w:val="24"/>
          <w:szCs w:val="24"/>
        </w:rPr>
      </w:pPr>
      <w:r>
        <w:rPr>
          <w:rFonts w:hint="eastAsia" w:ascii="黑体" w:hAnsi="宋体" w:eastAsia="黑体" w:cs="黑体"/>
          <w:kern w:val="0"/>
          <w:sz w:val="31"/>
          <w:szCs w:val="31"/>
        </w:rPr>
        <w:t>二、项目决策及资金使用管理情况</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仿宋_GB2312" w:hAnsi="宋体" w:eastAsia="仿宋_GB2312" w:cs="仿宋_GB2312"/>
          <w:kern w:val="0"/>
          <w:sz w:val="31"/>
          <w:szCs w:val="31"/>
        </w:rPr>
      </w:pPr>
      <w:r>
        <w:rPr>
          <w:rFonts w:hint="eastAsia" w:ascii="仿宋_GB2312" w:hAnsi="宋体" w:eastAsia="仿宋_GB2312" w:cs="仿宋_GB2312"/>
          <w:kern w:val="0"/>
          <w:sz w:val="31"/>
          <w:szCs w:val="31"/>
        </w:rPr>
        <w:t>（一）项目决策情况</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仿宋_GB2312" w:hAnsi="宋体" w:eastAsia="仿宋_GB2312" w:cs="仿宋_GB2312"/>
          <w:kern w:val="0"/>
          <w:sz w:val="31"/>
          <w:szCs w:val="31"/>
        </w:rPr>
      </w:pPr>
      <w:r>
        <w:rPr>
          <w:rFonts w:hint="eastAsia" w:ascii="仿宋_GB2312" w:hAnsi="宋体" w:eastAsia="仿宋_GB2312" w:cs="仿宋_GB2312"/>
          <w:kern w:val="0"/>
          <w:sz w:val="31"/>
          <w:szCs w:val="31"/>
        </w:rPr>
        <w:t>该项目于立项、可研、初概依据充分、过程规范，符合国家政策、发展规划要求，已通过市行政审批服务局审批；项目预算编制科学合理，预算内容符合项目实际需求，预算额度测算依据充分，预算投入资金量与工作内容匹配度较高，项目招投标符合国家规定。</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宋体" w:hAnsi="宋体" w:eastAsia="宋体" w:cs="宋体"/>
          <w:kern w:val="0"/>
          <w:sz w:val="24"/>
          <w:szCs w:val="24"/>
        </w:rPr>
      </w:pPr>
      <w:r>
        <w:rPr>
          <w:rFonts w:hint="eastAsia" w:ascii="仿宋_GB2312" w:hAnsi="宋体" w:eastAsia="仿宋_GB2312" w:cs="仿宋_GB2312"/>
          <w:kern w:val="0"/>
          <w:sz w:val="31"/>
          <w:szCs w:val="31"/>
        </w:rPr>
        <w:t>（二）项目资金（包括财政资金、自筹资金等）安排落实、总投入等情况</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仿宋_GB2312" w:hAnsi="宋体" w:eastAsia="仿宋_GB2312" w:cs="仿宋_GB2312"/>
          <w:kern w:val="0"/>
          <w:sz w:val="31"/>
          <w:szCs w:val="31"/>
        </w:rPr>
      </w:pPr>
      <w:r>
        <w:rPr>
          <w:rFonts w:hint="eastAsia" w:ascii="仿宋_GB2312" w:hAnsi="宋体" w:eastAsia="仿宋_GB2312" w:cs="仿宋_GB2312"/>
          <w:kern w:val="0"/>
          <w:sz w:val="31"/>
          <w:szCs w:val="31"/>
        </w:rPr>
        <w:t>预算情况如下：</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仿宋_GB2312" w:hAnsi="宋体" w:eastAsia="仿宋_GB2312" w:cs="仿宋_GB2312"/>
          <w:kern w:val="0"/>
          <w:sz w:val="31"/>
          <w:szCs w:val="31"/>
        </w:rPr>
      </w:pPr>
      <w:r>
        <w:rPr>
          <w:rFonts w:hint="eastAsia" w:ascii="仿宋_GB2312" w:hAnsi="宋体" w:eastAsia="仿宋_GB2312" w:cs="仿宋_GB2312"/>
          <w:kern w:val="0"/>
          <w:sz w:val="31"/>
          <w:szCs w:val="31"/>
        </w:rPr>
        <w:t>资金总额-年初预算数2639.186204万元，资金总额-全年预算数5539.186204万元，</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仿宋_GB2312" w:hAnsi="宋体" w:eastAsia="仿宋_GB2312" w:cs="仿宋_GB2312"/>
          <w:kern w:val="0"/>
          <w:sz w:val="31"/>
          <w:szCs w:val="31"/>
        </w:rPr>
      </w:pPr>
      <w:r>
        <w:rPr>
          <w:rFonts w:hint="eastAsia" w:ascii="仿宋_GB2312" w:hAnsi="宋体" w:eastAsia="仿宋_GB2312" w:cs="仿宋_GB2312"/>
          <w:kern w:val="0"/>
          <w:sz w:val="31"/>
          <w:szCs w:val="31"/>
        </w:rPr>
        <w:t>财政资金-年初预算数2639.186204万元财政资金-全年预算数5539.186204万元，</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仿宋_GB2312" w:hAnsi="宋体" w:eastAsia="仿宋_GB2312" w:cs="仿宋_GB2312"/>
          <w:kern w:val="0"/>
          <w:sz w:val="31"/>
          <w:szCs w:val="31"/>
        </w:rPr>
      </w:pPr>
      <w:r>
        <w:rPr>
          <w:rFonts w:hint="eastAsia" w:ascii="仿宋_GB2312" w:hAnsi="宋体" w:eastAsia="仿宋_GB2312" w:cs="仿宋_GB2312"/>
          <w:kern w:val="0"/>
          <w:sz w:val="31"/>
          <w:szCs w:val="31"/>
        </w:rPr>
        <w:t>专户-年初预算数0元，专户全年预算数0元，</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仿宋_GB2312" w:hAnsi="宋体" w:eastAsia="仿宋_GB2312" w:cs="仿宋_GB2312"/>
          <w:kern w:val="0"/>
          <w:sz w:val="31"/>
          <w:szCs w:val="31"/>
        </w:rPr>
      </w:pPr>
      <w:r>
        <w:rPr>
          <w:rFonts w:hint="eastAsia" w:ascii="仿宋_GB2312" w:hAnsi="宋体" w:eastAsia="仿宋_GB2312" w:cs="仿宋_GB2312"/>
          <w:kern w:val="0"/>
          <w:sz w:val="31"/>
          <w:szCs w:val="31"/>
        </w:rPr>
        <w:t>单位年初预算数0元，单位全年预算数0元。</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仿宋_GB2312" w:hAnsi="宋体" w:eastAsia="仿宋_GB2312" w:cs="仿宋_GB2312"/>
          <w:kern w:val="0"/>
          <w:sz w:val="31"/>
          <w:szCs w:val="31"/>
        </w:rPr>
      </w:pPr>
      <w:r>
        <w:rPr>
          <w:rFonts w:hint="eastAsia" w:ascii="仿宋_GB2312" w:hAnsi="宋体" w:eastAsia="仿宋_GB2312" w:cs="仿宋_GB2312"/>
          <w:kern w:val="0"/>
          <w:sz w:val="31"/>
          <w:szCs w:val="31"/>
        </w:rPr>
        <w:t>（三）项目资金（主要是指财政资金）实际使用情况</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仿宋_GB2312" w:hAnsi="宋体" w:eastAsia="仿宋_GB2312" w:cs="仿宋_GB2312"/>
          <w:kern w:val="0"/>
          <w:sz w:val="31"/>
          <w:szCs w:val="31"/>
        </w:rPr>
      </w:pPr>
      <w:r>
        <w:rPr>
          <w:rFonts w:hint="eastAsia" w:ascii="仿宋_GB2312" w:hAnsi="宋体" w:eastAsia="仿宋_GB2312" w:cs="仿宋_GB2312"/>
          <w:kern w:val="0"/>
          <w:sz w:val="31"/>
          <w:szCs w:val="31"/>
        </w:rPr>
        <w:t>资金执行情况如下：</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仿宋_GB2312" w:hAnsi="宋体" w:eastAsia="仿宋_GB2312" w:cs="仿宋_GB2312"/>
          <w:kern w:val="0"/>
          <w:sz w:val="31"/>
          <w:szCs w:val="31"/>
        </w:rPr>
      </w:pPr>
      <w:r>
        <w:rPr>
          <w:rFonts w:hint="eastAsia" w:ascii="仿宋_GB2312" w:hAnsi="宋体" w:eastAsia="仿宋_GB2312" w:cs="仿宋_GB2312"/>
          <w:kern w:val="0"/>
          <w:sz w:val="31"/>
          <w:szCs w:val="31"/>
        </w:rPr>
        <w:t>资金总额-全年执行数5539.186204万元，资金总额-执行率100.00%元</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仿宋_GB2312" w:hAnsi="宋体" w:eastAsia="仿宋_GB2312" w:cs="仿宋_GB2312"/>
          <w:kern w:val="0"/>
          <w:sz w:val="31"/>
          <w:szCs w:val="31"/>
        </w:rPr>
      </w:pPr>
      <w:r>
        <w:rPr>
          <w:rFonts w:hint="eastAsia" w:ascii="仿宋_GB2312" w:hAnsi="宋体" w:eastAsia="仿宋_GB2312" w:cs="仿宋_GB2312"/>
          <w:kern w:val="0"/>
          <w:sz w:val="31"/>
          <w:szCs w:val="31"/>
        </w:rPr>
        <w:t>其中：</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仿宋_GB2312" w:hAnsi="宋体" w:eastAsia="仿宋_GB2312" w:cs="仿宋_GB2312"/>
          <w:kern w:val="0"/>
          <w:sz w:val="31"/>
          <w:szCs w:val="31"/>
        </w:rPr>
      </w:pPr>
      <w:r>
        <w:rPr>
          <w:rFonts w:hint="eastAsia" w:ascii="仿宋_GB2312" w:hAnsi="宋体" w:eastAsia="仿宋_GB2312" w:cs="仿宋_GB2312"/>
          <w:kern w:val="0"/>
          <w:sz w:val="31"/>
          <w:szCs w:val="31"/>
        </w:rPr>
        <w:t>财政资金-全年执行数5539.186204万元，财政资金-执行率100.00%</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default" w:ascii="仿宋_GB2312" w:hAnsi="宋体" w:eastAsia="仿宋_GB2312" w:cs="仿宋_GB2312"/>
          <w:kern w:val="0"/>
          <w:sz w:val="31"/>
          <w:szCs w:val="31"/>
          <w:woUserID w:val="1"/>
        </w:rPr>
      </w:pPr>
      <w:r>
        <w:rPr>
          <w:rFonts w:hint="eastAsia" w:ascii="仿宋_GB2312" w:hAnsi="宋体" w:eastAsia="仿宋_GB2312" w:cs="仿宋_GB2312"/>
          <w:kern w:val="0"/>
          <w:sz w:val="31"/>
          <w:szCs w:val="31"/>
        </w:rPr>
        <w:t>专户全年执行数0元，专户-执行率0</w:t>
      </w:r>
      <w:r>
        <w:rPr>
          <w:rFonts w:hint="default" w:ascii="仿宋_GB2312" w:eastAsia="仿宋_GB2312" w:cs="仿宋_GB2312"/>
          <w:kern w:val="0"/>
          <w:sz w:val="31"/>
          <w:szCs w:val="31"/>
          <w:woUserID w:val="1"/>
        </w:rPr>
        <w:t>.00%</w:t>
      </w:r>
      <w:bookmarkStart w:id="0" w:name="_GoBack"/>
      <w:bookmarkEnd w:id="0"/>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仿宋_GB2312" w:hAnsi="宋体" w:eastAsia="仿宋_GB2312" w:cs="仿宋_GB2312"/>
          <w:kern w:val="0"/>
          <w:sz w:val="31"/>
          <w:szCs w:val="31"/>
        </w:rPr>
      </w:pPr>
      <w:r>
        <w:rPr>
          <w:rFonts w:hint="eastAsia" w:ascii="仿宋_GB2312" w:hAnsi="宋体" w:eastAsia="仿宋_GB2312" w:cs="仿宋_GB2312"/>
          <w:kern w:val="0"/>
          <w:sz w:val="31"/>
          <w:szCs w:val="31"/>
        </w:rPr>
        <w:t>单位全年执行数0元，单位全年执行率0.00%</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仿宋_GB2312" w:hAnsi="宋体" w:eastAsia="仿宋_GB2312" w:cs="仿宋_GB2312"/>
          <w:kern w:val="0"/>
          <w:sz w:val="31"/>
          <w:szCs w:val="31"/>
        </w:rPr>
      </w:pPr>
      <w:r>
        <w:rPr>
          <w:rFonts w:hint="eastAsia" w:ascii="仿宋_GB2312" w:hAnsi="宋体" w:eastAsia="仿宋_GB2312" w:cs="仿宋_GB2312"/>
          <w:kern w:val="0"/>
          <w:sz w:val="31"/>
          <w:szCs w:val="31"/>
        </w:rPr>
        <w:t>（四）项目资金管理情况</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仿宋_GB2312" w:hAnsi="宋体" w:eastAsia="仿宋_GB2312" w:cs="仿宋_GB2312"/>
          <w:kern w:val="0"/>
          <w:sz w:val="31"/>
          <w:szCs w:val="31"/>
        </w:rPr>
      </w:pPr>
      <w:r>
        <w:rPr>
          <w:rFonts w:hint="eastAsia" w:ascii="仿宋_GB2312" w:hAnsi="宋体" w:eastAsia="仿宋_GB2312" w:cs="仿宋_GB2312"/>
          <w:kern w:val="0"/>
          <w:sz w:val="31"/>
          <w:szCs w:val="31"/>
        </w:rPr>
        <w:t>设置项目专款专用，严格遵守公司资金审批流程支付各项费用，并接受市财政局、审计局、监察委等相关部门监督。</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宋体" w:hAnsi="宋体" w:eastAsia="宋体" w:cs="宋体"/>
          <w:kern w:val="0"/>
          <w:sz w:val="24"/>
          <w:szCs w:val="24"/>
        </w:rPr>
      </w:pPr>
      <w:r>
        <w:rPr>
          <w:rFonts w:hint="eastAsia" w:ascii="仿宋_GB2312" w:hAnsi="宋体" w:eastAsia="仿宋_GB2312" w:cs="仿宋_GB2312"/>
          <w:kern w:val="0"/>
          <w:sz w:val="31"/>
          <w:szCs w:val="31"/>
        </w:rPr>
        <w:t xml:space="preserve"> </w:t>
      </w:r>
      <w:r>
        <w:rPr>
          <w:rFonts w:hint="eastAsia" w:ascii="黑体" w:hAnsi="宋体" w:eastAsia="黑体" w:cs="黑体"/>
          <w:kern w:val="0"/>
          <w:sz w:val="31"/>
          <w:szCs w:val="31"/>
        </w:rPr>
        <w:t>三、项目组织实施情况</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仿宋_GB2312" w:hAnsi="宋体" w:eastAsia="仿宋_GB2312" w:cs="仿宋_GB2312"/>
          <w:kern w:val="0"/>
          <w:sz w:val="31"/>
          <w:szCs w:val="31"/>
        </w:rPr>
      </w:pPr>
      <w:r>
        <w:rPr>
          <w:rFonts w:hint="eastAsia" w:ascii="仿宋_GB2312" w:hAnsi="宋体" w:eastAsia="仿宋_GB2312" w:cs="仿宋_GB2312"/>
          <w:kern w:val="0"/>
          <w:sz w:val="31"/>
          <w:szCs w:val="31"/>
        </w:rPr>
        <w:t>（一）项目组织情况</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仿宋_GB2312" w:hAnsi="宋体" w:eastAsia="仿宋_GB2312" w:cs="仿宋_GB2312"/>
          <w:kern w:val="0"/>
          <w:sz w:val="31"/>
          <w:szCs w:val="31"/>
        </w:rPr>
      </w:pPr>
      <w:r>
        <w:rPr>
          <w:rFonts w:hint="eastAsia" w:ascii="仿宋_GB2312" w:hAnsi="宋体" w:eastAsia="仿宋_GB2312" w:cs="仿宋_GB2312"/>
          <w:kern w:val="0"/>
          <w:sz w:val="31"/>
          <w:szCs w:val="31"/>
        </w:rPr>
        <w:t>该项目于2024年3月1日发布招标公告，施工招标控制价为926.242609万元。于2024年3月22日在儋州市公共资源交易服务中心进行公开招标。中际城市建设有限公司、海南第七建设工程有限公司为第一中标候选人，中标价为9010.483989万元。中标公示期为2024年3月22日至2024年3月25日。公示期结束后，于2024年3月26日签发中标通知书。</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仿宋_GB2312" w:hAnsi="宋体" w:eastAsia="仿宋_GB2312" w:cs="仿宋_GB2312"/>
          <w:kern w:val="0"/>
          <w:sz w:val="31"/>
          <w:szCs w:val="31"/>
        </w:rPr>
      </w:pPr>
      <w:r>
        <w:rPr>
          <w:rFonts w:hint="eastAsia" w:ascii="仿宋_GB2312" w:hAnsi="宋体" w:eastAsia="仿宋_GB2312" w:cs="仿宋_GB2312"/>
          <w:kern w:val="0"/>
          <w:sz w:val="31"/>
          <w:szCs w:val="31"/>
        </w:rPr>
        <w:t>（二）项目管理情况</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仿宋_GB2312" w:hAnsi="宋体" w:eastAsia="仿宋_GB2312" w:cs="仿宋_GB2312"/>
          <w:kern w:val="0"/>
          <w:sz w:val="31"/>
          <w:szCs w:val="31"/>
        </w:rPr>
      </w:pPr>
      <w:r>
        <w:rPr>
          <w:rFonts w:hint="eastAsia" w:ascii="仿宋_GB2312" w:hAnsi="宋体" w:eastAsia="仿宋_GB2312" w:cs="仿宋_GB2312"/>
          <w:kern w:val="0"/>
          <w:sz w:val="31"/>
          <w:szCs w:val="31"/>
        </w:rPr>
        <w:t>实行“一月一督查、一月一提醒、一月一交办、一月一通报、一季一考核”的常态化机制。建立月度通报、重点督办制度，分管领导联系重点建设项目制度，重点加强对“蜗牛”项目的推进力度。</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宋体" w:hAnsi="宋体" w:eastAsia="宋体" w:cs="宋体"/>
          <w:kern w:val="0"/>
          <w:sz w:val="24"/>
          <w:szCs w:val="24"/>
        </w:rPr>
      </w:pPr>
      <w:r>
        <w:rPr>
          <w:rFonts w:hint="eastAsia" w:ascii="黑体" w:hAnsi="宋体" w:eastAsia="黑体" w:cs="黑体"/>
          <w:kern w:val="0"/>
          <w:sz w:val="31"/>
          <w:szCs w:val="31"/>
        </w:rPr>
        <w:t>四、项目绩效情况</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仿宋_GB2312" w:hAnsi="宋体" w:eastAsia="仿宋_GB2312" w:cs="仿宋_GB2312"/>
          <w:kern w:val="0"/>
          <w:sz w:val="31"/>
          <w:szCs w:val="31"/>
        </w:rPr>
      </w:pPr>
      <w:r>
        <w:rPr>
          <w:rFonts w:hint="eastAsia" w:ascii="仿宋_GB2312" w:hAnsi="宋体" w:eastAsia="仿宋_GB2312" w:cs="仿宋_GB2312"/>
          <w:kern w:val="0"/>
          <w:sz w:val="31"/>
          <w:szCs w:val="31"/>
        </w:rPr>
        <w:t>（一）项目绩效目标完成情况。</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仿宋_GB2312" w:hAnsi="宋体" w:eastAsia="仿宋_GB2312" w:cs="仿宋_GB2312"/>
          <w:kern w:val="0"/>
          <w:sz w:val="31"/>
          <w:szCs w:val="31"/>
        </w:rPr>
      </w:pPr>
      <w:r>
        <w:rPr>
          <w:rFonts w:hint="eastAsia" w:ascii="仿宋_GB2312" w:hAnsi="宋体" w:eastAsia="仿宋_GB2312" w:cs="仿宋_GB2312"/>
          <w:kern w:val="0"/>
          <w:sz w:val="31"/>
          <w:szCs w:val="31"/>
        </w:rPr>
        <w:t>1、产出指标完成情况分析。</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仿宋_GB2312" w:hAnsi="宋体" w:eastAsia="仿宋_GB2312" w:cs="仿宋_GB2312"/>
          <w:kern w:val="0"/>
          <w:sz w:val="31"/>
          <w:szCs w:val="31"/>
        </w:rPr>
      </w:pPr>
      <w:r>
        <w:rPr>
          <w:rFonts w:hint="eastAsia" w:ascii="仿宋_GB2312" w:hAnsi="宋体" w:eastAsia="仿宋_GB2312" w:cs="仿宋_GB2312"/>
          <w:kern w:val="0"/>
          <w:sz w:val="31"/>
          <w:szCs w:val="31"/>
        </w:rPr>
        <w:t>项目完成村内管道、接户管dn25～dn110,长144km，改造1座加压泵站。</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仿宋_GB2312" w:hAnsi="宋体" w:eastAsia="仿宋_GB2312" w:cs="仿宋_GB2312"/>
          <w:kern w:val="0"/>
          <w:sz w:val="31"/>
          <w:szCs w:val="31"/>
        </w:rPr>
      </w:pPr>
      <w:r>
        <w:rPr>
          <w:rFonts w:hint="eastAsia" w:ascii="仿宋_GB2312" w:hAnsi="宋体" w:eastAsia="仿宋_GB2312" w:cs="仿宋_GB2312"/>
          <w:kern w:val="0"/>
          <w:sz w:val="31"/>
          <w:szCs w:val="31"/>
        </w:rPr>
        <w:t>2、效益指标完成情况分析。</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仿宋_GB2312" w:hAnsi="宋体" w:eastAsia="仿宋_GB2312" w:cs="仿宋_GB2312"/>
          <w:kern w:val="0"/>
          <w:sz w:val="31"/>
          <w:szCs w:val="31"/>
        </w:rPr>
      </w:pPr>
      <w:r>
        <w:rPr>
          <w:rFonts w:hint="eastAsia" w:ascii="仿宋_GB2312" w:hAnsi="宋体" w:eastAsia="仿宋_GB2312" w:cs="仿宋_GB2312"/>
          <w:kern w:val="0"/>
          <w:sz w:val="31"/>
          <w:szCs w:val="31"/>
        </w:rPr>
        <w:t>项目项目受益人数≥10000。</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仿宋_GB2312" w:hAnsi="宋体" w:eastAsia="仿宋_GB2312" w:cs="仿宋_GB2312"/>
          <w:kern w:val="0"/>
          <w:sz w:val="31"/>
          <w:szCs w:val="31"/>
        </w:rPr>
      </w:pPr>
      <w:r>
        <w:rPr>
          <w:rFonts w:hint="eastAsia" w:ascii="仿宋_GB2312" w:hAnsi="宋体" w:eastAsia="仿宋_GB2312" w:cs="仿宋_GB2312"/>
          <w:kern w:val="0"/>
          <w:sz w:val="31"/>
          <w:szCs w:val="31"/>
        </w:rPr>
        <w:t>3、满意度指标完成情况分析。</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仿宋_GB2312" w:hAnsi="宋体" w:eastAsia="仿宋_GB2312" w:cs="仿宋_GB2312"/>
          <w:kern w:val="0"/>
          <w:sz w:val="31"/>
          <w:szCs w:val="31"/>
        </w:rPr>
      </w:pPr>
      <w:r>
        <w:rPr>
          <w:rFonts w:hint="eastAsia" w:ascii="仿宋_GB2312" w:hAnsi="宋体" w:eastAsia="仿宋_GB2312" w:cs="仿宋_GB2312"/>
          <w:kern w:val="0"/>
          <w:sz w:val="31"/>
          <w:szCs w:val="31"/>
        </w:rPr>
        <w:t>项目受益群体满意度≥95%。</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仿宋_GB2312" w:hAnsi="宋体" w:eastAsia="仿宋_GB2312" w:cs="仿宋_GB2312"/>
          <w:kern w:val="0"/>
          <w:sz w:val="31"/>
          <w:szCs w:val="31"/>
        </w:rPr>
      </w:pPr>
      <w:r>
        <w:rPr>
          <w:rFonts w:hint="eastAsia" w:ascii="仿宋_GB2312" w:hAnsi="宋体" w:eastAsia="仿宋_GB2312" w:cs="仿宋_GB2312"/>
          <w:kern w:val="0"/>
          <w:sz w:val="31"/>
          <w:szCs w:val="31"/>
        </w:rPr>
        <w:t>（二）项目绩效目标未完成情况及原因分析</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仿宋_GB2312" w:hAnsi="宋体" w:eastAsia="仿宋_GB2312" w:cs="仿宋_GB2312"/>
          <w:kern w:val="0"/>
          <w:sz w:val="31"/>
          <w:szCs w:val="31"/>
        </w:rPr>
      </w:pPr>
      <w:r>
        <w:rPr>
          <w:rFonts w:hint="eastAsia" w:ascii="仿宋_GB2312" w:hAnsi="宋体" w:eastAsia="仿宋_GB2312" w:cs="仿宋_GB2312"/>
          <w:kern w:val="0"/>
          <w:sz w:val="31"/>
          <w:szCs w:val="31"/>
        </w:rPr>
        <w:t>无</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textAlignment w:val="auto"/>
        <w:rPr>
          <w:rFonts w:hint="eastAsia" w:ascii="宋体" w:hAnsi="宋体" w:eastAsia="宋体" w:cs="宋体"/>
          <w:kern w:val="0"/>
          <w:sz w:val="24"/>
          <w:szCs w:val="24"/>
        </w:rPr>
      </w:pPr>
      <w:r>
        <w:rPr>
          <w:rFonts w:hint="eastAsia" w:ascii="黑体" w:hAnsi="宋体" w:eastAsia="黑体" w:cs="黑体"/>
          <w:kern w:val="0"/>
          <w:sz w:val="31"/>
          <w:szCs w:val="31"/>
        </w:rPr>
        <w:t>五、其他需要说明的问题</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仿宋_GB2312" w:hAnsi="宋体" w:eastAsia="仿宋_GB2312" w:cs="仿宋_GB2312"/>
          <w:kern w:val="0"/>
          <w:sz w:val="31"/>
          <w:szCs w:val="31"/>
        </w:rPr>
      </w:pPr>
      <w:r>
        <w:rPr>
          <w:rFonts w:hint="eastAsia" w:ascii="仿宋_GB2312" w:hAnsi="宋体" w:eastAsia="仿宋_GB2312" w:cs="仿宋_GB2312"/>
          <w:kern w:val="0"/>
          <w:sz w:val="31"/>
          <w:szCs w:val="31"/>
        </w:rPr>
        <w:t>（一）后续工作计划</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仿宋_GB2312" w:hAnsi="宋体" w:eastAsia="仿宋_GB2312" w:cs="仿宋_GB2312"/>
          <w:kern w:val="0"/>
          <w:sz w:val="31"/>
          <w:szCs w:val="31"/>
        </w:rPr>
      </w:pPr>
      <w:r>
        <w:rPr>
          <w:rFonts w:hint="eastAsia" w:ascii="仿宋_GB2312" w:hAnsi="宋体" w:eastAsia="仿宋_GB2312" w:cs="仿宋_GB2312"/>
          <w:kern w:val="0"/>
          <w:sz w:val="31"/>
          <w:szCs w:val="31"/>
        </w:rPr>
        <w:t>按合同工期加快项目推进，按时、按量、按质完工验收。</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宋体" w:hAnsi="宋体" w:eastAsia="宋体" w:cs="宋体"/>
          <w:kern w:val="0"/>
          <w:sz w:val="24"/>
          <w:szCs w:val="24"/>
        </w:rPr>
      </w:pPr>
      <w:r>
        <w:rPr>
          <w:rFonts w:hint="eastAsia" w:ascii="仿宋_GB2312" w:hAnsi="宋体" w:eastAsia="仿宋_GB2312" w:cs="仿宋_GB2312"/>
          <w:kern w:val="0"/>
          <w:sz w:val="31"/>
          <w:szCs w:val="31"/>
        </w:rPr>
        <w:t>（二）主要经验及做法、存在问题和建议</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仿宋_GB2312" w:hAnsi="宋体" w:eastAsia="仿宋_GB2312" w:cs="仿宋_GB2312"/>
          <w:kern w:val="0"/>
          <w:sz w:val="31"/>
          <w:szCs w:val="31"/>
        </w:rPr>
      </w:pPr>
      <w:r>
        <w:rPr>
          <w:rFonts w:hint="eastAsia" w:ascii="仿宋_GB2312" w:hAnsi="宋体" w:eastAsia="仿宋_GB2312" w:cs="仿宋_GB2312"/>
          <w:kern w:val="0"/>
          <w:sz w:val="31"/>
          <w:szCs w:val="31"/>
        </w:rPr>
        <w:t>1、经验做法</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仿宋_GB2312" w:hAnsi="宋体" w:eastAsia="仿宋_GB2312" w:cs="仿宋_GB2312"/>
          <w:kern w:val="0"/>
          <w:sz w:val="31"/>
          <w:szCs w:val="31"/>
        </w:rPr>
      </w:pPr>
      <w:r>
        <w:rPr>
          <w:rFonts w:hint="eastAsia" w:ascii="仿宋_GB2312" w:hAnsi="宋体" w:eastAsia="仿宋_GB2312" w:cs="仿宋_GB2312"/>
          <w:kern w:val="0"/>
          <w:sz w:val="31"/>
          <w:szCs w:val="31"/>
        </w:rPr>
        <w:t>（1） 自评工作组织及时、部署到位，确保绩效自评工作按时完成。收到开展绩效自评工作通知后，我司立即组织、部署开展绩效自评工作，确保工作按布置节点稳步推进，顺利完成自评工作。</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仿宋_GB2312" w:hAnsi="宋体" w:eastAsia="仿宋_GB2312" w:cs="仿宋_GB2312"/>
          <w:kern w:val="0"/>
          <w:sz w:val="31"/>
          <w:szCs w:val="31"/>
        </w:rPr>
      </w:pPr>
      <w:r>
        <w:rPr>
          <w:rFonts w:hint="eastAsia" w:ascii="仿宋_GB2312" w:hAnsi="宋体" w:eastAsia="仿宋_GB2312" w:cs="仿宋_GB2312"/>
          <w:kern w:val="0"/>
          <w:sz w:val="31"/>
          <w:szCs w:val="31"/>
        </w:rPr>
        <w:t>（2）健全工程项目和资金管理制度，规范工程项目和资金管理。2021年制定了《工程项目建设管理办法》、《工程项目设计变更与现场签证管理办法》、《建设工程款支付管理办法（试行）》和印发了《关于预算内资金授权管理事项表的通知》、《工程建设项目管理实施细则》，规范项目建设资金项目管理。</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仿宋_GB2312" w:hAnsi="宋体" w:eastAsia="仿宋_GB2312" w:cs="仿宋_GB2312"/>
          <w:kern w:val="0"/>
          <w:sz w:val="31"/>
          <w:szCs w:val="31"/>
        </w:rPr>
      </w:pPr>
      <w:r>
        <w:rPr>
          <w:rFonts w:hint="eastAsia" w:ascii="仿宋_GB2312" w:hAnsi="宋体" w:eastAsia="仿宋_GB2312" w:cs="仿宋_GB2312"/>
          <w:kern w:val="0"/>
          <w:sz w:val="31"/>
          <w:szCs w:val="31"/>
        </w:rPr>
        <w:t>2、有关建议</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仿宋_GB2312" w:hAnsi="宋体" w:eastAsia="仿宋_GB2312" w:cs="仿宋_GB2312"/>
          <w:kern w:val="0"/>
          <w:sz w:val="31"/>
          <w:szCs w:val="31"/>
        </w:rPr>
      </w:pPr>
      <w:r>
        <w:rPr>
          <w:rFonts w:hint="eastAsia" w:ascii="仿宋_GB2312" w:hAnsi="宋体" w:eastAsia="仿宋_GB2312" w:cs="仿宋_GB2312"/>
          <w:kern w:val="0"/>
          <w:sz w:val="31"/>
          <w:szCs w:val="31"/>
        </w:rPr>
        <w:t>（1）针对施工过程中存在影响施工进度的问题，及时与各项目参建单位如施工单位、设计单位，以及市有关职能部门沟通协调，研究采取切实可行的措施，保证工程项目按期保质完成。</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仿宋_GB2312" w:hAnsi="宋体" w:eastAsia="仿宋_GB2312" w:cs="仿宋_GB2312"/>
          <w:kern w:val="0"/>
          <w:sz w:val="31"/>
          <w:szCs w:val="31"/>
        </w:rPr>
      </w:pPr>
      <w:r>
        <w:rPr>
          <w:rFonts w:hint="eastAsia" w:ascii="仿宋_GB2312" w:hAnsi="宋体" w:eastAsia="仿宋_GB2312" w:cs="仿宋_GB2312"/>
          <w:kern w:val="0"/>
          <w:sz w:val="31"/>
          <w:szCs w:val="31"/>
        </w:rPr>
        <w:t>（2）加强工程质量监督管理，及时督促、组织完工项目验收，明确管理主体，保证工程项目质量。</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20" w:firstLineChars="200"/>
        <w:jc w:val="left"/>
        <w:textAlignment w:val="auto"/>
        <w:rPr>
          <w:rFonts w:hint="eastAsia" w:ascii="仿宋_GB2312" w:hAnsi="宋体" w:eastAsia="仿宋_GB2312" w:cs="仿宋_GB2312"/>
          <w:kern w:val="0"/>
          <w:sz w:val="31"/>
          <w:szCs w:val="31"/>
        </w:rPr>
      </w:pPr>
      <w:r>
        <w:rPr>
          <w:rFonts w:hint="eastAsia" w:ascii="仿宋_GB2312" w:hAnsi="宋体" w:eastAsia="仿宋_GB2312" w:cs="仿宋_GB2312"/>
          <w:kern w:val="0"/>
          <w:sz w:val="31"/>
          <w:szCs w:val="31"/>
        </w:rPr>
        <w:t xml:space="preserve">（3）加强项目资金管理，加快预算执行，提高项目资金使用效益。 </w:t>
      </w:r>
    </w:p>
    <w:sectPr>
      <w:pgSz w:w="11906" w:h="16839"/>
      <w:pgMar w:top="1440" w:right="1466" w:bottom="1440" w:left="1800" w:header="851" w:footer="992"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7"/>
  <w:displayHorizontalDrawingGridEvery w:val="0"/>
  <w:displayVerticalDrawingGridEvery w:val="2"/>
  <w:noPunctuationKerning w:val="1"/>
  <w:characterSpacingControl w:val="doNotCompress"/>
  <w:footnotePr>
    <w:footnote w:id="0"/>
    <w:footnote w:id="1"/>
  </w:foot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E4E5E"/>
    <w:rsid w:val="05810D93"/>
    <w:rsid w:val="16B154AB"/>
    <w:rsid w:val="26510486"/>
    <w:rsid w:val="26FC61DC"/>
    <w:rsid w:val="2B612949"/>
    <w:rsid w:val="31D2634F"/>
    <w:rsid w:val="33C11698"/>
    <w:rsid w:val="43D47D05"/>
    <w:rsid w:val="4D4952BF"/>
    <w:rsid w:val="51223744"/>
    <w:rsid w:val="645C1924"/>
    <w:rsid w:val="68441136"/>
    <w:rsid w:val="6EC568F9"/>
    <w:rsid w:val="712D267F"/>
    <w:rsid w:val="754461E9"/>
    <w:rsid w:val="BFBF681F"/>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99"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99"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unhideWhenUsed/>
    <w:qFormat/>
    <w:uiPriority w:val="99"/>
    <w:pP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paragraph" w:styleId="2">
    <w:name w:val="heading 1"/>
    <w:basedOn w:val="1"/>
    <w:next w:val="1"/>
    <w:qFormat/>
    <w:uiPriority w:val="0"/>
    <w:pPr>
      <w:spacing w:before="0" w:beforeAutospacing="1" w:after="0" w:afterAutospacing="1"/>
      <w:ind w:left="0" w:right="0"/>
      <w:jc w:val="left"/>
    </w:pPr>
    <w:rPr>
      <w:rFonts w:hint="eastAsia" w:ascii="宋体" w:hAnsi="宋体" w:eastAsia="宋体" w:cs="宋体"/>
      <w:b/>
      <w:bCs/>
      <w:kern w:val="44"/>
      <w:sz w:val="48"/>
      <w:szCs w:val="48"/>
      <w:lang w:val="en-US" w:eastAsia="zh-CN" w:bidi="ar"/>
    </w:rPr>
  </w:style>
  <w:style w:type="paragraph" w:styleId="3">
    <w:name w:val="heading 2"/>
    <w:basedOn w:val="1"/>
    <w:next w:val="1"/>
    <w:qFormat/>
    <w:uiPriority w:val="0"/>
    <w:pPr>
      <w:spacing w:before="0" w:beforeAutospacing="1" w:after="0" w:afterAutospacing="1"/>
      <w:ind w:left="0" w:right="0"/>
      <w:jc w:val="left"/>
    </w:pPr>
    <w:rPr>
      <w:rFonts w:hint="eastAsia" w:ascii="宋体" w:hAnsi="宋体" w:eastAsia="宋体" w:cs="宋体"/>
      <w:b/>
      <w:bCs/>
      <w:kern w:val="0"/>
      <w:sz w:val="36"/>
      <w:szCs w:val="36"/>
      <w:lang w:val="en-US" w:eastAsia="zh-CN" w:bidi="ar"/>
    </w:rPr>
  </w:style>
  <w:style w:type="paragraph" w:styleId="4">
    <w:name w:val="heading 3"/>
    <w:basedOn w:val="1"/>
    <w:next w:val="1"/>
    <w:qFormat/>
    <w:uiPriority w:val="0"/>
    <w:pPr>
      <w:spacing w:before="0" w:beforeAutospacing="1" w:after="0" w:afterAutospacing="1"/>
      <w:ind w:left="0" w:right="0"/>
      <w:jc w:val="left"/>
    </w:pPr>
    <w:rPr>
      <w:rFonts w:hint="eastAsia" w:ascii="宋体" w:hAnsi="宋体" w:eastAsia="宋体" w:cs="宋体"/>
      <w:b/>
      <w:bCs/>
      <w:kern w:val="0"/>
      <w:sz w:val="27"/>
      <w:szCs w:val="27"/>
      <w:lang w:val="en-US" w:eastAsia="zh-CN" w:bidi="ar"/>
    </w:rPr>
  </w:style>
  <w:style w:type="paragraph" w:styleId="5">
    <w:name w:val="heading 4"/>
    <w:basedOn w:val="1"/>
    <w:next w:val="1"/>
    <w:qFormat/>
    <w:uiPriority w:val="0"/>
    <w:pPr>
      <w:spacing w:before="0" w:beforeAutospacing="1" w:after="0" w:afterAutospacing="1"/>
      <w:ind w:left="0" w:right="0"/>
      <w:jc w:val="left"/>
    </w:pPr>
    <w:rPr>
      <w:rFonts w:hint="eastAsia" w:ascii="宋体" w:hAnsi="宋体" w:eastAsia="宋体" w:cs="宋体"/>
      <w:b/>
      <w:bCs/>
      <w:kern w:val="0"/>
      <w:sz w:val="24"/>
      <w:szCs w:val="24"/>
      <w:lang w:val="en-US" w:eastAsia="zh-CN" w:bidi="ar"/>
    </w:rPr>
  </w:style>
  <w:style w:type="paragraph" w:styleId="6">
    <w:name w:val="heading 5"/>
    <w:basedOn w:val="1"/>
    <w:next w:val="1"/>
    <w:qFormat/>
    <w:uiPriority w:val="0"/>
    <w:pPr>
      <w:spacing w:before="0" w:beforeAutospacing="1" w:after="0" w:afterAutospacing="1"/>
      <w:ind w:left="0" w:right="0"/>
      <w:jc w:val="left"/>
    </w:pPr>
    <w:rPr>
      <w:rFonts w:hint="eastAsia" w:ascii="宋体" w:hAnsi="宋体" w:eastAsia="宋体" w:cs="宋体"/>
      <w:b/>
      <w:bCs/>
      <w:kern w:val="0"/>
      <w:sz w:val="20"/>
      <w:szCs w:val="20"/>
      <w:lang w:val="en-US" w:eastAsia="zh-CN" w:bidi="ar"/>
    </w:rPr>
  </w:style>
  <w:style w:type="paragraph" w:styleId="7">
    <w:name w:val="heading 6"/>
    <w:basedOn w:val="1"/>
    <w:next w:val="1"/>
    <w:qFormat/>
    <w:uiPriority w:val="0"/>
    <w:pPr>
      <w:spacing w:before="0" w:beforeAutospacing="1" w:after="0" w:afterAutospacing="1"/>
      <w:ind w:left="0" w:right="0"/>
      <w:jc w:val="left"/>
    </w:pPr>
    <w:rPr>
      <w:rFonts w:hint="eastAsia" w:ascii="宋体" w:hAnsi="宋体" w:eastAsia="宋体" w:cs="宋体"/>
      <w:b/>
      <w:bCs/>
      <w:kern w:val="0"/>
      <w:sz w:val="15"/>
      <w:szCs w:val="15"/>
      <w:lang w:val="en-US" w:eastAsia="zh-CN" w:bidi="ar"/>
    </w:rPr>
  </w:style>
  <w:style w:type="character" w:default="1" w:styleId="11">
    <w:name w:val="Default Paragraph Font"/>
    <w:semiHidden/>
    <w:unhideWhenUsed/>
    <w:qFormat/>
    <w:uiPriority w:val="99"/>
  </w:style>
  <w:style w:type="table" w:default="1" w:styleId="10">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qFormat/>
    <w:uiPriority w:val="0"/>
    <w:pPr>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customStyle="1" w:styleId="12">
    <w:name w:val="15"/>
    <w:basedOn w:val="11"/>
    <w:qFormat/>
    <w:uiPriority w:val="0"/>
    <w:rPr>
      <w:rFonts w:hint="default" w:ascii="Times New Roman" w:hAnsi="Times New Roman" w:cs="Times New Roman"/>
    </w:rPr>
  </w:style>
  <w:style w:type="paragraph" w:customStyle="1" w:styleId="13">
    <w:name w:val="普通(网站) Char"/>
    <w:basedOn w:val="1"/>
    <w:qFormat/>
    <w:uiPriority w:val="0"/>
    <w:pPr>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customStyle="1" w:styleId="14">
    <w:name w:val="17"/>
    <w:basedOn w:val="11"/>
    <w:qFormat/>
    <w:uiPriority w:val="0"/>
    <w:rPr>
      <w:rFonts w:hint="default" w:ascii="Times New Roman" w:hAnsi="Times New Roman" w:cs="Times New Roman"/>
    </w:rPr>
  </w:style>
  <w:style w:type="paragraph" w:customStyle="1" w:styleId="15">
    <w:name w:val="普通(网站) Char Char"/>
    <w:basedOn w:val="1"/>
    <w:qFormat/>
    <w:uiPriority w:val="0"/>
    <w:pPr>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customStyle="1" w:styleId="16">
    <w:name w:val="18"/>
    <w:basedOn w:val="11"/>
    <w:qFormat/>
    <w:uiPriority w:val="0"/>
    <w:rPr>
      <w:rFonts w:hint="default" w:ascii="Times New Roman" w:hAnsi="Times New Roman" w:cs="Times New Roman"/>
    </w:rPr>
  </w:style>
  <w:style w:type="character" w:customStyle="1" w:styleId="17">
    <w:name w:val="10"/>
    <w:basedOn w:val="11"/>
    <w:qFormat/>
    <w:uiPriority w:val="0"/>
    <w:rPr>
      <w:rFonts w:hint="default" w:ascii="Times New Roman" w:hAnsi="Times New Roman" w:cs="Times New Roman"/>
    </w:rPr>
  </w:style>
  <w:style w:type="paragraph" w:customStyle="1" w:styleId="18">
    <w:name w:val="p Char"/>
    <w:basedOn w:val="1"/>
    <w:qFormat/>
    <w:uiPriority w:val="0"/>
    <w:pPr>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paragraph" w:customStyle="1" w:styleId="19">
    <w:name w:val="HTML 预设格式 Char"/>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customStyle="1" w:styleId="20">
    <w:name w:val="16"/>
    <w:basedOn w:val="11"/>
    <w:qFormat/>
    <w:uiPriority w:val="0"/>
    <w:rPr>
      <w:rFonts w:hint="default" w:ascii="Times New Roman" w:hAnsi="Times New Roman" w:cs="Times New Roman"/>
    </w:rPr>
  </w:style>
  <w:style w:type="character" w:customStyle="1" w:styleId="21">
    <w:name w:val="19"/>
    <w:basedOn w:val="11"/>
    <w:qFormat/>
    <w:uiPriority w:val="0"/>
    <w:rPr>
      <w:rFonts w:hint="default" w:ascii="Times New Roman" w:hAnsi="Times New Roman" w:cs="Times New Roman"/>
      <w:b/>
    </w:rPr>
  </w:style>
  <w:style w:type="paragraph" w:customStyle="1" w:styleId="22">
    <w:name w:val="HTML 预设格式 Char Char"/>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Pages>
  <Words>1778</Words>
  <Characters>2003</Characters>
  <Lines>1</Lines>
  <Paragraphs>1</Paragraphs>
  <TotalTime>159</TotalTime>
  <ScaleCrop>false</ScaleCrop>
  <LinksUpToDate>false</LinksUpToDate>
  <CharactersWithSpaces>2015</CharactersWithSpaces>
  <Application>WPS Office WWO_wpscloud_20240305111834-b523323eda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2025-04-21T18:20:00Z</dcterms:created>
  <dc:creator>huawie</dc:creator>
  <cp:lastModifiedBy>Hgb</cp:lastModifiedBy>
  <dcterms:modified xsi:type="dcterms:W3CDTF">2025-04-23T08:43:51Z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eyJoZGlkIjoiNDg0YTNmYTFhOTVmNmM5ZDhmMmNiYzgxOWZjZmMxNjciLCJ1c2VySWQiOiIyNTUyMDMwODYifQ==</vt:lpwstr>
  </property>
  <property fmtid="{D5CDD505-2E9C-101B-9397-08002B2CF9AE}" pid="3" name="KSOProductBuildVer">
    <vt:lpwstr>2052-0.0.0.0</vt:lpwstr>
  </property>
  <property fmtid="{D5CDD505-2E9C-101B-9397-08002B2CF9AE}" pid="4" name="ICV">
    <vt:lpwstr>ADBE6805C4D94FA9AEE9CDE37E7A3CD6_13</vt:lpwstr>
  </property>
</Properties>
</file>