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90" w:lineRule="exact"/>
        <w:rPr>
          <w:rFonts w:hint="eastAsia" w:ascii="黑体" w:hAnsi="黑体" w:eastAsia="黑体"/>
          <w:szCs w:val="32"/>
          <w:shd w:val="clear" w:color="auto" w:fill="auto"/>
          <w:lang w:val="en-US" w:eastAsia="zh-CN"/>
        </w:rPr>
      </w:pPr>
      <w:r>
        <w:rPr>
          <w:rFonts w:hint="eastAsia" w:ascii="黑体" w:hAnsi="黑体" w:eastAsia="黑体"/>
          <w:szCs w:val="32"/>
          <w:shd w:val="clear" w:color="auto" w:fill="auto"/>
        </w:rPr>
        <w:t>附件</w:t>
      </w:r>
      <w:r>
        <w:rPr>
          <w:rFonts w:hint="eastAsia" w:ascii="黑体" w:hAnsi="黑体" w:eastAsia="黑体"/>
          <w:szCs w:val="32"/>
          <w:shd w:val="clear" w:color="auto" w:fill="auto"/>
          <w:lang w:val="en-US" w:eastAsia="zh-CN"/>
        </w:rPr>
        <w:t xml:space="preserve">1          </w:t>
      </w:r>
    </w:p>
    <w:p>
      <w:pPr>
        <w:spacing w:line="490" w:lineRule="exact"/>
        <w:jc w:val="center"/>
        <w:rPr>
          <w:rFonts w:hint="eastAsia" w:ascii="黑体" w:hAnsi="黑体" w:eastAsia="黑体"/>
          <w:szCs w:val="32"/>
          <w:shd w:val="clear" w:color="auto" w:fill="auto"/>
        </w:rPr>
      </w:pPr>
      <w:r>
        <w:rPr>
          <w:rFonts w:hint="eastAsia" w:ascii="宋体" w:hAnsi="宋体" w:eastAsia="宋体" w:cs="宋体"/>
          <w:b/>
          <w:bCs/>
          <w:kern w:val="0"/>
          <w:sz w:val="44"/>
          <w:szCs w:val="44"/>
          <w:shd w:val="clear" w:color="auto" w:fill="auto"/>
        </w:rPr>
        <w:t>项目支出绩效自评表</w:t>
      </w:r>
    </w:p>
    <w:p>
      <w:pPr>
        <w:spacing w:line="490" w:lineRule="exact"/>
        <w:jc w:val="center"/>
        <w:rPr>
          <w:rFonts w:hint="eastAsia" w:ascii="楷体_GB2312" w:hAnsi="黑体" w:eastAsia="楷体_GB2312"/>
          <w:szCs w:val="32"/>
          <w:shd w:val="clear" w:color="auto" w:fill="auto"/>
        </w:rPr>
      </w:pPr>
      <w:r>
        <w:rPr>
          <w:rFonts w:hint="eastAsia" w:ascii="楷体_GB2312" w:hAnsi="宋体" w:eastAsia="楷体_GB2312" w:cs="宋体"/>
          <w:kern w:val="0"/>
          <w:szCs w:val="32"/>
          <w:shd w:val="clear" w:color="auto" w:fill="auto"/>
        </w:rPr>
        <w:t xml:space="preserve">（ </w:t>
      </w:r>
      <w:r>
        <w:rPr>
          <w:rFonts w:hint="eastAsia" w:ascii="楷体_GB2312" w:hAnsi="宋体" w:eastAsia="楷体_GB2312" w:cs="宋体"/>
          <w:kern w:val="0"/>
          <w:szCs w:val="32"/>
          <w:shd w:val="clear" w:color="auto" w:fill="auto"/>
          <w:lang w:val="en-US" w:eastAsia="zh-CN"/>
        </w:rPr>
        <w:t>2023</w:t>
      </w:r>
      <w:r>
        <w:rPr>
          <w:rFonts w:hint="eastAsia" w:ascii="楷体_GB2312" w:hAnsi="宋体" w:eastAsia="楷体_GB2312" w:cs="宋体"/>
          <w:kern w:val="0"/>
          <w:szCs w:val="32"/>
          <w:shd w:val="clear" w:color="auto" w:fill="auto"/>
        </w:rPr>
        <w:t>年度）</w:t>
      </w:r>
    </w:p>
    <w:tbl>
      <w:tblPr>
        <w:tblStyle w:val="8"/>
        <w:tblW w:w="9610" w:type="dxa"/>
        <w:tblInd w:w="-4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2"/>
        <w:gridCol w:w="918"/>
        <w:gridCol w:w="9"/>
        <w:gridCol w:w="1088"/>
        <w:gridCol w:w="656"/>
        <w:gridCol w:w="329"/>
        <w:gridCol w:w="739"/>
        <w:gridCol w:w="682"/>
        <w:gridCol w:w="462"/>
        <w:gridCol w:w="149"/>
        <w:gridCol w:w="576"/>
        <w:gridCol w:w="261"/>
        <w:gridCol w:w="114"/>
        <w:gridCol w:w="438"/>
        <w:gridCol w:w="167"/>
        <w:gridCol w:w="483"/>
        <w:gridCol w:w="161"/>
        <w:gridCol w:w="414"/>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项目名称</w:t>
            </w:r>
          </w:p>
        </w:tc>
        <w:tc>
          <w:tcPr>
            <w:tcW w:w="26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46040021Y000000011438-综合工作经费</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填报人</w:t>
            </w:r>
          </w:p>
        </w:tc>
        <w:tc>
          <w:tcPr>
            <w:tcW w:w="12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赵丽萍</w:t>
            </w:r>
          </w:p>
        </w:tc>
        <w:tc>
          <w:tcPr>
            <w:tcW w:w="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联系方式</w:t>
            </w:r>
          </w:p>
        </w:tc>
        <w:tc>
          <w:tcPr>
            <w:tcW w:w="24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lang w:val="en-US"/>
              </w:rPr>
            </w:pPr>
            <w:r>
              <w:rPr>
                <w:rFonts w:hint="eastAsia" w:ascii="等线" w:hAnsi="等线" w:eastAsia="等线" w:cs="等线"/>
                <w:i w:val="0"/>
                <w:color w:val="000000"/>
                <w:kern w:val="0"/>
                <w:sz w:val="20"/>
                <w:szCs w:val="20"/>
                <w:u w:val="none"/>
                <w:lang w:val="en-US" w:eastAsia="zh-CN" w:bidi="ar"/>
              </w:rPr>
              <w:t>23311490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主管部门</w:t>
            </w:r>
          </w:p>
        </w:tc>
        <w:tc>
          <w:tcPr>
            <w:tcW w:w="26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141-儋州市新闻中心</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实施单位</w:t>
            </w:r>
          </w:p>
        </w:tc>
        <w:tc>
          <w:tcPr>
            <w:tcW w:w="471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141001-儋州市新闻中心本级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是否公开</w:t>
            </w:r>
          </w:p>
        </w:tc>
        <w:tc>
          <w:tcPr>
            <w:tcW w:w="26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lang w:eastAsia="zh-CN"/>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网址</w:t>
            </w:r>
          </w:p>
        </w:tc>
        <w:tc>
          <w:tcPr>
            <w:tcW w:w="471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资金构成(元)</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年初预算数</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全年预算数</w:t>
            </w:r>
          </w:p>
        </w:tc>
        <w:tc>
          <w:tcPr>
            <w:tcW w:w="2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执行数</w:t>
            </w:r>
          </w:p>
        </w:tc>
        <w:tc>
          <w:tcPr>
            <w:tcW w:w="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分值</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执行率（%）</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资金总额：</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2,000,000.00</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2,647,500.00</w:t>
            </w:r>
          </w:p>
        </w:tc>
        <w:tc>
          <w:tcPr>
            <w:tcW w:w="2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2,532,975.92</w:t>
            </w:r>
          </w:p>
        </w:tc>
        <w:tc>
          <w:tcPr>
            <w:tcW w:w="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 xml:space="preserve">10.00 </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95.67</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其中：财政资金：</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0.00</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0.00</w:t>
            </w:r>
          </w:p>
        </w:tc>
        <w:tc>
          <w:tcPr>
            <w:tcW w:w="2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0.00</w:t>
            </w:r>
          </w:p>
        </w:tc>
        <w:tc>
          <w:tcPr>
            <w:tcW w:w="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18"/>
                <w:szCs w:val="18"/>
                <w:u w:val="none"/>
              </w:rPr>
            </w:pP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0</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单位资金：</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2,000,000.00</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2,647,500.00</w:t>
            </w:r>
          </w:p>
        </w:tc>
        <w:tc>
          <w:tcPr>
            <w:tcW w:w="2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2,532,975.92</w:t>
            </w:r>
          </w:p>
        </w:tc>
        <w:tc>
          <w:tcPr>
            <w:tcW w:w="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18"/>
                <w:szCs w:val="18"/>
                <w:u w:val="none"/>
              </w:rPr>
            </w:pP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95.67</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财政专户管理资金：</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0.00</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0.00</w:t>
            </w:r>
          </w:p>
        </w:tc>
        <w:tc>
          <w:tcPr>
            <w:tcW w:w="2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0.00</w:t>
            </w:r>
          </w:p>
        </w:tc>
        <w:tc>
          <w:tcPr>
            <w:tcW w:w="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18"/>
                <w:szCs w:val="18"/>
                <w:u w:val="none"/>
              </w:rPr>
            </w:pP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0</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89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年度目标</w:t>
            </w:r>
          </w:p>
        </w:tc>
        <w:tc>
          <w:tcPr>
            <w:tcW w:w="471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1" w:hRule="atLeast"/>
        </w:trPr>
        <w:tc>
          <w:tcPr>
            <w:tcW w:w="489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保障单位日常运转、人员工资等正常发放，从而有效开展各项日常工作，提高工作质量。</w:t>
            </w:r>
          </w:p>
        </w:tc>
        <w:tc>
          <w:tcPr>
            <w:tcW w:w="4719"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保障了单位日常运转、人员工资等正常发放，有效开展各项日常工作，提高工作效率和质量。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一级指标</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二级指标</w:t>
            </w:r>
          </w:p>
        </w:tc>
        <w:tc>
          <w:tcPr>
            <w:tcW w:w="2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三级指标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指标性质</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年度指标值</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度量单位</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实际完成值</w:t>
            </w:r>
          </w:p>
        </w:tc>
        <w:tc>
          <w:tcPr>
            <w:tcW w:w="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完成率</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分值</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得分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1"/>
                <w:szCs w:val="21"/>
                <w:u w:val="none"/>
              </w:rPr>
            </w:pPr>
            <w:r>
              <w:rPr>
                <w:rFonts w:hint="eastAsia" w:ascii="等线" w:hAnsi="等线" w:eastAsia="等线" w:cs="等线"/>
                <w:b/>
                <w:i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产出指标</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数量指标</w:t>
            </w:r>
          </w:p>
        </w:tc>
        <w:tc>
          <w:tcPr>
            <w:tcW w:w="2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支付日常办公、人员工资等费用</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350000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元/年</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407200</w:t>
            </w:r>
          </w:p>
        </w:tc>
        <w:tc>
          <w:tcPr>
            <w:tcW w:w="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100.00%</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20</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产出指标</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质量指标</w:t>
            </w:r>
          </w:p>
        </w:tc>
        <w:tc>
          <w:tcPr>
            <w:tcW w:w="2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购买日常办公用品验收合格率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80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100</w:t>
            </w:r>
          </w:p>
        </w:tc>
        <w:tc>
          <w:tcPr>
            <w:tcW w:w="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100.00%</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15</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产出指标</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时效指标</w:t>
            </w:r>
          </w:p>
        </w:tc>
        <w:tc>
          <w:tcPr>
            <w:tcW w:w="2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资金拨付及时率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80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100</w:t>
            </w:r>
          </w:p>
        </w:tc>
        <w:tc>
          <w:tcPr>
            <w:tcW w:w="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100.00%</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15</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效益指标</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社会效益指标</w:t>
            </w:r>
          </w:p>
        </w:tc>
        <w:tc>
          <w:tcPr>
            <w:tcW w:w="2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有效保障工作顺利开展保障率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80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100</w:t>
            </w:r>
          </w:p>
        </w:tc>
        <w:tc>
          <w:tcPr>
            <w:tcW w:w="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100.00%</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30</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30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满意度指标</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服务对象满意度</w:t>
            </w:r>
          </w:p>
        </w:tc>
        <w:tc>
          <w:tcPr>
            <w:tcW w:w="2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职工满意度</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80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100</w:t>
            </w:r>
          </w:p>
        </w:tc>
        <w:tc>
          <w:tcPr>
            <w:tcW w:w="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100.00%</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757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合计</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100</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0"/>
                <w:szCs w:val="20"/>
                <w:u w:val="none"/>
                <w:lang w:val="en-US" w:eastAsia="zh-CN" w:bidi="ar"/>
              </w:rPr>
              <w:t>99.57</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1"/>
                <w:szCs w:val="21"/>
                <w:u w:val="none"/>
              </w:rPr>
            </w:pPr>
          </w:p>
        </w:tc>
      </w:tr>
    </w:tbl>
    <w:p>
      <w:pPr>
        <w:spacing w:line="530" w:lineRule="exact"/>
        <w:jc w:val="left"/>
        <w:rPr>
          <w:rFonts w:hint="eastAsia" w:ascii="黑体" w:hAnsi="黑体" w:eastAsia="黑体"/>
          <w:szCs w:val="32"/>
          <w:shd w:val="clear" w:color="auto" w:fill="auto"/>
        </w:rPr>
      </w:pPr>
    </w:p>
    <w:p>
      <w:pPr>
        <w:spacing w:line="530" w:lineRule="exact"/>
        <w:jc w:val="left"/>
        <w:rPr>
          <w:rFonts w:hint="eastAsia" w:ascii="黑体" w:hAnsi="黑体" w:eastAsia="黑体"/>
          <w:szCs w:val="32"/>
          <w:shd w:val="clear" w:color="auto" w:fill="auto"/>
        </w:rPr>
      </w:pPr>
    </w:p>
    <w:p>
      <w:pPr>
        <w:spacing w:line="530" w:lineRule="exact"/>
        <w:jc w:val="left"/>
        <w:rPr>
          <w:rFonts w:hint="eastAsia" w:ascii="黑体" w:hAnsi="黑体" w:eastAsia="黑体"/>
          <w:szCs w:val="32"/>
          <w:shd w:val="clear" w:color="auto" w:fill="auto"/>
        </w:rPr>
        <w:sectPr>
          <w:headerReference r:id="rId4" w:type="first"/>
          <w:footerReference r:id="rId6" w:type="first"/>
          <w:headerReference r:id="rId3" w:type="default"/>
          <w:footerReference r:id="rId5" w:type="default"/>
          <w:pgSz w:w="11906" w:h="16838"/>
          <w:pgMar w:top="2098" w:right="1474" w:bottom="1985" w:left="1588" w:header="851" w:footer="1588" w:gutter="0"/>
          <w:pgBorders>
            <w:top w:val="none" w:color="auto" w:sz="0" w:space="0"/>
            <w:left w:val="none" w:color="auto" w:sz="0" w:space="0"/>
            <w:bottom w:val="none" w:color="auto" w:sz="0" w:space="0"/>
            <w:right w:val="none" w:color="auto" w:sz="0" w:space="0"/>
          </w:pgBorders>
          <w:cols w:space="720" w:num="1"/>
          <w:titlePg/>
          <w:docGrid w:type="lines" w:linePitch="312" w:charSpace="0"/>
        </w:sectPr>
      </w:pPr>
    </w:p>
    <w:p>
      <w:pPr>
        <w:spacing w:line="530" w:lineRule="exact"/>
        <w:jc w:val="left"/>
        <w:rPr>
          <w:rFonts w:hint="eastAsia" w:ascii="宋体" w:hAnsi="宋体" w:eastAsia="宋体"/>
          <w:b/>
          <w:sz w:val="44"/>
          <w:szCs w:val="44"/>
          <w:shd w:val="clear" w:color="auto" w:fill="auto"/>
        </w:rPr>
      </w:pPr>
      <w:r>
        <w:rPr>
          <w:rFonts w:hint="eastAsia" w:ascii="黑体" w:hAnsi="黑体" w:eastAsia="黑体"/>
          <w:szCs w:val="32"/>
          <w:shd w:val="clear" w:color="auto" w:fill="auto"/>
        </w:rPr>
        <w:t>附件2</w:t>
      </w:r>
    </w:p>
    <w:p>
      <w:pPr>
        <w:spacing w:line="530" w:lineRule="exact"/>
        <w:ind w:firstLine="221" w:firstLineChars="50"/>
        <w:jc w:val="center"/>
        <w:rPr>
          <w:rFonts w:ascii="宋体" w:hAnsi="宋体" w:eastAsia="宋体"/>
          <w:b/>
          <w:sz w:val="44"/>
          <w:szCs w:val="44"/>
          <w:shd w:val="clear" w:color="auto" w:fill="auto"/>
        </w:rPr>
      </w:pPr>
      <w:r>
        <w:rPr>
          <w:rFonts w:hint="eastAsia" w:ascii="宋体" w:hAnsi="宋体" w:eastAsia="宋体"/>
          <w:b/>
          <w:sz w:val="44"/>
          <w:szCs w:val="44"/>
          <w:shd w:val="clear" w:color="auto" w:fill="auto"/>
        </w:rPr>
        <w:t>项目绩效自评报告</w:t>
      </w:r>
    </w:p>
    <w:p>
      <w:pPr>
        <w:spacing w:line="530" w:lineRule="exact"/>
        <w:ind w:firstLine="560"/>
        <w:rPr>
          <w:szCs w:val="32"/>
          <w:shd w:val="clear" w:color="auto" w:fill="auto"/>
        </w:rPr>
      </w:pP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一、项目概况</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（一）项目基本情况</w:t>
      </w:r>
    </w:p>
    <w:p>
      <w:pPr>
        <w:adjustRightInd w:val="0"/>
        <w:snapToGrid w:val="0"/>
        <w:spacing w:line="570" w:lineRule="exact"/>
        <w:ind w:firstLine="643" w:firstLineChars="200"/>
        <w:rPr>
          <w:rFonts w:hint="eastAsia" w:ascii="仿宋" w:hAnsi="仿宋" w:eastAsia="仿宋" w:cs="仿宋"/>
          <w:b/>
          <w:bCs/>
          <w:color w:val="auto"/>
          <w:sz w:val="32"/>
          <w:szCs w:val="32"/>
          <w:shd w:val="clear" w:color="auto" w:fill="auto"/>
          <w:lang w:eastAsia="zh-CN"/>
        </w:rPr>
      </w:pPr>
      <w:r>
        <w:rPr>
          <w:rFonts w:hint="eastAsia" w:ascii="仿宋" w:hAnsi="仿宋" w:eastAsia="仿宋" w:cs="仿宋"/>
          <w:b/>
          <w:bCs/>
          <w:color w:val="auto"/>
          <w:sz w:val="32"/>
          <w:szCs w:val="32"/>
          <w:shd w:val="clear" w:color="auto" w:fill="auto"/>
          <w:lang w:val="en-US" w:eastAsia="zh-CN"/>
        </w:rPr>
        <w:t>1.</w:t>
      </w:r>
      <w:r>
        <w:rPr>
          <w:rFonts w:hint="eastAsia" w:ascii="仿宋" w:hAnsi="仿宋" w:eastAsia="仿宋" w:cs="仿宋"/>
          <w:b/>
          <w:bCs/>
          <w:color w:val="auto"/>
          <w:sz w:val="32"/>
          <w:szCs w:val="32"/>
          <w:shd w:val="clear" w:color="auto" w:fill="auto"/>
          <w:lang w:eastAsia="zh-CN"/>
        </w:rPr>
        <w:t>立项情况</w:t>
      </w:r>
    </w:p>
    <w:p>
      <w:pPr>
        <w:adjustRightInd w:val="0"/>
        <w:snapToGrid w:val="0"/>
        <w:spacing w:line="570" w:lineRule="exact"/>
        <w:ind w:firstLine="640" w:firstLineChars="2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今日儋州》报是由中共儋州市委、儋州市人民政府主办，儋州市新闻中心编辑出版的市内唯一一份机关党报，是宣传党的路线、方针、政策和宣传习近平新时代中国特色社会主义思想的重要载体。为确保各项宣传工作顺利开展，新闻中心对《今日儋州》报进行全面改版、扩版、增期，</w:t>
      </w:r>
      <w:r>
        <w:rPr>
          <w:rFonts w:hint="eastAsia" w:asciiTheme="minorEastAsia" w:hAnsiTheme="minorEastAsia" w:cstheme="minorEastAsia"/>
          <w:kern w:val="0"/>
          <w:sz w:val="32"/>
          <w:szCs w:val="32"/>
          <w:lang w:val="en-US" w:eastAsia="zh-CN" w:bidi="ar"/>
        </w:rPr>
        <w:t>全面推进融媒体建设，建起了</w:t>
      </w:r>
      <w:r>
        <w:rPr>
          <w:rFonts w:hint="default" w:eastAsia="仿宋_GB2312" w:asciiTheme="minorEastAsia" w:hAnsiTheme="minorEastAsia" w:cstheme="minorEastAsia"/>
          <w:kern w:val="0"/>
          <w:sz w:val="32"/>
          <w:szCs w:val="32"/>
          <w:lang w:val="en-US" w:eastAsia="zh-CN" w:bidi="ar"/>
        </w:rPr>
        <w:t>《今日儋州》报、儋州</w:t>
      </w:r>
      <w:r>
        <w:rPr>
          <w:rFonts w:hint="eastAsia" w:asciiTheme="minorEastAsia" w:hAnsiTheme="minorEastAsia" w:cstheme="minorEastAsia"/>
          <w:kern w:val="0"/>
          <w:sz w:val="32"/>
          <w:szCs w:val="32"/>
          <w:lang w:val="en-US" w:eastAsia="zh-CN" w:bidi="ar"/>
        </w:rPr>
        <w:t>市人民</w:t>
      </w:r>
      <w:r>
        <w:rPr>
          <w:rFonts w:hint="default" w:eastAsia="仿宋_GB2312" w:asciiTheme="minorEastAsia" w:hAnsiTheme="minorEastAsia" w:cstheme="minorEastAsia"/>
          <w:kern w:val="0"/>
          <w:sz w:val="32"/>
          <w:szCs w:val="32"/>
          <w:lang w:val="en-US" w:eastAsia="zh-CN" w:bidi="ar"/>
        </w:rPr>
        <w:t>政</w:t>
      </w:r>
      <w:r>
        <w:rPr>
          <w:rFonts w:hint="eastAsia" w:asciiTheme="minorEastAsia" w:hAnsiTheme="minorEastAsia" w:cstheme="minorEastAsia"/>
          <w:kern w:val="0"/>
          <w:sz w:val="32"/>
          <w:szCs w:val="32"/>
          <w:lang w:val="en-US" w:eastAsia="zh-CN" w:bidi="ar"/>
        </w:rPr>
        <w:t>府</w:t>
      </w:r>
      <w:r>
        <w:rPr>
          <w:rFonts w:hint="default" w:eastAsia="仿宋_GB2312" w:asciiTheme="minorEastAsia" w:hAnsiTheme="minorEastAsia" w:cstheme="minorEastAsia"/>
          <w:kern w:val="0"/>
          <w:sz w:val="32"/>
          <w:szCs w:val="32"/>
          <w:lang w:val="en-US" w:eastAsia="zh-CN" w:bidi="ar"/>
        </w:rPr>
        <w:t>网</w:t>
      </w:r>
      <w:r>
        <w:rPr>
          <w:rFonts w:hint="eastAsia" w:asciiTheme="minorEastAsia" w:hAnsiTheme="minorEastAsia" w:cstheme="minorEastAsia"/>
          <w:kern w:val="0"/>
          <w:sz w:val="32"/>
          <w:szCs w:val="32"/>
          <w:lang w:val="en-US" w:eastAsia="zh-CN" w:bidi="ar"/>
        </w:rPr>
        <w:t>、“</w:t>
      </w:r>
      <w:r>
        <w:rPr>
          <w:rFonts w:hint="default" w:eastAsia="仿宋_GB2312" w:asciiTheme="minorEastAsia" w:hAnsiTheme="minorEastAsia" w:cstheme="minorEastAsia"/>
          <w:kern w:val="0"/>
          <w:sz w:val="32"/>
          <w:szCs w:val="32"/>
          <w:lang w:val="en-US" w:eastAsia="zh-CN" w:bidi="ar"/>
        </w:rPr>
        <w:t>这里是儋州</w:t>
      </w:r>
      <w:r>
        <w:rPr>
          <w:rFonts w:hint="eastAsia" w:asciiTheme="minorEastAsia" w:hAnsiTheme="minorEastAsia" w:cstheme="minorEastAsia"/>
          <w:kern w:val="0"/>
          <w:sz w:val="32"/>
          <w:szCs w:val="32"/>
          <w:lang w:val="en-US" w:eastAsia="zh-CN" w:bidi="ar"/>
        </w:rPr>
        <w:t>”</w:t>
      </w:r>
      <w:r>
        <w:rPr>
          <w:rFonts w:hint="default" w:eastAsia="仿宋_GB2312" w:asciiTheme="minorEastAsia" w:hAnsiTheme="minorEastAsia" w:cstheme="minorEastAsia"/>
          <w:kern w:val="0"/>
          <w:sz w:val="32"/>
          <w:szCs w:val="32"/>
          <w:lang w:val="en-US" w:eastAsia="zh-CN" w:bidi="ar"/>
        </w:rPr>
        <w:t>微信公众号、移动客户端等“报、网、微、端、屏”等为一体的融媒体平台矩阵</w:t>
      </w:r>
      <w:r>
        <w:rPr>
          <w:rFonts w:hint="eastAsia" w:asciiTheme="minorEastAsia" w:hAnsiTheme="minorEastAsia" w:cstheme="minorEastAsia"/>
          <w:kern w:val="0"/>
          <w:sz w:val="32"/>
          <w:szCs w:val="32"/>
          <w:lang w:val="en-US" w:eastAsia="zh-CN" w:bidi="ar"/>
        </w:rPr>
        <w:t>。围绕中央、省委决策部署，市委市政府要求安排和中心工作，组织策划宣传报道选题，</w:t>
      </w:r>
      <w:r>
        <w:rPr>
          <w:rFonts w:hint="default" w:eastAsia="仿宋_GB2312" w:asciiTheme="minorEastAsia" w:hAnsiTheme="minorEastAsia" w:cstheme="minorEastAsia"/>
          <w:kern w:val="0"/>
          <w:sz w:val="32"/>
          <w:szCs w:val="32"/>
          <w:lang w:val="en-US" w:eastAsia="zh-CN" w:bidi="ar"/>
        </w:rPr>
        <w:t>创新</w:t>
      </w:r>
      <w:r>
        <w:rPr>
          <w:rFonts w:hint="eastAsia" w:asciiTheme="minorEastAsia" w:hAnsiTheme="minorEastAsia" w:cstheme="minorEastAsia"/>
          <w:kern w:val="0"/>
          <w:sz w:val="32"/>
          <w:szCs w:val="32"/>
          <w:lang w:val="en-US" w:eastAsia="zh-CN" w:bidi="ar"/>
        </w:rPr>
        <w:t>宣传报道的</w:t>
      </w:r>
      <w:r>
        <w:rPr>
          <w:rFonts w:hint="default" w:eastAsia="仿宋_GB2312" w:asciiTheme="minorEastAsia" w:hAnsiTheme="minorEastAsia" w:cstheme="minorEastAsia"/>
          <w:kern w:val="0"/>
          <w:sz w:val="32"/>
          <w:szCs w:val="32"/>
          <w:lang w:val="en-US" w:eastAsia="zh-CN" w:bidi="ar"/>
        </w:rPr>
        <w:t>手段、形式、内容，推出一系列大型专题、专版和专栏</w:t>
      </w:r>
      <w:r>
        <w:rPr>
          <w:rFonts w:hint="eastAsia" w:asciiTheme="minorEastAsia" w:hAnsiTheme="minorEastAsia" w:cstheme="minorEastAsia"/>
          <w:kern w:val="0"/>
          <w:sz w:val="32"/>
          <w:szCs w:val="32"/>
          <w:lang w:val="en-US" w:eastAsia="zh-CN" w:bidi="ar"/>
        </w:rPr>
        <w:t>报道</w:t>
      </w:r>
      <w:r>
        <w:rPr>
          <w:rFonts w:hint="default" w:eastAsia="仿宋_GB2312" w:asciiTheme="minorEastAsia" w:hAnsiTheme="minorEastAsia" w:cstheme="minorEastAsia"/>
          <w:kern w:val="0"/>
          <w:sz w:val="32"/>
          <w:szCs w:val="32"/>
          <w:lang w:val="en-US" w:eastAsia="zh-CN" w:bidi="ar"/>
        </w:rPr>
        <w:t>，全力做好各项宣传报道工作。</w:t>
      </w:r>
      <w:r>
        <w:rPr>
          <w:rFonts w:hint="eastAsia" w:eastAsia="仿宋_GB2312" w:asciiTheme="minorEastAsia" w:hAnsiTheme="minorEastAsia" w:cstheme="minorEastAsia"/>
          <w:kern w:val="0"/>
          <w:sz w:val="32"/>
          <w:szCs w:val="32"/>
          <w:lang w:val="en-US" w:eastAsia="zh-CN" w:bidi="ar"/>
        </w:rPr>
        <w:t>综合工作经费项目用于各项宣传费用、新华通讯社供稿服务费、人员经费及日常办公费用等方面，</w:t>
      </w:r>
      <w:r>
        <w:rPr>
          <w:rFonts w:hint="eastAsia" w:asciiTheme="minorEastAsia" w:hAnsiTheme="minorEastAsia" w:cstheme="minorEastAsia"/>
          <w:kern w:val="0"/>
          <w:sz w:val="32"/>
          <w:szCs w:val="32"/>
          <w:lang w:val="en-US" w:eastAsia="zh-CN" w:bidi="ar"/>
        </w:rPr>
        <w:t>为</w:t>
      </w:r>
      <w:r>
        <w:rPr>
          <w:rFonts w:hint="eastAsia" w:eastAsia="仿宋_GB2312" w:asciiTheme="minorEastAsia" w:hAnsiTheme="minorEastAsia" w:cstheme="minorEastAsia"/>
          <w:kern w:val="0"/>
          <w:sz w:val="32"/>
          <w:szCs w:val="32"/>
          <w:lang w:val="en-US" w:eastAsia="zh-CN" w:bidi="ar"/>
        </w:rPr>
        <w:t>单位日常办公</w:t>
      </w:r>
      <w:r>
        <w:rPr>
          <w:rFonts w:hint="eastAsia" w:asciiTheme="minorEastAsia" w:hAnsiTheme="minorEastAsia" w:cstheme="minorEastAsia"/>
          <w:kern w:val="0"/>
          <w:sz w:val="32"/>
          <w:szCs w:val="32"/>
          <w:lang w:val="en-US" w:eastAsia="zh-CN" w:bidi="ar"/>
        </w:rPr>
        <w:t>、顺利完成各项宣传报道工作任务</w:t>
      </w:r>
      <w:r>
        <w:rPr>
          <w:rFonts w:hint="eastAsia" w:eastAsia="仿宋_GB2312" w:asciiTheme="minorEastAsia" w:hAnsiTheme="minorEastAsia" w:cstheme="minorEastAsia"/>
          <w:kern w:val="0"/>
          <w:sz w:val="32"/>
          <w:szCs w:val="32"/>
          <w:lang w:val="en-US" w:eastAsia="zh-CN" w:bidi="ar"/>
        </w:rPr>
        <w:t>提供保障。</w:t>
      </w:r>
    </w:p>
    <w:p>
      <w:pPr>
        <w:numPr>
          <w:ilvl w:val="0"/>
          <w:numId w:val="0"/>
        </w:numPr>
        <w:spacing w:line="530" w:lineRule="exact"/>
        <w:rPr>
          <w:rFonts w:hint="eastAsia"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lang w:val="en-US" w:eastAsia="zh-CN"/>
        </w:rPr>
        <w:t xml:space="preserve">    2.</w:t>
      </w:r>
      <w:r>
        <w:rPr>
          <w:rFonts w:hint="eastAsia" w:ascii="仿宋" w:hAnsi="仿宋" w:eastAsia="仿宋" w:cs="仿宋"/>
          <w:b/>
          <w:bCs/>
          <w:color w:val="auto"/>
          <w:sz w:val="32"/>
          <w:szCs w:val="32"/>
          <w:shd w:val="clear" w:color="auto" w:fill="auto"/>
        </w:rPr>
        <w:t>实施主体</w:t>
      </w:r>
    </w:p>
    <w:p>
      <w:pPr>
        <w:numPr>
          <w:ilvl w:val="0"/>
          <w:numId w:val="0"/>
        </w:numPr>
        <w:spacing w:line="530" w:lineRule="exact"/>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color w:val="auto"/>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 xml:space="preserve"> 该项目实施主体为儋州市新闻中心，综合工作经费项目属于部门项目。</w:t>
      </w:r>
    </w:p>
    <w:p>
      <w:pPr>
        <w:numPr>
          <w:ilvl w:val="0"/>
          <w:numId w:val="0"/>
        </w:numPr>
        <w:adjustRightInd w:val="0"/>
        <w:snapToGrid w:val="0"/>
        <w:spacing w:line="570" w:lineRule="exact"/>
        <w:rPr>
          <w:rFonts w:hint="eastAsia"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lang w:val="en-US" w:eastAsia="zh-CN"/>
        </w:rPr>
        <w:t xml:space="preserve">    3.项目资金</w:t>
      </w:r>
      <w:r>
        <w:rPr>
          <w:rFonts w:hint="eastAsia" w:ascii="仿宋" w:hAnsi="仿宋" w:eastAsia="仿宋" w:cs="仿宋"/>
          <w:b/>
          <w:bCs/>
          <w:color w:val="auto"/>
          <w:sz w:val="32"/>
          <w:szCs w:val="32"/>
          <w:shd w:val="clear" w:color="auto" w:fill="auto"/>
        </w:rPr>
        <w:t>项目资金及主要内容</w:t>
      </w:r>
    </w:p>
    <w:p>
      <w:pPr>
        <w:numPr>
          <w:ilvl w:val="0"/>
          <w:numId w:val="0"/>
        </w:numPr>
        <w:adjustRightInd w:val="0"/>
        <w:snapToGrid w:val="0"/>
        <w:spacing w:line="570" w:lineRule="exact"/>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bCs/>
          <w:color w:val="auto"/>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2023年综合工作经费项目是2023年财政预算的市本级部门预算项目，全年预算共2647500.00元，单位资金2647500.00元，全年到位共2647500.00元。主要用于2023年支付宣传费、人员工资、差旅费、误餐费、工作午餐费、日常办公费用及新华通讯社供稿服务费方面支出</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截止2023年12月底</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项目资金支出共2532975.92元。</w:t>
      </w:r>
    </w:p>
    <w:p>
      <w:pPr>
        <w:spacing w:line="530" w:lineRule="exact"/>
        <w:ind w:firstLine="643" w:firstLineChars="200"/>
        <w:rPr>
          <w:rFonts w:hint="eastAsia"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rPr>
        <w:t>（二）项目年度预算绩效目标和绩效指标设定情况</w:t>
      </w:r>
    </w:p>
    <w:p>
      <w:pPr>
        <w:pStyle w:val="6"/>
        <w:keepNext w:val="0"/>
        <w:keepLines w:val="0"/>
        <w:widowControl/>
        <w:suppressLineNumbers w:val="0"/>
        <w:wordWrap w:val="0"/>
        <w:spacing w:before="0" w:beforeAutospacing="0" w:after="0" w:afterAutospacing="0"/>
        <w:ind w:left="0" w:right="0" w:firstLine="64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2023年综合工作经费项目预期总目标：保障单位日常运转、人员工资等正常发放，提高各项工作质量。</w:t>
      </w:r>
    </w:p>
    <w:p>
      <w:pPr>
        <w:pStyle w:val="6"/>
        <w:keepNext w:val="0"/>
        <w:keepLines w:val="0"/>
        <w:widowControl/>
        <w:suppressLineNumbers w:val="0"/>
        <w:wordWrap w:val="0"/>
        <w:spacing w:before="0" w:beforeAutospacing="0" w:after="0" w:afterAutospacing="0"/>
        <w:ind w:left="0" w:right="0" w:firstLine="640"/>
        <w:rPr>
          <w:rFonts w:hint="eastAsia"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lang w:val="en-US" w:eastAsia="zh-CN"/>
        </w:rPr>
        <w:t xml:space="preserve"> </w:t>
      </w:r>
      <w:r>
        <w:rPr>
          <w:rFonts w:hint="eastAsia" w:ascii="仿宋" w:hAnsi="仿宋" w:eastAsia="仿宋" w:cs="仿宋"/>
          <w:b/>
          <w:bCs/>
          <w:color w:val="auto"/>
          <w:sz w:val="32"/>
          <w:szCs w:val="32"/>
          <w:shd w:val="clear" w:color="auto" w:fill="auto"/>
        </w:rPr>
        <w:t>1.产出指标完成情况分析</w:t>
      </w:r>
    </w:p>
    <w:p>
      <w:pPr>
        <w:pStyle w:val="6"/>
        <w:keepNext w:val="0"/>
        <w:keepLines w:val="0"/>
        <w:widowControl/>
        <w:suppressLineNumbers w:val="0"/>
        <w:wordWrap w:val="0"/>
        <w:spacing w:before="0" w:beforeAutospacing="0" w:after="0" w:afterAutospacing="0"/>
        <w:ind w:left="0" w:right="0" w:firstLine="64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（1）数量指标。2023年度完成主要用于人员工资、差旅费、误餐费、工作午餐费、日常办公费用及新华通讯社供稿服务费等费用支出，实际完成率100%，对照年初绩效目标，项目达到预期目</w:t>
      </w:r>
      <w:r>
        <w:rPr>
          <w:rFonts w:hint="eastAsia" w:asciiTheme="minorEastAsia" w:hAnsiTheme="minorEastAsia" w:cstheme="minorEastAsia"/>
          <w:kern w:val="0"/>
          <w:sz w:val="32"/>
          <w:szCs w:val="32"/>
          <w:lang w:val="en-US" w:eastAsia="zh-CN" w:bidi="ar"/>
        </w:rPr>
        <w:t>标</w:t>
      </w:r>
      <w:r>
        <w:rPr>
          <w:rFonts w:hint="eastAsia" w:eastAsia="仿宋_GB2312" w:asciiTheme="minorEastAsia" w:hAnsiTheme="minorEastAsia" w:cstheme="minorEastAsia"/>
          <w:kern w:val="0"/>
          <w:sz w:val="32"/>
          <w:szCs w:val="32"/>
          <w:lang w:val="en-US" w:eastAsia="zh-CN" w:bidi="ar"/>
        </w:rPr>
        <w:t>。</w:t>
      </w:r>
    </w:p>
    <w:p>
      <w:pPr>
        <w:pStyle w:val="6"/>
        <w:keepNext w:val="0"/>
        <w:keepLines w:val="0"/>
        <w:widowControl/>
        <w:suppressLineNumbers w:val="0"/>
        <w:wordWrap w:val="0"/>
        <w:spacing w:before="0" w:beforeAutospacing="0" w:after="0" w:afterAutospacing="0"/>
        <w:ind w:left="0" w:right="0" w:firstLine="64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（2）质量指标。全年宣传活动项目、订阅书报刊、购买日常办公用品等验收合格率达标，对照年初绩效目标，项目达到预期目标。</w:t>
      </w:r>
    </w:p>
    <w:p>
      <w:pPr>
        <w:pStyle w:val="6"/>
        <w:keepNext w:val="0"/>
        <w:keepLines w:val="0"/>
        <w:widowControl/>
        <w:suppressLineNumbers w:val="0"/>
        <w:wordWrap w:val="0"/>
        <w:spacing w:before="0" w:beforeAutospacing="0" w:after="0" w:afterAutospacing="0"/>
        <w:ind w:left="0" w:right="0" w:firstLine="64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（3）时效指标。宣传费、日常办公费用及差旅费等资金拨付及时率100%，对照年初绩效目标，项目达到预期目标。</w:t>
      </w:r>
    </w:p>
    <w:p>
      <w:pPr>
        <w:adjustRightInd w:val="0"/>
        <w:snapToGrid w:val="0"/>
        <w:spacing w:line="570" w:lineRule="exact"/>
        <w:rPr>
          <w:rFonts w:hint="eastAsia" w:ascii="仿宋" w:hAnsi="仿宋" w:eastAsia="仿宋" w:cs="仿宋"/>
          <w:b/>
          <w:bCs/>
          <w:color w:val="0000FF"/>
          <w:sz w:val="32"/>
          <w:szCs w:val="32"/>
          <w:shd w:val="clear" w:color="auto" w:fill="auto"/>
        </w:rPr>
      </w:pPr>
      <w:r>
        <w:rPr>
          <w:rFonts w:hint="eastAsia" w:ascii="仿宋" w:hAnsi="仿宋" w:eastAsia="仿宋" w:cs="仿宋"/>
          <w:color w:val="333333"/>
          <w:sz w:val="32"/>
          <w:szCs w:val="32"/>
          <w:shd w:val="clear" w:color="auto" w:fill="auto"/>
          <w:lang w:val="en-US" w:eastAsia="zh-CN"/>
        </w:rPr>
        <w:t xml:space="preserve">   </w:t>
      </w:r>
      <w:r>
        <w:rPr>
          <w:rFonts w:hint="eastAsia" w:ascii="仿宋" w:hAnsi="仿宋" w:eastAsia="仿宋" w:cs="仿宋"/>
          <w:b/>
          <w:bCs/>
          <w:color w:val="auto"/>
          <w:sz w:val="32"/>
          <w:szCs w:val="32"/>
          <w:shd w:val="clear" w:color="auto" w:fill="auto"/>
          <w:lang w:val="en-US" w:eastAsia="zh-CN"/>
        </w:rPr>
        <w:t xml:space="preserve"> </w:t>
      </w:r>
      <w:r>
        <w:rPr>
          <w:rFonts w:hint="eastAsia" w:ascii="仿宋" w:hAnsi="仿宋" w:eastAsia="仿宋" w:cs="仿宋"/>
          <w:b/>
          <w:bCs/>
          <w:color w:val="auto"/>
          <w:sz w:val="32"/>
          <w:szCs w:val="32"/>
          <w:shd w:val="clear" w:color="auto" w:fill="auto"/>
        </w:rPr>
        <w:t>2.效益指标完成情况分析</w:t>
      </w:r>
    </w:p>
    <w:p>
      <w:pPr>
        <w:pStyle w:val="6"/>
        <w:keepNext w:val="0"/>
        <w:keepLines w:val="0"/>
        <w:widowControl/>
        <w:suppressLineNumbers w:val="0"/>
        <w:wordWrap w:val="0"/>
        <w:spacing w:before="0" w:beforeAutospacing="0" w:after="0" w:afterAutospacing="0"/>
        <w:ind w:left="0" w:right="0"/>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bCs/>
          <w:color w:val="auto"/>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 xml:space="preserve">  新闻中心完成2023年综合工作经费支付全年宣传活动项目费用、日常办公费用、人员工资、差旅费等支出及验收方面工作，有效保障各项工作顺利开展。</w:t>
      </w:r>
    </w:p>
    <w:p>
      <w:pPr>
        <w:pStyle w:val="6"/>
        <w:keepNext w:val="0"/>
        <w:keepLines w:val="0"/>
        <w:widowControl/>
        <w:suppressLineNumbers w:val="0"/>
        <w:wordWrap w:val="0"/>
        <w:spacing w:before="0" w:beforeAutospacing="0" w:after="0" w:afterAutospacing="0"/>
        <w:ind w:left="0" w:right="0" w:firstLine="640"/>
        <w:rPr>
          <w:rFonts w:hint="eastAsia" w:ascii="仿宋" w:hAnsi="仿宋" w:eastAsia="仿宋" w:cs="仿宋"/>
          <w:b/>
          <w:bCs/>
          <w:color w:val="333333"/>
          <w:sz w:val="32"/>
          <w:szCs w:val="32"/>
          <w:shd w:val="clear" w:color="auto" w:fill="auto"/>
          <w:lang w:val="en-US" w:eastAsia="zh-CN"/>
        </w:rPr>
      </w:pPr>
      <w:r>
        <w:rPr>
          <w:rFonts w:hint="eastAsia" w:ascii="仿宋" w:hAnsi="仿宋" w:eastAsia="仿宋" w:cs="仿宋"/>
          <w:b/>
          <w:bCs/>
          <w:color w:val="333333"/>
          <w:sz w:val="32"/>
          <w:szCs w:val="32"/>
          <w:shd w:val="clear" w:color="auto" w:fill="auto"/>
          <w:lang w:val="en-US" w:eastAsia="zh-CN"/>
        </w:rPr>
        <w:t>3.满意度指标情况分析</w:t>
      </w:r>
    </w:p>
    <w:p>
      <w:pPr>
        <w:pStyle w:val="6"/>
        <w:keepNext w:val="0"/>
        <w:keepLines w:val="0"/>
        <w:widowControl/>
        <w:suppressLineNumbers w:val="0"/>
        <w:wordWrap w:val="0"/>
        <w:spacing w:before="0" w:beforeAutospacing="0" w:after="0" w:afterAutospacing="0"/>
        <w:ind w:left="0" w:right="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在完成全年宣传活动项目工作、发放人员工资及差旅费等方面工作中，</w:t>
      </w:r>
      <w:r>
        <w:rPr>
          <w:rFonts w:hint="eastAsia" w:asciiTheme="minorEastAsia" w:hAnsiTheme="minorEastAsia" w:cstheme="minorEastAsia"/>
          <w:kern w:val="0"/>
          <w:sz w:val="32"/>
          <w:szCs w:val="32"/>
          <w:lang w:val="en-US" w:eastAsia="zh-CN" w:bidi="ar"/>
        </w:rPr>
        <w:t>高度重视</w:t>
      </w:r>
      <w:r>
        <w:rPr>
          <w:rFonts w:hint="eastAsia" w:eastAsia="仿宋_GB2312" w:asciiTheme="minorEastAsia" w:hAnsiTheme="minorEastAsia" w:cstheme="minorEastAsia"/>
          <w:kern w:val="0"/>
          <w:sz w:val="32"/>
          <w:szCs w:val="32"/>
          <w:lang w:val="en-US" w:eastAsia="zh-CN" w:bidi="ar"/>
        </w:rPr>
        <w:t>各级反映的问题，及时解答，解</w:t>
      </w:r>
      <w:r>
        <w:rPr>
          <w:rFonts w:hint="eastAsia" w:asciiTheme="minorEastAsia" w:hAnsiTheme="minorEastAsia" w:cstheme="minorEastAsia"/>
          <w:kern w:val="0"/>
          <w:sz w:val="32"/>
          <w:szCs w:val="32"/>
          <w:lang w:val="en-US" w:eastAsia="zh-CN" w:bidi="ar"/>
        </w:rPr>
        <w:t>决</w:t>
      </w:r>
      <w:r>
        <w:rPr>
          <w:rFonts w:hint="eastAsia" w:eastAsia="仿宋_GB2312" w:asciiTheme="minorEastAsia" w:hAnsiTheme="minorEastAsia" w:cstheme="minorEastAsia"/>
          <w:kern w:val="0"/>
          <w:sz w:val="32"/>
          <w:szCs w:val="32"/>
          <w:lang w:val="en-US" w:eastAsia="zh-CN" w:bidi="ar"/>
        </w:rPr>
        <w:t>问题</w:t>
      </w:r>
      <w:r>
        <w:rPr>
          <w:rFonts w:hint="eastAsia" w:asciiTheme="minorEastAsia" w:hAnsiTheme="minorEastAsia" w:cstheme="minorEastAsia"/>
          <w:kern w:val="0"/>
          <w:sz w:val="32"/>
          <w:szCs w:val="32"/>
          <w:lang w:val="en-US" w:eastAsia="zh-CN" w:bidi="ar"/>
        </w:rPr>
        <w:t>，化解</w:t>
      </w:r>
      <w:r>
        <w:rPr>
          <w:rFonts w:hint="eastAsia" w:eastAsia="仿宋_GB2312" w:asciiTheme="minorEastAsia" w:hAnsiTheme="minorEastAsia" w:cstheme="minorEastAsia"/>
          <w:kern w:val="0"/>
          <w:sz w:val="32"/>
          <w:szCs w:val="32"/>
          <w:lang w:val="en-US" w:eastAsia="zh-CN" w:bidi="ar"/>
        </w:rPr>
        <w:t>矛盾，对照年初绩效目标，单位职工满意度达标。</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二、项目决策及资金使用管理情况</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（一）项目决策情况</w:t>
      </w:r>
    </w:p>
    <w:p>
      <w:pPr>
        <w:keepNext w:val="0"/>
        <w:keepLines w:val="0"/>
        <w:widowControl/>
        <w:suppressLineNumbers w:val="0"/>
        <w:wordWrap w:val="0"/>
        <w:adjustRightInd w:val="0"/>
        <w:snapToGrid w:val="0"/>
        <w:spacing w:before="0" w:beforeAutospacing="0" w:after="0" w:afterAutospacing="0" w:line="570" w:lineRule="exact"/>
        <w:ind w:right="0"/>
        <w:rPr>
          <w:rFonts w:hint="eastAsia" w:eastAsia="仿宋_GB2312" w:asciiTheme="minorEastAsia" w:hAnsiTheme="minorEastAsia" w:cstheme="minorEastAsia"/>
          <w:kern w:val="0"/>
          <w:sz w:val="32"/>
          <w:szCs w:val="32"/>
          <w:lang w:val="en-US" w:eastAsia="zh-CN" w:bidi="ar"/>
        </w:rPr>
      </w:pPr>
      <w:r>
        <w:rPr>
          <w:rFonts w:hint="eastAsia" w:asciiTheme="minorEastAsia" w:hAnsiTheme="minorEastAsia" w:cstheme="minorEastAsia"/>
          <w:kern w:val="0"/>
          <w:sz w:val="32"/>
          <w:szCs w:val="32"/>
          <w:lang w:val="en-US" w:eastAsia="zh-CN" w:bidi="ar"/>
        </w:rPr>
        <w:t xml:space="preserve">    </w:t>
      </w:r>
      <w:r>
        <w:rPr>
          <w:rFonts w:hint="eastAsia" w:eastAsia="仿宋_GB2312" w:asciiTheme="minorEastAsia" w:hAnsiTheme="minorEastAsia" w:cstheme="minorEastAsia"/>
          <w:kern w:val="0"/>
          <w:sz w:val="32"/>
          <w:szCs w:val="32"/>
          <w:lang w:val="en-US" w:eastAsia="zh-CN" w:bidi="ar"/>
        </w:rPr>
        <w:t>《今日儋州》报是由中共儋州市委、儋州市人民政府主办，儋州市新闻中心编辑出版的市内唯一一份机关党报，是宣传党的路线、方针、政策和宣传习近平新时代中国特色社会主义思想的重要载体。为确保各项宣传工作顺利开展，新闻中心对《今日儋州》报进行</w:t>
      </w:r>
      <w:r>
        <w:rPr>
          <w:rFonts w:hint="eastAsia" w:asciiTheme="minorEastAsia" w:hAnsiTheme="minorEastAsia" w:cstheme="minorEastAsia"/>
          <w:kern w:val="0"/>
          <w:sz w:val="32"/>
          <w:szCs w:val="32"/>
          <w:lang w:val="en-US" w:eastAsia="zh-CN" w:bidi="ar"/>
        </w:rPr>
        <w:t>了</w:t>
      </w:r>
      <w:r>
        <w:rPr>
          <w:rFonts w:hint="eastAsia" w:eastAsia="仿宋_GB2312" w:asciiTheme="minorEastAsia" w:hAnsiTheme="minorEastAsia" w:cstheme="minorEastAsia"/>
          <w:kern w:val="0"/>
          <w:sz w:val="32"/>
          <w:szCs w:val="32"/>
          <w:lang w:val="en-US" w:eastAsia="zh-CN" w:bidi="ar"/>
        </w:rPr>
        <w:t>全面改版、扩版、增期。按照市委市政府主要领导的要求</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2023年《今日儋州》报发行要免费全覆盖全市自然村和那大城区</w:t>
      </w:r>
      <w:r>
        <w:rPr>
          <w:rFonts w:hint="eastAsia" w:asciiTheme="minorEastAsia" w:hAnsiTheme="minorEastAsia" w:cstheme="minorEastAsia"/>
          <w:kern w:val="0"/>
          <w:sz w:val="32"/>
          <w:szCs w:val="32"/>
          <w:lang w:val="en-US" w:eastAsia="zh-CN" w:bidi="ar"/>
        </w:rPr>
        <w:t>等</w:t>
      </w:r>
      <w:r>
        <w:rPr>
          <w:rFonts w:hint="eastAsia" w:eastAsia="仿宋_GB2312" w:asciiTheme="minorEastAsia" w:hAnsiTheme="minorEastAsia" w:cstheme="minorEastAsia"/>
          <w:kern w:val="0"/>
          <w:sz w:val="32"/>
          <w:szCs w:val="32"/>
          <w:lang w:val="en-US" w:eastAsia="zh-CN" w:bidi="ar"/>
        </w:rPr>
        <w:t>重要公共场所和酒店。新闻中心以《今日儋州》报、儋州</w:t>
      </w:r>
      <w:r>
        <w:rPr>
          <w:rFonts w:hint="eastAsia" w:asciiTheme="minorEastAsia" w:hAnsiTheme="minorEastAsia" w:cstheme="minorEastAsia"/>
          <w:kern w:val="0"/>
          <w:sz w:val="32"/>
          <w:szCs w:val="32"/>
          <w:lang w:val="en-US" w:eastAsia="zh-CN" w:bidi="ar"/>
        </w:rPr>
        <w:t>市人民</w:t>
      </w:r>
      <w:r>
        <w:rPr>
          <w:rFonts w:hint="eastAsia" w:eastAsia="仿宋_GB2312" w:asciiTheme="minorEastAsia" w:hAnsiTheme="minorEastAsia" w:cstheme="minorEastAsia"/>
          <w:kern w:val="0"/>
          <w:sz w:val="32"/>
          <w:szCs w:val="32"/>
          <w:lang w:val="en-US" w:eastAsia="zh-CN" w:bidi="ar"/>
        </w:rPr>
        <w:t>政</w:t>
      </w:r>
      <w:r>
        <w:rPr>
          <w:rFonts w:hint="eastAsia" w:asciiTheme="minorEastAsia" w:hAnsiTheme="minorEastAsia" w:cstheme="minorEastAsia"/>
          <w:kern w:val="0"/>
          <w:sz w:val="32"/>
          <w:szCs w:val="32"/>
          <w:lang w:val="en-US" w:eastAsia="zh-CN" w:bidi="ar"/>
        </w:rPr>
        <w:t>府</w:t>
      </w:r>
      <w:r>
        <w:rPr>
          <w:rFonts w:hint="eastAsia" w:eastAsia="仿宋_GB2312" w:asciiTheme="minorEastAsia" w:hAnsiTheme="minorEastAsia" w:cstheme="minorEastAsia"/>
          <w:kern w:val="0"/>
          <w:sz w:val="32"/>
          <w:szCs w:val="32"/>
          <w:lang w:val="en-US" w:eastAsia="zh-CN" w:bidi="ar"/>
        </w:rPr>
        <w:t>网“一报一网”传统媒体</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这里是儋州</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今日儋州报</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微信公众</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这里是儋州</w:t>
      </w:r>
      <w:r>
        <w:rPr>
          <w:rFonts w:hint="eastAsia" w:asciiTheme="minorEastAsia" w:hAnsiTheme="minorEastAsia" w:cstheme="minorEastAsia"/>
          <w:kern w:val="0"/>
          <w:sz w:val="32"/>
          <w:szCs w:val="32"/>
          <w:lang w:val="en-US" w:eastAsia="zh-CN" w:bidi="ar"/>
        </w:rPr>
        <w:t>”移动</w:t>
      </w:r>
      <w:r>
        <w:rPr>
          <w:rFonts w:hint="eastAsia" w:eastAsia="仿宋_GB2312" w:asciiTheme="minorEastAsia" w:hAnsiTheme="minorEastAsia" w:cstheme="minorEastAsia"/>
          <w:kern w:val="0"/>
          <w:sz w:val="32"/>
          <w:szCs w:val="32"/>
          <w:lang w:val="en-US" w:eastAsia="zh-CN" w:bidi="ar"/>
        </w:rPr>
        <w:t>客户端、微博、抖音等全媒体矩阵</w:t>
      </w:r>
      <w:r>
        <w:rPr>
          <w:rFonts w:hint="eastAsia" w:asciiTheme="minorEastAsia" w:hAnsiTheme="minorEastAsia" w:cstheme="minorEastAsia"/>
          <w:kern w:val="0"/>
          <w:sz w:val="32"/>
          <w:szCs w:val="32"/>
          <w:lang w:val="en-US" w:eastAsia="zh-CN" w:bidi="ar"/>
        </w:rPr>
        <w:t>为载体</w:t>
      </w:r>
      <w:r>
        <w:rPr>
          <w:rFonts w:hint="eastAsia" w:eastAsia="仿宋_GB2312" w:asciiTheme="minorEastAsia" w:hAnsiTheme="minorEastAsia" w:cstheme="minorEastAsia"/>
          <w:kern w:val="0"/>
          <w:sz w:val="32"/>
          <w:szCs w:val="32"/>
          <w:lang w:val="en-US" w:eastAsia="zh-CN" w:bidi="ar"/>
        </w:rPr>
        <w:t>，</w:t>
      </w:r>
      <w:r>
        <w:rPr>
          <w:rFonts w:hint="eastAsia" w:asciiTheme="minorEastAsia" w:hAnsiTheme="minorEastAsia" w:cstheme="minorEastAsia"/>
          <w:kern w:val="0"/>
          <w:sz w:val="32"/>
          <w:szCs w:val="32"/>
          <w:lang w:val="en-US" w:eastAsia="zh-CN" w:bidi="ar"/>
        </w:rPr>
        <w:t>围绕中央、省委决策部署，市委市政府要求安排以及重点工作，策划组织宣传报道选题，</w:t>
      </w:r>
      <w:r>
        <w:rPr>
          <w:rFonts w:hint="eastAsia" w:eastAsia="仿宋_GB2312" w:asciiTheme="minorEastAsia" w:hAnsiTheme="minorEastAsia" w:cstheme="minorEastAsia"/>
          <w:kern w:val="0"/>
          <w:sz w:val="32"/>
          <w:szCs w:val="32"/>
          <w:lang w:val="en-US" w:eastAsia="zh-CN" w:bidi="ar"/>
        </w:rPr>
        <w:t>创新新媒体传播手段、形式、内容，全力做好宣传报道工作</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确保新闻中心完成2023年市委市政府各项宣传</w:t>
      </w:r>
      <w:r>
        <w:rPr>
          <w:rFonts w:hint="eastAsia" w:asciiTheme="minorEastAsia" w:hAnsiTheme="minorEastAsia" w:cstheme="minorEastAsia"/>
          <w:kern w:val="0"/>
          <w:sz w:val="32"/>
          <w:szCs w:val="32"/>
          <w:lang w:val="en-US" w:eastAsia="zh-CN" w:bidi="ar"/>
        </w:rPr>
        <w:t>报道</w:t>
      </w:r>
      <w:r>
        <w:rPr>
          <w:rFonts w:hint="eastAsia" w:eastAsia="仿宋_GB2312" w:asciiTheme="minorEastAsia" w:hAnsiTheme="minorEastAsia" w:cstheme="minorEastAsia"/>
          <w:kern w:val="0"/>
          <w:sz w:val="32"/>
          <w:szCs w:val="32"/>
          <w:lang w:val="en-US" w:eastAsia="zh-CN" w:bidi="ar"/>
        </w:rPr>
        <w:t>工作任务，</w:t>
      </w:r>
      <w:r>
        <w:rPr>
          <w:rFonts w:hint="eastAsia" w:asciiTheme="minorEastAsia" w:hAnsiTheme="minorEastAsia" w:cstheme="minorEastAsia"/>
          <w:kern w:val="0"/>
          <w:sz w:val="32"/>
          <w:szCs w:val="32"/>
          <w:lang w:val="en-US" w:eastAsia="zh-CN" w:bidi="ar"/>
        </w:rPr>
        <w:t>为加快推进儋洋一体化、打造海南高质量发展“第三极”</w:t>
      </w:r>
      <w:r>
        <w:rPr>
          <w:rFonts w:hint="eastAsia" w:eastAsia="仿宋_GB2312" w:asciiTheme="minorEastAsia" w:hAnsiTheme="minorEastAsia" w:cstheme="minorEastAsia"/>
          <w:kern w:val="0"/>
          <w:sz w:val="32"/>
          <w:szCs w:val="32"/>
          <w:lang w:val="en-US" w:eastAsia="zh-CN" w:bidi="ar"/>
        </w:rPr>
        <w:t>提供强有力舆论支持和精神动力。</w:t>
      </w:r>
    </w:p>
    <w:p>
      <w:pPr>
        <w:spacing w:line="530" w:lineRule="exact"/>
        <w:ind w:firstLine="643" w:firstLineChars="200"/>
        <w:rPr>
          <w:rFonts w:hint="eastAsia" w:ascii="仿宋" w:hAnsi="仿宋" w:eastAsia="仿宋" w:cs="仿宋"/>
          <w:color w:val="auto"/>
          <w:sz w:val="32"/>
          <w:szCs w:val="32"/>
          <w:shd w:val="clear" w:color="auto" w:fill="auto"/>
        </w:rPr>
      </w:pPr>
      <w:r>
        <w:rPr>
          <w:rFonts w:hint="eastAsia" w:ascii="仿宋" w:hAnsi="仿宋" w:eastAsia="仿宋" w:cs="仿宋"/>
          <w:b/>
          <w:bCs/>
          <w:color w:val="auto"/>
          <w:sz w:val="32"/>
          <w:szCs w:val="32"/>
          <w:shd w:val="clear" w:color="auto" w:fill="auto"/>
        </w:rPr>
        <w:t>（二）项目资金安排落实、总投入等情况</w:t>
      </w:r>
    </w:p>
    <w:p>
      <w:pPr>
        <w:pStyle w:val="6"/>
        <w:keepNext w:val="0"/>
        <w:keepLines w:val="0"/>
        <w:widowControl/>
        <w:suppressLineNumbers w:val="0"/>
        <w:wordWrap w:val="0"/>
        <w:spacing w:before="0" w:beforeAutospacing="0" w:after="0" w:afterAutospacing="0"/>
        <w:ind w:left="0" w:right="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综合工作经费项目是2023年财政预算的市本级部门预算项目，项目资金总投入2647500.00元，均已到位，到位率100%。</w:t>
      </w:r>
    </w:p>
    <w:p>
      <w:pPr>
        <w:pStyle w:val="6"/>
        <w:keepNext w:val="0"/>
        <w:keepLines w:val="0"/>
        <w:widowControl/>
        <w:suppressLineNumbers w:val="0"/>
        <w:wordWrap w:val="0"/>
        <w:spacing w:before="0" w:beforeAutospacing="0" w:after="0" w:afterAutospacing="0"/>
        <w:ind w:left="0" w:right="0"/>
        <w:rPr>
          <w:rFonts w:hint="eastAsia" w:ascii="楷体_GB2312" w:hAnsi="宋体" w:eastAsia="楷体_GB2312" w:cs="楷体_GB2312"/>
          <w:i w:val="0"/>
          <w:caps w:val="0"/>
          <w:color w:val="000000"/>
          <w:spacing w:val="0"/>
          <w:kern w:val="0"/>
          <w:sz w:val="31"/>
          <w:szCs w:val="31"/>
          <w:lang w:val="en-US" w:eastAsia="zh-CN" w:bidi="ar"/>
        </w:rPr>
      </w:pPr>
      <w:r>
        <w:rPr>
          <w:rFonts w:hint="eastAsia" w:eastAsia="仿宋_GB2312" w:asciiTheme="minorEastAsia" w:hAnsiTheme="minorEastAsia" w:cstheme="minorEastAsia"/>
          <w:kern w:val="0"/>
          <w:sz w:val="32"/>
          <w:szCs w:val="32"/>
          <w:lang w:val="en-US" w:eastAsia="zh-CN" w:bidi="ar"/>
        </w:rPr>
        <w:t xml:space="preserve">    </w:t>
      </w:r>
      <w:r>
        <w:rPr>
          <w:rFonts w:hint="eastAsia" w:ascii="楷体_GB2312" w:hAnsi="宋体" w:eastAsia="楷体_GB2312" w:cs="楷体_GB2312"/>
          <w:i w:val="0"/>
          <w:caps w:val="0"/>
          <w:color w:val="000000"/>
          <w:spacing w:val="0"/>
          <w:kern w:val="0"/>
          <w:sz w:val="31"/>
          <w:szCs w:val="31"/>
          <w:lang w:val="en-US" w:eastAsia="zh-CN" w:bidi="ar"/>
        </w:rPr>
        <w:t>预算情况如下：</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仿宋" w:hAnsi="仿宋" w:eastAsia="仿宋" w:cs="仿宋"/>
          <w:color w:val="0000FF"/>
          <w:sz w:val="32"/>
          <w:szCs w:val="32"/>
          <w:lang w:val="en-US" w:eastAsia="zh-CN"/>
        </w:rPr>
        <w:t xml:space="preserve">   </w:t>
      </w:r>
      <w:r>
        <w:rPr>
          <w:rFonts w:hint="eastAsia" w:ascii="楷体_GB2312" w:hAnsi="宋体" w:eastAsia="楷体_GB2312" w:cs="楷体_GB2312"/>
          <w:i w:val="0"/>
          <w:caps w:val="0"/>
          <w:color w:val="000000"/>
          <w:spacing w:val="0"/>
          <w:kern w:val="0"/>
          <w:sz w:val="31"/>
          <w:szCs w:val="31"/>
          <w:lang w:val="en-US" w:eastAsia="zh-CN" w:bidi="ar"/>
        </w:rPr>
        <w:t>资金总额年初预算数2000000.00元，资金总额全年预算数2647500.00元；</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财政资金年初预算数0.00元，财政资金全年预算数0.00元；</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专户年初预算数0.00元，专户全年预算数0.00元；</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单位年初预算数2000000.00元，单位全年预算数2647500.00元。</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（三）项目资金实际使用情况</w:t>
      </w:r>
    </w:p>
    <w:p>
      <w:pPr>
        <w:numPr>
          <w:ilvl w:val="0"/>
          <w:numId w:val="0"/>
        </w:numPr>
        <w:adjustRightInd w:val="0"/>
        <w:snapToGrid w:val="0"/>
        <w:spacing w:line="570" w:lineRule="exact"/>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bCs/>
          <w:color w:val="auto"/>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综合工作经费项目资金严格按</w:t>
      </w:r>
      <w:r>
        <w:rPr>
          <w:rFonts w:hint="eastAsia" w:asciiTheme="minorEastAsia" w:hAnsiTheme="minorEastAsia" w:cstheme="minorEastAsia"/>
          <w:kern w:val="0"/>
          <w:sz w:val="32"/>
          <w:szCs w:val="32"/>
          <w:lang w:val="en-US" w:eastAsia="zh-CN" w:bidi="ar"/>
        </w:rPr>
        <w:t>照</w:t>
      </w:r>
      <w:r>
        <w:rPr>
          <w:rFonts w:hint="eastAsia" w:eastAsia="仿宋_GB2312" w:asciiTheme="minorEastAsia" w:hAnsiTheme="minorEastAsia" w:cstheme="minorEastAsia"/>
          <w:kern w:val="0"/>
          <w:sz w:val="32"/>
          <w:szCs w:val="32"/>
          <w:lang w:val="en-US" w:eastAsia="zh-CN" w:bidi="ar"/>
        </w:rPr>
        <w:t>《儋州市财政局关于批复2023年市本级部门预算的通知》（儋财发〔2023〕171号）要求使用，专款专用，主要用于支付2023年宣传费、人员工资、差旅费、误餐费、职工工作午餐费、订阅书报刊等日常办公费用及新华通讯社供稿服务方面支出</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截止2023年12月底</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项目资金支出共2532975.92元，资金使用合规合法。</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资金执行情况如下：</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仿宋" w:hAnsi="仿宋" w:eastAsia="仿宋" w:cs="仿宋"/>
          <w:color w:val="auto"/>
          <w:sz w:val="32"/>
          <w:szCs w:val="32"/>
          <w:lang w:val="en-US" w:eastAsia="zh-CN"/>
        </w:rPr>
        <w:t xml:space="preserve">   </w:t>
      </w:r>
      <w:r>
        <w:rPr>
          <w:rFonts w:hint="eastAsia" w:ascii="楷体_GB2312" w:hAnsi="宋体" w:eastAsia="楷体_GB2312" w:cs="楷体_GB2312"/>
          <w:i w:val="0"/>
          <w:caps w:val="0"/>
          <w:color w:val="000000"/>
          <w:spacing w:val="0"/>
          <w:kern w:val="0"/>
          <w:sz w:val="31"/>
          <w:szCs w:val="31"/>
          <w:lang w:val="en-US" w:eastAsia="zh-CN" w:bidi="ar"/>
        </w:rPr>
        <w:t>资金总额全年执行数2532975.92元，资金总额执行率95.67%。</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其中：</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财政资金全年执行数0.00元，财政资金执行率0；</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专户全年执行数0.00元，专户执行率0；</w:t>
      </w:r>
    </w:p>
    <w:p>
      <w:pPr>
        <w:pStyle w:val="6"/>
        <w:keepNext w:val="0"/>
        <w:keepLines w:val="0"/>
        <w:widowControl/>
        <w:suppressLineNumbers w:val="0"/>
        <w:spacing w:before="100" w:beforeAutospacing="0" w:after="100" w:afterAutospacing="0" w:line="525" w:lineRule="atLeast"/>
        <w:ind w:left="0" w:right="0" w:firstLine="165"/>
        <w:jc w:val="left"/>
        <w:rPr>
          <w:rFonts w:hint="eastAsia" w:ascii="楷体_GB2312" w:hAnsi="宋体" w:eastAsia="楷体_GB2312" w:cs="楷体_GB2312"/>
          <w:i w:val="0"/>
          <w:caps w:val="0"/>
          <w:color w:val="000000"/>
          <w:spacing w:val="0"/>
          <w:kern w:val="0"/>
          <w:sz w:val="31"/>
          <w:szCs w:val="31"/>
          <w:lang w:val="en-US" w:eastAsia="zh-CN" w:bidi="ar"/>
        </w:rPr>
      </w:pPr>
      <w:r>
        <w:rPr>
          <w:rFonts w:hint="eastAsia" w:ascii="楷体_GB2312" w:hAnsi="宋体" w:eastAsia="楷体_GB2312" w:cs="楷体_GB2312"/>
          <w:i w:val="0"/>
          <w:caps w:val="0"/>
          <w:color w:val="000000"/>
          <w:spacing w:val="0"/>
          <w:kern w:val="0"/>
          <w:sz w:val="31"/>
          <w:szCs w:val="31"/>
          <w:lang w:val="en-US" w:eastAsia="zh-CN" w:bidi="ar"/>
        </w:rPr>
        <w:t xml:space="preserve">   单位全年执行数2532975.92元，单位全年执行率95.67%。</w:t>
      </w:r>
    </w:p>
    <w:p>
      <w:pPr>
        <w:numPr>
          <w:ilvl w:val="0"/>
          <w:numId w:val="0"/>
        </w:numPr>
        <w:spacing w:line="530" w:lineRule="exact"/>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lang w:val="en-US" w:eastAsia="zh-CN"/>
        </w:rPr>
        <w:t xml:space="preserve">    （四）</w:t>
      </w:r>
      <w:r>
        <w:rPr>
          <w:rFonts w:hint="eastAsia" w:ascii="仿宋" w:hAnsi="仿宋" w:eastAsia="仿宋" w:cs="仿宋"/>
          <w:b/>
          <w:bCs/>
          <w:sz w:val="32"/>
          <w:szCs w:val="32"/>
          <w:shd w:val="clear" w:color="auto" w:fill="auto"/>
        </w:rPr>
        <w:t>项目资金管理情况</w:t>
      </w:r>
    </w:p>
    <w:p>
      <w:pPr>
        <w:numPr>
          <w:ilvl w:val="0"/>
          <w:numId w:val="0"/>
        </w:numPr>
        <w:adjustRightInd w:val="0"/>
        <w:snapToGrid w:val="0"/>
        <w:spacing w:line="570" w:lineRule="exact"/>
        <w:rPr>
          <w:rFonts w:hint="eastAsia" w:eastAsia="仿宋_GB2312" w:asciiTheme="minorEastAsia" w:hAnsiTheme="minorEastAsia" w:cstheme="minorEastAsia"/>
          <w:kern w:val="0"/>
          <w:sz w:val="32"/>
          <w:szCs w:val="32"/>
          <w:lang w:val="en-US" w:eastAsia="zh-CN" w:bidi="ar"/>
        </w:rPr>
      </w:pPr>
      <w:r>
        <w:rPr>
          <w:rFonts w:hint="eastAsia" w:asciiTheme="minorEastAsia" w:hAnsiTheme="minorEastAsia" w:cstheme="minorEastAsia"/>
          <w:kern w:val="0"/>
          <w:sz w:val="32"/>
          <w:szCs w:val="32"/>
          <w:lang w:val="en-US" w:eastAsia="zh-CN" w:bidi="ar"/>
        </w:rPr>
        <w:t xml:space="preserve">    </w:t>
      </w:r>
      <w:r>
        <w:rPr>
          <w:rFonts w:hint="eastAsia" w:eastAsia="仿宋_GB2312" w:asciiTheme="minorEastAsia" w:hAnsiTheme="minorEastAsia" w:cstheme="minorEastAsia"/>
          <w:kern w:val="0"/>
          <w:sz w:val="32"/>
          <w:szCs w:val="32"/>
          <w:lang w:val="en-US" w:eastAsia="zh-CN" w:bidi="ar"/>
        </w:rPr>
        <w:t>综合工作经费项目资金财务制度健全</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根据《海南省行政事业单位财务报账管理办法》、《儋州市财政局关于批复2023年市本级部门预算的通知》（儋财发〔2023〕171号）和《儋州市新闻中心财务管理若干规定》执行，会计核算规范。</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三、项目组织实施情况</w:t>
      </w:r>
    </w:p>
    <w:p>
      <w:pPr>
        <w:spacing w:line="530" w:lineRule="exact"/>
        <w:ind w:firstLine="643" w:firstLineChars="200"/>
        <w:rPr>
          <w:rFonts w:hint="eastAsia" w:ascii="仿宋" w:hAnsi="仿宋" w:eastAsia="仿宋" w:cs="仿宋"/>
          <w:sz w:val="32"/>
          <w:szCs w:val="32"/>
          <w:shd w:val="clear" w:color="auto" w:fill="auto"/>
        </w:rPr>
      </w:pPr>
      <w:r>
        <w:rPr>
          <w:rFonts w:hint="eastAsia" w:ascii="仿宋" w:hAnsi="仿宋" w:eastAsia="仿宋" w:cs="仿宋"/>
          <w:b/>
          <w:bCs/>
          <w:sz w:val="32"/>
          <w:szCs w:val="32"/>
          <w:shd w:val="clear" w:color="auto" w:fill="auto"/>
        </w:rPr>
        <w:t>（一）项目组织情况</w:t>
      </w:r>
    </w:p>
    <w:p>
      <w:pPr>
        <w:numPr>
          <w:ilvl w:val="0"/>
          <w:numId w:val="0"/>
        </w:numPr>
        <w:adjustRightInd w:val="0"/>
        <w:snapToGrid w:val="0"/>
        <w:spacing w:line="570" w:lineRule="exact"/>
        <w:rPr>
          <w:rFonts w:hint="eastAsia" w:eastAsia="仿宋_GB2312" w:asciiTheme="minorEastAsia" w:hAnsiTheme="minorEastAsia" w:cstheme="minorEastAsia"/>
          <w:kern w:val="0"/>
          <w:sz w:val="32"/>
          <w:szCs w:val="32"/>
          <w:lang w:val="en-US" w:eastAsia="zh-CN" w:bidi="ar"/>
        </w:rPr>
      </w:pPr>
      <w:r>
        <w:rPr>
          <w:rFonts w:hint="eastAsia" w:asciiTheme="minorEastAsia" w:hAnsiTheme="minorEastAsia" w:cstheme="minorEastAsia"/>
          <w:kern w:val="0"/>
          <w:sz w:val="32"/>
          <w:szCs w:val="32"/>
          <w:lang w:val="en-US" w:eastAsia="zh-CN" w:bidi="ar"/>
        </w:rPr>
        <w:t xml:space="preserve">    </w:t>
      </w:r>
      <w:r>
        <w:rPr>
          <w:rFonts w:hint="eastAsia" w:eastAsia="仿宋_GB2312" w:asciiTheme="minorEastAsia" w:hAnsiTheme="minorEastAsia" w:cstheme="minorEastAsia"/>
          <w:kern w:val="0"/>
          <w:sz w:val="32"/>
          <w:szCs w:val="32"/>
          <w:lang w:val="en-US" w:eastAsia="zh-CN" w:bidi="ar"/>
        </w:rPr>
        <w:t>综合工作经费项目资金使用组织机构健全、职责分工明确。本单位成立领导小组，具体推进项目落实，合规使用项目资金。对照年初项目预算，该项目年度完成支付宣传费、人员工资、差旅费、误餐费、职工工作午餐费、订阅书报刊日常办公费用及新华通讯社供稿服务等方面支出工作，项目内容与年初项目预算批复一致，资金使用合规合法。</w:t>
      </w:r>
    </w:p>
    <w:p>
      <w:pPr>
        <w:numPr>
          <w:ilvl w:val="0"/>
          <w:numId w:val="0"/>
        </w:numPr>
        <w:spacing w:line="530" w:lineRule="exact"/>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lang w:val="en-US" w:eastAsia="zh-CN"/>
        </w:rPr>
        <w:t xml:space="preserve">    </w:t>
      </w:r>
      <w:r>
        <w:rPr>
          <w:rFonts w:hint="eastAsia" w:ascii="仿宋" w:hAnsi="仿宋" w:eastAsia="仿宋" w:cs="仿宋"/>
          <w:b/>
          <w:bCs/>
          <w:sz w:val="32"/>
          <w:szCs w:val="32"/>
          <w:shd w:val="clear" w:color="auto" w:fill="auto"/>
          <w:lang w:eastAsia="zh-CN"/>
        </w:rPr>
        <w:t>（二）</w:t>
      </w:r>
      <w:r>
        <w:rPr>
          <w:rFonts w:hint="eastAsia" w:ascii="仿宋" w:hAnsi="仿宋" w:eastAsia="仿宋" w:cs="仿宋"/>
          <w:b/>
          <w:bCs/>
          <w:sz w:val="32"/>
          <w:szCs w:val="32"/>
          <w:shd w:val="clear" w:color="auto" w:fill="auto"/>
        </w:rPr>
        <w:t>项目管理情况</w:t>
      </w:r>
    </w:p>
    <w:p>
      <w:pPr>
        <w:pStyle w:val="6"/>
        <w:keepNext w:val="0"/>
        <w:keepLines w:val="0"/>
        <w:widowControl/>
        <w:suppressLineNumbers w:val="0"/>
        <w:ind w:left="0"/>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color w:val="auto"/>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我单位在项目管理上，按照国家财经法规和本单位财务管理制度规定以及有关专项资金管理办法的规定收支，对综合工作经费项目使用资金规范，重大支出由新闻中心班子会议讨论决定，严格按规范流程执行，保证资金使用合规</w:t>
      </w:r>
      <w:r>
        <w:rPr>
          <w:rFonts w:hint="eastAsia" w:asciiTheme="minorEastAsia" w:hAnsiTheme="minorEastAsia" w:cstheme="minorEastAsia"/>
          <w:kern w:val="0"/>
          <w:sz w:val="32"/>
          <w:szCs w:val="32"/>
          <w:lang w:val="en-US" w:eastAsia="zh-CN" w:bidi="ar"/>
        </w:rPr>
        <w:t>合法</w:t>
      </w:r>
      <w:r>
        <w:rPr>
          <w:rFonts w:hint="eastAsia" w:eastAsia="仿宋_GB2312" w:asciiTheme="minorEastAsia" w:hAnsiTheme="minorEastAsia" w:cstheme="minorEastAsia"/>
          <w:kern w:val="0"/>
          <w:sz w:val="32"/>
          <w:szCs w:val="32"/>
          <w:lang w:val="en-US" w:eastAsia="zh-CN" w:bidi="ar"/>
        </w:rPr>
        <w:t>，资金使用无截留、挤占、挪用、虚列支出等情况。为加强单位预算绩效管理，不断提高财政资金配置和使用效益，对照年初项目绩效设置，以整体绩效支出为内容，对各项支出的质量指标</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数量指标进行对照评价考核，资金使用无截留、挤占、挪用、虚列支出等情况。</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四、项目绩效情况</w:t>
      </w:r>
    </w:p>
    <w:p>
      <w:pPr>
        <w:spacing w:line="578" w:lineRule="exact"/>
        <w:ind w:firstLine="643" w:firstLineChars="200"/>
        <w:outlineLvl w:val="0"/>
        <w:rPr>
          <w:rFonts w:hint="eastAsia" w:ascii="仿宋" w:hAnsi="仿宋" w:eastAsia="仿宋" w:cs="仿宋"/>
          <w:b/>
          <w:bCs w:val="0"/>
          <w:sz w:val="32"/>
          <w:szCs w:val="32"/>
          <w:shd w:val="clear" w:color="auto" w:fill="auto"/>
        </w:rPr>
      </w:pPr>
      <w:r>
        <w:rPr>
          <w:rFonts w:hint="eastAsia" w:ascii="仿宋" w:hAnsi="仿宋" w:eastAsia="仿宋" w:cs="仿宋"/>
          <w:b/>
          <w:bCs/>
          <w:sz w:val="32"/>
          <w:szCs w:val="32"/>
          <w:shd w:val="clear" w:color="auto" w:fill="auto"/>
        </w:rPr>
        <w:t>（一）项目绩效目标完成情况</w:t>
      </w:r>
    </w:p>
    <w:p>
      <w:pPr>
        <w:spacing w:line="578" w:lineRule="exact"/>
        <w:ind w:firstLine="643" w:firstLineChars="200"/>
        <w:rPr>
          <w:rFonts w:hint="eastAsia" w:ascii="仿宋" w:hAnsi="仿宋" w:eastAsia="仿宋" w:cs="仿宋"/>
          <w:b/>
          <w:bCs w:val="0"/>
          <w:sz w:val="32"/>
          <w:szCs w:val="32"/>
          <w:shd w:val="clear" w:color="auto" w:fill="auto"/>
        </w:rPr>
      </w:pPr>
      <w:r>
        <w:rPr>
          <w:rFonts w:hint="eastAsia" w:ascii="仿宋" w:hAnsi="仿宋" w:eastAsia="仿宋" w:cs="仿宋"/>
          <w:b/>
          <w:bCs w:val="0"/>
          <w:sz w:val="32"/>
          <w:szCs w:val="32"/>
          <w:shd w:val="clear" w:color="auto" w:fill="auto"/>
        </w:rPr>
        <w:t>1. 项目的经济性分析</w:t>
      </w:r>
    </w:p>
    <w:p>
      <w:pPr>
        <w:spacing w:line="578" w:lineRule="exact"/>
        <w:ind w:firstLine="643" w:firstLineChars="200"/>
        <w:rPr>
          <w:rFonts w:hint="eastAsia" w:ascii="仿宋" w:hAnsi="仿宋" w:eastAsia="仿宋" w:cs="仿宋"/>
          <w:b/>
          <w:bCs w:val="0"/>
          <w:sz w:val="32"/>
          <w:szCs w:val="32"/>
          <w:shd w:val="clear" w:color="auto" w:fill="auto"/>
        </w:rPr>
      </w:pPr>
      <w:r>
        <w:rPr>
          <w:rFonts w:hint="eastAsia" w:ascii="仿宋" w:hAnsi="仿宋" w:eastAsia="仿宋" w:cs="仿宋"/>
          <w:b/>
          <w:bCs w:val="0"/>
          <w:sz w:val="32"/>
          <w:szCs w:val="32"/>
          <w:shd w:val="clear" w:color="auto" w:fill="auto"/>
        </w:rPr>
        <w:t>（1）项目成本（预算）控制情况</w:t>
      </w:r>
    </w:p>
    <w:p>
      <w:pPr>
        <w:adjustRightInd w:val="0"/>
        <w:snapToGrid w:val="0"/>
        <w:spacing w:line="570" w:lineRule="exact"/>
        <w:ind w:firstLine="640" w:firstLineChars="200"/>
        <w:rPr>
          <w:rFonts w:hint="eastAsia" w:ascii="仿宋" w:hAnsi="仿宋" w:eastAsia="仿宋" w:cs="仿宋"/>
          <w:sz w:val="32"/>
          <w:szCs w:val="32"/>
          <w:shd w:val="clear" w:color="auto" w:fill="auto"/>
        </w:rPr>
      </w:pPr>
      <w:r>
        <w:rPr>
          <w:rFonts w:hint="eastAsia" w:eastAsia="仿宋_GB2312" w:asciiTheme="minorEastAsia" w:hAnsiTheme="minorEastAsia" w:cstheme="minorEastAsia"/>
          <w:kern w:val="0"/>
          <w:sz w:val="32"/>
          <w:szCs w:val="32"/>
          <w:lang w:val="en-US" w:eastAsia="zh-CN" w:bidi="ar"/>
        </w:rPr>
        <w:t>项目成本（预算）严格按年初的项目预算执行，项目成本控制在预算内，无超预算情况。</w:t>
      </w:r>
    </w:p>
    <w:p>
      <w:pPr>
        <w:spacing w:line="578" w:lineRule="exact"/>
        <w:rPr>
          <w:rFonts w:hint="eastAsia" w:ascii="仿宋" w:hAnsi="仿宋" w:eastAsia="仿宋" w:cs="仿宋"/>
          <w:b/>
          <w:bCs/>
          <w:color w:val="auto"/>
          <w:sz w:val="32"/>
          <w:szCs w:val="32"/>
          <w:shd w:val="clear" w:color="auto" w:fill="auto"/>
        </w:rPr>
      </w:pPr>
      <w:r>
        <w:rPr>
          <w:rFonts w:hint="eastAsia" w:ascii="仿宋" w:hAnsi="仿宋" w:eastAsia="仿宋" w:cs="仿宋"/>
          <w:color w:val="FF0000"/>
          <w:sz w:val="32"/>
          <w:szCs w:val="32"/>
          <w:shd w:val="clear" w:color="auto" w:fill="auto"/>
        </w:rPr>
        <w:t xml:space="preserve">  </w:t>
      </w:r>
      <w:r>
        <w:rPr>
          <w:rFonts w:hint="eastAsia" w:ascii="仿宋" w:hAnsi="仿宋" w:eastAsia="仿宋" w:cs="仿宋"/>
          <w:color w:val="auto"/>
          <w:sz w:val="32"/>
          <w:szCs w:val="32"/>
          <w:shd w:val="clear" w:color="auto" w:fill="auto"/>
        </w:rPr>
        <w:t xml:space="preserve">  </w:t>
      </w:r>
      <w:r>
        <w:rPr>
          <w:rFonts w:hint="eastAsia" w:ascii="仿宋" w:hAnsi="仿宋" w:eastAsia="仿宋" w:cs="仿宋"/>
          <w:b/>
          <w:bCs/>
          <w:color w:val="auto"/>
          <w:sz w:val="32"/>
          <w:szCs w:val="32"/>
          <w:shd w:val="clear" w:color="auto" w:fill="auto"/>
        </w:rPr>
        <w:t>（2）项目成本（预算）节约情况</w:t>
      </w:r>
    </w:p>
    <w:p>
      <w:pPr>
        <w:adjustRightInd w:val="0"/>
        <w:snapToGrid w:val="0"/>
        <w:spacing w:line="570" w:lineRule="exact"/>
        <w:ind w:firstLine="640" w:firstLineChars="2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项目运作中，全年的项目成本（预算）使用率95.67%,节余4.33%。</w:t>
      </w:r>
    </w:p>
    <w:p>
      <w:pPr>
        <w:tabs>
          <w:tab w:val="left" w:pos="640"/>
        </w:tabs>
        <w:spacing w:line="578" w:lineRule="exact"/>
        <w:ind w:firstLine="643" w:firstLineChars="200"/>
        <w:outlineLvl w:val="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2.项目的效率性分析</w:t>
      </w:r>
    </w:p>
    <w:p>
      <w:pPr>
        <w:spacing w:line="578"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（1）项目的实施进度</w:t>
      </w:r>
    </w:p>
    <w:p>
      <w:pPr>
        <w:adjustRightInd w:val="0"/>
        <w:snapToGrid w:val="0"/>
        <w:spacing w:line="570" w:lineRule="exact"/>
        <w:ind w:firstLine="640" w:firstLineChars="2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按年度目标计划，均按时按量完成2023年支付宣传费、人员工资、差旅费、误餐费、职工工作午餐费、订阅书报刊日常办公费用及新华通讯社供稿服务等方面支出工作，完成率100%。</w:t>
      </w:r>
    </w:p>
    <w:p>
      <w:pPr>
        <w:spacing w:line="578" w:lineRule="exact"/>
        <w:rPr>
          <w:rFonts w:hint="eastAsia" w:ascii="仿宋" w:hAnsi="仿宋" w:eastAsia="仿宋" w:cs="仿宋"/>
          <w:b/>
          <w:bCs/>
          <w:sz w:val="32"/>
          <w:szCs w:val="32"/>
          <w:shd w:val="clear" w:color="auto" w:fill="auto"/>
        </w:rPr>
      </w:pPr>
      <w:r>
        <w:rPr>
          <w:rFonts w:hint="eastAsia" w:ascii="仿宋" w:hAnsi="仿宋" w:eastAsia="仿宋" w:cs="仿宋"/>
          <w:sz w:val="32"/>
          <w:szCs w:val="32"/>
          <w:shd w:val="clear" w:color="auto" w:fill="auto"/>
        </w:rPr>
        <w:t xml:space="preserve">    </w:t>
      </w:r>
      <w:r>
        <w:rPr>
          <w:rFonts w:hint="eastAsia" w:ascii="仿宋" w:hAnsi="仿宋" w:eastAsia="仿宋" w:cs="仿宋"/>
          <w:b/>
          <w:bCs/>
          <w:sz w:val="32"/>
          <w:szCs w:val="32"/>
          <w:shd w:val="clear" w:color="auto" w:fill="auto"/>
        </w:rPr>
        <w:t>（2）项目完成质量</w:t>
      </w:r>
    </w:p>
    <w:p>
      <w:pPr>
        <w:pStyle w:val="6"/>
        <w:keepNext w:val="0"/>
        <w:keepLines w:val="0"/>
        <w:widowControl/>
        <w:suppressLineNumbers w:val="0"/>
        <w:wordWrap w:val="0"/>
        <w:spacing w:before="0" w:beforeAutospacing="0" w:after="0" w:afterAutospacing="0"/>
        <w:ind w:left="0" w:right="0"/>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截止2023年底，完成支付宣传费、人员工资、差旅费、误餐费、职工工作午餐费、订阅书报刊日常办公费用及新华通讯社供稿服务等方面支出工作，支出率100%，完成工作质量达标，对照年初绩效目标，项目达到预期目标。</w:t>
      </w:r>
    </w:p>
    <w:p>
      <w:pPr>
        <w:numPr>
          <w:ilvl w:val="0"/>
          <w:numId w:val="0"/>
        </w:numPr>
        <w:spacing w:line="578" w:lineRule="exact"/>
        <w:outlineLvl w:val="0"/>
        <w:rPr>
          <w:rFonts w:hint="eastAsia" w:ascii="仿宋" w:hAnsi="仿宋" w:eastAsia="仿宋" w:cs="仿宋"/>
          <w:b/>
          <w:bCs w:val="0"/>
          <w:color w:val="auto"/>
          <w:sz w:val="32"/>
          <w:szCs w:val="32"/>
          <w:shd w:val="clear" w:color="auto" w:fill="auto"/>
        </w:rPr>
      </w:pPr>
      <w:r>
        <w:rPr>
          <w:rFonts w:hint="eastAsia" w:ascii="仿宋" w:hAnsi="仿宋" w:eastAsia="仿宋" w:cs="仿宋"/>
          <w:b/>
          <w:bCs w:val="0"/>
          <w:color w:val="auto"/>
          <w:sz w:val="32"/>
          <w:szCs w:val="32"/>
          <w:shd w:val="clear" w:color="auto" w:fill="auto"/>
          <w:lang w:val="en-US" w:eastAsia="zh-CN"/>
        </w:rPr>
        <w:t xml:space="preserve">    3.</w:t>
      </w:r>
      <w:r>
        <w:rPr>
          <w:rFonts w:hint="eastAsia" w:ascii="仿宋" w:hAnsi="仿宋" w:eastAsia="仿宋" w:cs="仿宋"/>
          <w:b/>
          <w:bCs w:val="0"/>
          <w:color w:val="auto"/>
          <w:sz w:val="32"/>
          <w:szCs w:val="32"/>
          <w:shd w:val="clear" w:color="auto" w:fill="auto"/>
        </w:rPr>
        <w:t>项目的</w:t>
      </w:r>
      <w:r>
        <w:rPr>
          <w:rFonts w:hint="eastAsia" w:ascii="仿宋" w:hAnsi="仿宋" w:eastAsia="仿宋" w:cs="仿宋"/>
          <w:b/>
          <w:bCs w:val="0"/>
          <w:color w:val="auto"/>
          <w:sz w:val="32"/>
          <w:szCs w:val="32"/>
          <w:shd w:val="clear" w:color="auto" w:fill="auto"/>
          <w:lang w:eastAsia="zh-CN"/>
        </w:rPr>
        <w:t>有效</w:t>
      </w:r>
      <w:r>
        <w:rPr>
          <w:rFonts w:hint="eastAsia" w:ascii="仿宋" w:hAnsi="仿宋" w:eastAsia="仿宋" w:cs="仿宋"/>
          <w:b/>
          <w:bCs w:val="0"/>
          <w:color w:val="auto"/>
          <w:sz w:val="32"/>
          <w:szCs w:val="32"/>
          <w:shd w:val="clear" w:color="auto" w:fill="auto"/>
        </w:rPr>
        <w:t>性分析。</w:t>
      </w:r>
    </w:p>
    <w:p>
      <w:pPr>
        <w:spacing w:line="578" w:lineRule="exact"/>
        <w:ind w:firstLine="643" w:firstLineChars="200"/>
        <w:rPr>
          <w:rFonts w:hint="eastAsia"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rPr>
        <w:t>（1）项目预期目标完成程度</w:t>
      </w:r>
    </w:p>
    <w:p>
      <w:pPr>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对照项目绩效目标，全年完成支付2023年宣传费、人员工资、差旅费、误餐费、职工工作午餐费、订阅书报刊日常办公费用及新华通讯社供稿服务等方面支出工作任务，项目总投入资金2647500.00元，项目使用资金2532975.92元，项目达到预期目标。</w:t>
      </w:r>
    </w:p>
    <w:p>
      <w:pPr>
        <w:numPr>
          <w:ilvl w:val="0"/>
          <w:numId w:val="0"/>
        </w:numPr>
        <w:adjustRightInd w:val="0"/>
        <w:snapToGrid w:val="0"/>
        <w:spacing w:line="570" w:lineRule="exact"/>
        <w:rPr>
          <w:rFonts w:hint="eastAsia"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lang w:val="en-US" w:eastAsia="zh-CN"/>
        </w:rPr>
        <w:t xml:space="preserve">   （2）项目实施对经济和社会的影响</w:t>
      </w:r>
    </w:p>
    <w:p>
      <w:pPr>
        <w:adjustRightInd w:val="0"/>
        <w:snapToGrid w:val="0"/>
        <w:spacing w:line="570" w:lineRule="exact"/>
        <w:rPr>
          <w:rFonts w:hint="eastAsia" w:eastAsia="仿宋_GB2312" w:asciiTheme="minorEastAsia" w:hAnsiTheme="minorEastAsia" w:cstheme="minorEastAsia"/>
          <w:kern w:val="0"/>
          <w:sz w:val="32"/>
          <w:szCs w:val="32"/>
          <w:lang w:val="en-US" w:eastAsia="zh-CN" w:bidi="ar"/>
        </w:rPr>
      </w:pPr>
      <w:r>
        <w:rPr>
          <w:rFonts w:hint="eastAsia" w:asciiTheme="minorEastAsia" w:hAnsiTheme="minorEastAsia" w:cstheme="minorEastAsia"/>
          <w:kern w:val="0"/>
          <w:sz w:val="32"/>
          <w:szCs w:val="32"/>
          <w:lang w:val="en-US" w:eastAsia="zh-CN" w:bidi="ar"/>
        </w:rPr>
        <w:t xml:space="preserve">     </w:t>
      </w:r>
      <w:r>
        <w:rPr>
          <w:rFonts w:hint="eastAsia" w:eastAsia="仿宋_GB2312" w:asciiTheme="minorEastAsia" w:hAnsiTheme="minorEastAsia" w:cstheme="minorEastAsia"/>
          <w:kern w:val="0"/>
          <w:sz w:val="32"/>
          <w:szCs w:val="32"/>
          <w:lang w:val="en-US" w:eastAsia="zh-CN" w:bidi="ar"/>
        </w:rPr>
        <w:t>2023年</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新闻中心</w:t>
      </w:r>
      <w:r>
        <w:rPr>
          <w:rFonts w:hint="eastAsia" w:asciiTheme="minorEastAsia" w:hAnsiTheme="minorEastAsia" w:cstheme="minorEastAsia"/>
          <w:kern w:val="0"/>
          <w:sz w:val="32"/>
          <w:szCs w:val="32"/>
          <w:lang w:val="en-US" w:eastAsia="zh-CN" w:bidi="ar"/>
        </w:rPr>
        <w:t>加快推进融媒体建设，</w:t>
      </w:r>
      <w:r>
        <w:rPr>
          <w:rFonts w:hint="eastAsia" w:eastAsia="仿宋_GB2312" w:asciiTheme="minorEastAsia" w:hAnsiTheme="minorEastAsia" w:cstheme="minorEastAsia"/>
          <w:kern w:val="0"/>
          <w:sz w:val="32"/>
          <w:szCs w:val="32"/>
          <w:lang w:val="en-US" w:eastAsia="zh-CN" w:bidi="ar"/>
        </w:rPr>
        <w:t>以《今日儋州》报、儋州</w:t>
      </w:r>
      <w:r>
        <w:rPr>
          <w:rFonts w:hint="eastAsia" w:asciiTheme="minorEastAsia" w:hAnsiTheme="minorEastAsia" w:cstheme="minorEastAsia"/>
          <w:kern w:val="0"/>
          <w:sz w:val="32"/>
          <w:szCs w:val="32"/>
          <w:lang w:val="en-US" w:eastAsia="zh-CN" w:bidi="ar"/>
        </w:rPr>
        <w:t>市人民</w:t>
      </w:r>
      <w:r>
        <w:rPr>
          <w:rFonts w:hint="eastAsia" w:eastAsia="仿宋_GB2312" w:asciiTheme="minorEastAsia" w:hAnsiTheme="minorEastAsia" w:cstheme="minorEastAsia"/>
          <w:kern w:val="0"/>
          <w:sz w:val="32"/>
          <w:szCs w:val="32"/>
          <w:lang w:val="en-US" w:eastAsia="zh-CN" w:bidi="ar"/>
        </w:rPr>
        <w:t>政</w:t>
      </w:r>
      <w:r>
        <w:rPr>
          <w:rFonts w:hint="eastAsia" w:asciiTheme="minorEastAsia" w:hAnsiTheme="minorEastAsia" w:cstheme="minorEastAsia"/>
          <w:kern w:val="0"/>
          <w:sz w:val="32"/>
          <w:szCs w:val="32"/>
          <w:lang w:val="en-US" w:eastAsia="zh-CN" w:bidi="ar"/>
        </w:rPr>
        <w:t>府</w:t>
      </w:r>
      <w:r>
        <w:rPr>
          <w:rFonts w:hint="eastAsia" w:eastAsia="仿宋_GB2312" w:asciiTheme="minorEastAsia" w:hAnsiTheme="minorEastAsia" w:cstheme="minorEastAsia"/>
          <w:kern w:val="0"/>
          <w:sz w:val="32"/>
          <w:szCs w:val="32"/>
          <w:lang w:val="en-US" w:eastAsia="zh-CN" w:bidi="ar"/>
        </w:rPr>
        <w:t>网“一报一网”传统媒体</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这里是儋州</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今日儋州报</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两个微信公众</w:t>
      </w:r>
      <w:r>
        <w:rPr>
          <w:rFonts w:hint="eastAsia" w:asciiTheme="minorEastAsia" w:hAnsiTheme="minorEastAsia" w:cstheme="minorEastAsia"/>
          <w:kern w:val="0"/>
          <w:sz w:val="32"/>
          <w:szCs w:val="32"/>
          <w:lang w:val="en-US" w:eastAsia="zh-CN" w:bidi="ar"/>
        </w:rPr>
        <w:t>以</w:t>
      </w:r>
      <w:r>
        <w:rPr>
          <w:rFonts w:hint="eastAsia" w:eastAsia="仿宋_GB2312" w:asciiTheme="minorEastAsia" w:hAnsiTheme="minorEastAsia" w:cstheme="minorEastAsia"/>
          <w:kern w:val="0"/>
          <w:sz w:val="32"/>
          <w:szCs w:val="32"/>
          <w:lang w:val="en-US" w:eastAsia="zh-CN" w:bidi="ar"/>
        </w:rPr>
        <w:t>及</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这里是儋州</w:t>
      </w:r>
      <w:r>
        <w:rPr>
          <w:rFonts w:hint="eastAsia" w:asciiTheme="minorEastAsia" w:hAnsiTheme="minorEastAsia" w:cstheme="minorEastAsia"/>
          <w:kern w:val="0"/>
          <w:sz w:val="32"/>
          <w:szCs w:val="32"/>
          <w:lang w:val="en-US" w:eastAsia="zh-CN" w:bidi="ar"/>
        </w:rPr>
        <w:t>”移动</w:t>
      </w:r>
      <w:r>
        <w:rPr>
          <w:rFonts w:hint="eastAsia" w:eastAsia="仿宋_GB2312" w:asciiTheme="minorEastAsia" w:hAnsiTheme="minorEastAsia" w:cstheme="minorEastAsia"/>
          <w:kern w:val="0"/>
          <w:sz w:val="32"/>
          <w:szCs w:val="32"/>
          <w:lang w:val="en-US" w:eastAsia="zh-CN" w:bidi="ar"/>
        </w:rPr>
        <w:t>客户端、微博、抖音等全媒体矩阵</w:t>
      </w:r>
      <w:r>
        <w:rPr>
          <w:rFonts w:hint="eastAsia" w:asciiTheme="minorEastAsia" w:hAnsiTheme="minorEastAsia" w:cstheme="minorEastAsia"/>
          <w:kern w:val="0"/>
          <w:sz w:val="32"/>
          <w:szCs w:val="32"/>
          <w:lang w:val="en-US" w:eastAsia="zh-CN" w:bidi="ar"/>
        </w:rPr>
        <w:t>为载体</w:t>
      </w:r>
      <w:r>
        <w:rPr>
          <w:rFonts w:hint="eastAsia" w:eastAsia="仿宋_GB2312" w:asciiTheme="minorEastAsia" w:hAnsiTheme="minorEastAsia" w:cstheme="minorEastAsia"/>
          <w:kern w:val="0"/>
          <w:sz w:val="32"/>
          <w:szCs w:val="32"/>
          <w:lang w:val="en-US" w:eastAsia="zh-CN" w:bidi="ar"/>
        </w:rPr>
        <w:t>，投入大量人力、物力和财力，创新新媒体传播手段、形式、内容，</w:t>
      </w:r>
      <w:r>
        <w:rPr>
          <w:rFonts w:hint="eastAsia" w:asciiTheme="minorEastAsia" w:hAnsiTheme="minorEastAsia" w:cstheme="minorEastAsia"/>
          <w:kern w:val="0"/>
          <w:sz w:val="32"/>
          <w:szCs w:val="32"/>
          <w:lang w:val="en-US" w:eastAsia="zh-CN" w:bidi="ar"/>
        </w:rPr>
        <w:t>精心组织策划宣传报道选题，</w:t>
      </w:r>
      <w:r>
        <w:rPr>
          <w:rFonts w:hint="eastAsia" w:eastAsia="仿宋_GB2312" w:asciiTheme="minorEastAsia" w:hAnsiTheme="minorEastAsia" w:cstheme="minorEastAsia"/>
          <w:kern w:val="0"/>
          <w:sz w:val="32"/>
          <w:szCs w:val="32"/>
          <w:lang w:val="en-US" w:eastAsia="zh-CN" w:bidi="ar"/>
        </w:rPr>
        <w:t>推出一系列大型专题、专版和专栏</w:t>
      </w:r>
      <w:r>
        <w:rPr>
          <w:rFonts w:hint="eastAsia" w:asciiTheme="minorEastAsia" w:hAnsiTheme="minorEastAsia" w:cstheme="minorEastAsia"/>
          <w:kern w:val="0"/>
          <w:sz w:val="32"/>
          <w:szCs w:val="32"/>
          <w:lang w:val="en-US" w:eastAsia="zh-CN" w:bidi="ar"/>
        </w:rPr>
        <w:t>报道</w:t>
      </w:r>
      <w:r>
        <w:rPr>
          <w:rFonts w:hint="eastAsia" w:eastAsia="仿宋_GB2312" w:asciiTheme="minorEastAsia" w:hAnsiTheme="minorEastAsia" w:cstheme="minorEastAsia"/>
          <w:kern w:val="0"/>
          <w:sz w:val="32"/>
          <w:szCs w:val="32"/>
          <w:lang w:val="en-US" w:eastAsia="zh-CN" w:bidi="ar"/>
        </w:rPr>
        <w:t>，全力做好宣传报道工作，</w:t>
      </w:r>
      <w:r>
        <w:rPr>
          <w:rFonts w:hint="eastAsia" w:asciiTheme="minorEastAsia" w:hAnsiTheme="minorEastAsia" w:cstheme="minorEastAsia"/>
          <w:kern w:val="0"/>
          <w:sz w:val="32"/>
          <w:szCs w:val="32"/>
          <w:lang w:val="en-US" w:eastAsia="zh-CN" w:bidi="ar"/>
        </w:rPr>
        <w:t>为加快推进儋洋一体化、打造海南高质量发展“第三极”</w:t>
      </w:r>
      <w:r>
        <w:rPr>
          <w:rFonts w:hint="eastAsia" w:eastAsia="仿宋_GB2312" w:asciiTheme="minorEastAsia" w:hAnsiTheme="minorEastAsia" w:cstheme="minorEastAsia"/>
          <w:kern w:val="0"/>
          <w:sz w:val="32"/>
          <w:szCs w:val="32"/>
          <w:lang w:val="en-US" w:eastAsia="zh-CN" w:bidi="ar"/>
        </w:rPr>
        <w:t>提供</w:t>
      </w:r>
      <w:r>
        <w:rPr>
          <w:rFonts w:hint="eastAsia" w:asciiTheme="minorEastAsia" w:hAnsiTheme="minorEastAsia" w:cstheme="minorEastAsia"/>
          <w:kern w:val="0"/>
          <w:sz w:val="32"/>
          <w:szCs w:val="32"/>
          <w:lang w:val="en-US" w:eastAsia="zh-CN" w:bidi="ar"/>
        </w:rPr>
        <w:t>了</w:t>
      </w:r>
      <w:r>
        <w:rPr>
          <w:rFonts w:hint="eastAsia" w:eastAsia="仿宋_GB2312" w:asciiTheme="minorEastAsia" w:hAnsiTheme="minorEastAsia" w:cstheme="minorEastAsia"/>
          <w:kern w:val="0"/>
          <w:sz w:val="32"/>
          <w:szCs w:val="32"/>
          <w:lang w:val="en-US" w:eastAsia="zh-CN" w:bidi="ar"/>
        </w:rPr>
        <w:t>强有力的舆论支持。</w:t>
      </w:r>
    </w:p>
    <w:p>
      <w:pPr>
        <w:spacing w:line="578" w:lineRule="exact"/>
        <w:ind w:firstLine="643" w:firstLineChars="200"/>
        <w:outlineLvl w:val="0"/>
        <w:rPr>
          <w:rFonts w:hint="eastAsia" w:ascii="仿宋" w:hAnsi="仿宋" w:eastAsia="仿宋" w:cs="仿宋"/>
          <w:b/>
          <w:bCs w:val="0"/>
          <w:color w:val="auto"/>
          <w:sz w:val="32"/>
          <w:szCs w:val="32"/>
          <w:shd w:val="clear" w:color="auto" w:fill="auto"/>
        </w:rPr>
      </w:pPr>
      <w:r>
        <w:rPr>
          <w:rFonts w:hint="eastAsia" w:ascii="仿宋" w:hAnsi="仿宋" w:eastAsia="仿宋" w:cs="仿宋"/>
          <w:b/>
          <w:bCs w:val="0"/>
          <w:color w:val="auto"/>
          <w:sz w:val="32"/>
          <w:szCs w:val="32"/>
          <w:shd w:val="clear" w:color="auto" w:fill="auto"/>
        </w:rPr>
        <w:t>4.项目的可持续性分析。</w:t>
      </w:r>
    </w:p>
    <w:p>
      <w:pPr>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综合工作经费项目，为单位日常办公</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做好各项宣传报道工作任务</w:t>
      </w:r>
      <w:r>
        <w:rPr>
          <w:rFonts w:hint="eastAsia" w:asciiTheme="minorEastAsia" w:hAnsiTheme="minorEastAsia" w:cstheme="minorEastAsia"/>
          <w:kern w:val="0"/>
          <w:sz w:val="32"/>
          <w:szCs w:val="32"/>
          <w:lang w:val="en-US" w:eastAsia="zh-CN" w:bidi="ar"/>
        </w:rPr>
        <w:t>提供保障</w:t>
      </w:r>
      <w:r>
        <w:rPr>
          <w:rFonts w:hint="eastAsia" w:eastAsia="仿宋_GB2312" w:asciiTheme="minorEastAsia" w:hAnsiTheme="minorEastAsia" w:cstheme="minorEastAsia"/>
          <w:kern w:val="0"/>
          <w:sz w:val="32"/>
          <w:szCs w:val="32"/>
          <w:lang w:val="en-US" w:eastAsia="zh-CN" w:bidi="ar"/>
        </w:rPr>
        <w:t>。</w:t>
      </w:r>
    </w:p>
    <w:p>
      <w:pPr>
        <w:numPr>
          <w:ilvl w:val="0"/>
          <w:numId w:val="0"/>
        </w:numPr>
        <w:spacing w:line="530" w:lineRule="exact"/>
        <w:rPr>
          <w:rFonts w:hint="eastAsia"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lang w:val="en-US" w:eastAsia="zh-CN"/>
        </w:rPr>
        <w:t xml:space="preserve">    </w:t>
      </w:r>
      <w:r>
        <w:rPr>
          <w:rFonts w:hint="eastAsia" w:ascii="仿宋" w:hAnsi="仿宋" w:eastAsia="仿宋" w:cs="仿宋"/>
          <w:b/>
          <w:bCs/>
          <w:color w:val="auto"/>
          <w:sz w:val="32"/>
          <w:szCs w:val="32"/>
          <w:shd w:val="clear" w:color="auto" w:fill="auto"/>
          <w:lang w:eastAsia="zh-CN"/>
        </w:rPr>
        <w:t>（二）</w:t>
      </w:r>
      <w:r>
        <w:rPr>
          <w:rFonts w:hint="eastAsia" w:ascii="仿宋" w:hAnsi="仿宋" w:eastAsia="仿宋" w:cs="仿宋"/>
          <w:b/>
          <w:bCs/>
          <w:color w:val="auto"/>
          <w:sz w:val="32"/>
          <w:szCs w:val="32"/>
          <w:shd w:val="clear" w:color="auto" w:fill="auto"/>
        </w:rPr>
        <w:t>项目绩效目标未完成情况及原因分析</w:t>
      </w:r>
    </w:p>
    <w:p>
      <w:pPr>
        <w:pStyle w:val="6"/>
        <w:keepNext w:val="0"/>
        <w:keepLines w:val="0"/>
        <w:widowControl/>
        <w:suppressLineNumbers w:val="0"/>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color w:val="auto"/>
          <w:sz w:val="32"/>
          <w:szCs w:val="32"/>
          <w:shd w:val="clear" w:color="auto" w:fill="auto"/>
          <w:lang w:val="en-US" w:eastAsia="zh-CN"/>
        </w:rPr>
        <w:t xml:space="preserve">    </w:t>
      </w:r>
      <w:r>
        <w:rPr>
          <w:rFonts w:hint="eastAsia" w:eastAsia="仿宋_GB2312" w:asciiTheme="minorEastAsia" w:hAnsiTheme="minorEastAsia" w:cstheme="minorEastAsia"/>
          <w:kern w:val="0"/>
          <w:sz w:val="32"/>
          <w:szCs w:val="32"/>
          <w:lang w:val="en-US" w:eastAsia="zh-CN" w:bidi="ar"/>
        </w:rPr>
        <w:t>严格按</w:t>
      </w:r>
      <w:r>
        <w:rPr>
          <w:rFonts w:hint="eastAsia" w:asciiTheme="minorEastAsia" w:hAnsiTheme="minorEastAsia" w:cstheme="minorEastAsia"/>
          <w:kern w:val="0"/>
          <w:sz w:val="32"/>
          <w:szCs w:val="32"/>
          <w:lang w:val="en-US" w:eastAsia="zh-CN" w:bidi="ar"/>
        </w:rPr>
        <w:t>照</w:t>
      </w:r>
      <w:r>
        <w:rPr>
          <w:rFonts w:hint="eastAsia" w:eastAsia="仿宋_GB2312" w:asciiTheme="minorEastAsia" w:hAnsiTheme="minorEastAsia" w:cstheme="minorEastAsia"/>
          <w:kern w:val="0"/>
          <w:sz w:val="32"/>
          <w:szCs w:val="32"/>
          <w:lang w:val="en-US" w:eastAsia="zh-CN" w:bidi="ar"/>
        </w:rPr>
        <w:t>年初的项目绩效目标执行，对照项目绩效目标，完成全年各项工作任务，项目达到预期目标。</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五、其他需要说明的问题</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（一）后续工作计划</w:t>
      </w:r>
    </w:p>
    <w:p>
      <w:pPr>
        <w:numPr>
          <w:ilvl w:val="0"/>
          <w:numId w:val="0"/>
        </w:numPr>
        <w:ind w:firstLine="320" w:firstLineChars="100"/>
        <w:rPr>
          <w:rFonts w:hint="eastAsia" w:eastAsia="仿宋_GB2312" w:asciiTheme="minorEastAsia" w:hAnsiTheme="minorEastAsia" w:cstheme="minorEastAsia"/>
          <w:kern w:val="0"/>
          <w:sz w:val="32"/>
          <w:szCs w:val="32"/>
          <w:lang w:val="en-US" w:eastAsia="zh-CN" w:bidi="ar"/>
        </w:rPr>
      </w:pPr>
      <w:r>
        <w:rPr>
          <w:rFonts w:hint="eastAsia" w:ascii="仿宋" w:hAnsi="仿宋" w:eastAsia="仿宋" w:cs="仿宋"/>
          <w:sz w:val="32"/>
          <w:szCs w:val="32"/>
          <w:shd w:val="clear" w:color="auto" w:fill="auto"/>
          <w:lang w:val="en-US" w:eastAsia="zh-CN"/>
        </w:rPr>
        <w:t xml:space="preserve">  进一步</w:t>
      </w:r>
      <w:r>
        <w:rPr>
          <w:rFonts w:hint="eastAsia" w:eastAsia="仿宋_GB2312" w:asciiTheme="minorEastAsia" w:hAnsiTheme="minorEastAsia" w:cstheme="minorEastAsia"/>
          <w:kern w:val="0"/>
          <w:sz w:val="32"/>
          <w:szCs w:val="32"/>
          <w:lang w:val="en-US" w:eastAsia="zh-CN" w:bidi="ar"/>
        </w:rPr>
        <w:t>加快推进融媒体中心</w:t>
      </w:r>
      <w:r>
        <w:rPr>
          <w:rFonts w:hint="eastAsia" w:asciiTheme="minorEastAsia" w:hAnsiTheme="minorEastAsia" w:cstheme="minorEastAsia"/>
          <w:kern w:val="0"/>
          <w:sz w:val="32"/>
          <w:szCs w:val="32"/>
          <w:lang w:val="en-US" w:eastAsia="zh-CN" w:bidi="ar"/>
        </w:rPr>
        <w:t>在</w:t>
      </w:r>
      <w:r>
        <w:rPr>
          <w:rFonts w:hint="eastAsia" w:eastAsia="仿宋_GB2312" w:asciiTheme="minorEastAsia" w:hAnsiTheme="minorEastAsia" w:cstheme="minorEastAsia"/>
          <w:kern w:val="0"/>
          <w:sz w:val="32"/>
          <w:szCs w:val="32"/>
          <w:lang w:val="en-US" w:eastAsia="zh-CN" w:bidi="ar"/>
        </w:rPr>
        <w:t>机制、人员、内容、渠道、平台、经营、管理等方面的深度融合，强化“报、网、端、微、屏”系列融媒体矩阵建设，提升平台</w:t>
      </w:r>
      <w:r>
        <w:rPr>
          <w:rFonts w:hint="eastAsia" w:asciiTheme="minorEastAsia" w:hAnsiTheme="minorEastAsia" w:cstheme="minorEastAsia"/>
          <w:kern w:val="0"/>
          <w:sz w:val="32"/>
          <w:szCs w:val="32"/>
          <w:lang w:val="en-US" w:eastAsia="zh-CN" w:bidi="ar"/>
        </w:rPr>
        <w:t>的</w:t>
      </w:r>
      <w:r>
        <w:rPr>
          <w:rFonts w:hint="eastAsia" w:eastAsia="仿宋_GB2312" w:asciiTheme="minorEastAsia" w:hAnsiTheme="minorEastAsia" w:cstheme="minorEastAsia"/>
          <w:kern w:val="0"/>
          <w:sz w:val="32"/>
          <w:szCs w:val="32"/>
          <w:lang w:val="en-US" w:eastAsia="zh-CN" w:bidi="ar"/>
        </w:rPr>
        <w:t>传播力和影响力。做大做强《今日儋州》报、“融媒+政务+服务+商务”文章，着力打造一批</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融媒+网红+基地</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特色品牌，为</w:t>
      </w:r>
      <w:r>
        <w:rPr>
          <w:rFonts w:hint="eastAsia" w:asciiTheme="minorEastAsia" w:hAnsiTheme="minorEastAsia" w:cstheme="minorEastAsia"/>
          <w:kern w:val="0"/>
          <w:sz w:val="32"/>
          <w:szCs w:val="32"/>
          <w:lang w:val="en-US" w:eastAsia="zh-CN" w:bidi="ar"/>
        </w:rPr>
        <w:t>提高儋州的知名度美誉度影响力、</w:t>
      </w:r>
      <w:r>
        <w:rPr>
          <w:rFonts w:hint="eastAsia" w:eastAsia="仿宋_GB2312" w:asciiTheme="minorEastAsia" w:hAnsiTheme="minorEastAsia" w:cstheme="minorEastAsia"/>
          <w:kern w:val="0"/>
          <w:sz w:val="32"/>
          <w:szCs w:val="32"/>
          <w:lang w:val="en-US" w:eastAsia="zh-CN" w:bidi="ar"/>
        </w:rPr>
        <w:t>宣传儋州特色农副产品和全域旅游探索新路子</w:t>
      </w:r>
      <w:r>
        <w:rPr>
          <w:rFonts w:hint="eastAsia" w:asciiTheme="minorEastAsia" w:hAnsiTheme="minorEastAsia" w:cstheme="minorEastAsia"/>
          <w:kern w:val="0"/>
          <w:sz w:val="32"/>
          <w:szCs w:val="32"/>
          <w:lang w:val="en-US" w:eastAsia="zh-CN" w:bidi="ar"/>
        </w:rPr>
        <w:t>、</w:t>
      </w:r>
      <w:r>
        <w:rPr>
          <w:rFonts w:hint="eastAsia" w:eastAsia="仿宋_GB2312" w:asciiTheme="minorEastAsia" w:hAnsiTheme="minorEastAsia" w:cstheme="minorEastAsia"/>
          <w:kern w:val="0"/>
          <w:sz w:val="32"/>
          <w:szCs w:val="32"/>
          <w:lang w:val="en-US" w:eastAsia="zh-CN" w:bidi="ar"/>
        </w:rPr>
        <w:t>展示新亮点，进一步扩大儋州融媒体中心的影响力和公信力，</w:t>
      </w:r>
      <w:r>
        <w:rPr>
          <w:rFonts w:hint="eastAsia" w:asciiTheme="minorEastAsia" w:hAnsiTheme="minorEastAsia" w:cstheme="minorEastAsia"/>
          <w:kern w:val="0"/>
          <w:sz w:val="32"/>
          <w:szCs w:val="32"/>
          <w:lang w:val="en-US" w:eastAsia="zh-CN" w:bidi="ar"/>
        </w:rPr>
        <w:t>为加快推进儋洋一体化、打造海南高质量发展“第三极”</w:t>
      </w:r>
      <w:r>
        <w:rPr>
          <w:rFonts w:hint="eastAsia" w:eastAsia="仿宋_GB2312" w:asciiTheme="minorEastAsia" w:hAnsiTheme="minorEastAsia" w:cstheme="minorEastAsia"/>
          <w:kern w:val="0"/>
          <w:sz w:val="32"/>
          <w:szCs w:val="32"/>
          <w:lang w:val="en-US" w:eastAsia="zh-CN" w:bidi="ar"/>
        </w:rPr>
        <w:t>提供强有力的舆论支持。</w:t>
      </w:r>
    </w:p>
    <w:p>
      <w:pPr>
        <w:spacing w:line="53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（二）主要经验及做法、存在问题和建议</w:t>
      </w:r>
    </w:p>
    <w:p>
      <w:pPr>
        <w:adjustRightInd w:val="0"/>
        <w:snapToGrid w:val="0"/>
        <w:spacing w:line="570" w:lineRule="exact"/>
        <w:ind w:firstLine="643" w:firstLineChars="200"/>
        <w:rPr>
          <w:rFonts w:hint="eastAsia" w:ascii="仿宋" w:hAnsi="仿宋" w:eastAsia="仿宋" w:cs="仿宋"/>
          <w:b/>
          <w:bCs/>
          <w:sz w:val="32"/>
          <w:szCs w:val="32"/>
          <w:shd w:val="clear" w:color="auto" w:fill="auto"/>
        </w:rPr>
      </w:pPr>
      <w:bookmarkStart w:id="0" w:name="_GoBack"/>
      <w:bookmarkEnd w:id="0"/>
      <w:r>
        <w:rPr>
          <w:rFonts w:hint="eastAsia" w:ascii="仿宋" w:hAnsi="仿宋" w:eastAsia="仿宋" w:cs="仿宋"/>
          <w:b/>
          <w:bCs/>
          <w:sz w:val="32"/>
          <w:szCs w:val="32"/>
          <w:shd w:val="clear" w:color="auto" w:fill="auto"/>
        </w:rPr>
        <w:t>1.主要经验及做法</w:t>
      </w:r>
    </w:p>
    <w:p>
      <w:pPr>
        <w:adjustRightInd w:val="0"/>
        <w:snapToGrid w:val="0"/>
        <w:spacing w:line="57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（1）政府重视推动</w:t>
      </w:r>
    </w:p>
    <w:p>
      <w:pPr>
        <w:numPr>
          <w:ilvl w:val="0"/>
          <w:numId w:val="0"/>
        </w:numPr>
        <w:ind w:firstLine="320" w:firstLineChars="100"/>
        <w:rPr>
          <w:rFonts w:hint="eastAsia" w:eastAsia="仿宋_GB2312" w:asciiTheme="minorEastAsia" w:hAnsiTheme="minorEastAsia" w:cstheme="minorEastAsia"/>
          <w:kern w:val="0"/>
          <w:sz w:val="32"/>
          <w:szCs w:val="32"/>
          <w:lang w:val="en-US" w:eastAsia="zh-CN" w:bidi="ar"/>
        </w:rPr>
      </w:pPr>
      <w:r>
        <w:rPr>
          <w:rFonts w:hint="eastAsia" w:asciiTheme="minorEastAsia" w:hAnsiTheme="minorEastAsia" w:cstheme="minorEastAsia"/>
          <w:kern w:val="0"/>
          <w:sz w:val="32"/>
          <w:szCs w:val="32"/>
          <w:lang w:val="en-US" w:eastAsia="zh-CN" w:bidi="ar"/>
        </w:rPr>
        <w:t xml:space="preserve">  </w:t>
      </w:r>
      <w:r>
        <w:rPr>
          <w:rFonts w:hint="eastAsia" w:eastAsia="仿宋_GB2312" w:asciiTheme="minorEastAsia" w:hAnsiTheme="minorEastAsia" w:cstheme="minorEastAsia"/>
          <w:kern w:val="0"/>
          <w:sz w:val="32"/>
          <w:szCs w:val="32"/>
          <w:lang w:val="en-US" w:eastAsia="zh-CN" w:bidi="ar"/>
        </w:rPr>
        <w:t>市委市政府高度重视宣传工作，把综合工作经费项目纳入2023年市本级部门预算，按</w:t>
      </w:r>
      <w:r>
        <w:rPr>
          <w:rFonts w:hint="eastAsia" w:asciiTheme="minorEastAsia" w:hAnsiTheme="minorEastAsia" w:cstheme="minorEastAsia"/>
          <w:kern w:val="0"/>
          <w:sz w:val="32"/>
          <w:szCs w:val="32"/>
          <w:lang w:val="en-US" w:eastAsia="zh-CN" w:bidi="ar"/>
        </w:rPr>
        <w:t>照</w:t>
      </w:r>
      <w:r>
        <w:rPr>
          <w:rFonts w:hint="eastAsia" w:eastAsia="仿宋_GB2312" w:asciiTheme="minorEastAsia" w:hAnsiTheme="minorEastAsia" w:cstheme="minorEastAsia"/>
          <w:kern w:val="0"/>
          <w:sz w:val="32"/>
          <w:szCs w:val="32"/>
          <w:lang w:val="en-US" w:eastAsia="zh-CN" w:bidi="ar"/>
        </w:rPr>
        <w:t xml:space="preserve">新闻中心工作进度按时拨付项目资金。 </w:t>
      </w:r>
    </w:p>
    <w:p>
      <w:pPr>
        <w:adjustRightInd w:val="0"/>
        <w:snapToGrid w:val="0"/>
        <w:spacing w:line="57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（2）组织保障完善</w:t>
      </w:r>
    </w:p>
    <w:p>
      <w:pPr>
        <w:numPr>
          <w:ilvl w:val="0"/>
          <w:numId w:val="0"/>
        </w:numPr>
        <w:ind w:firstLine="320" w:firstLineChars="100"/>
        <w:rPr>
          <w:rFonts w:hint="eastAsia" w:eastAsia="仿宋_GB2312" w:asciiTheme="minorEastAsia" w:hAnsiTheme="minorEastAsia" w:cstheme="minorEastAsia"/>
          <w:kern w:val="0"/>
          <w:sz w:val="32"/>
          <w:szCs w:val="32"/>
          <w:lang w:val="en-US" w:eastAsia="zh-CN" w:bidi="ar"/>
        </w:rPr>
      </w:pPr>
      <w:r>
        <w:rPr>
          <w:rFonts w:hint="eastAsia" w:asciiTheme="minorEastAsia" w:hAnsiTheme="minorEastAsia" w:cstheme="minorEastAsia"/>
          <w:kern w:val="0"/>
          <w:sz w:val="32"/>
          <w:szCs w:val="32"/>
          <w:lang w:val="en-US" w:eastAsia="zh-CN" w:bidi="ar"/>
        </w:rPr>
        <w:t xml:space="preserve">  </w:t>
      </w:r>
      <w:r>
        <w:rPr>
          <w:rFonts w:hint="eastAsia" w:eastAsia="仿宋_GB2312" w:asciiTheme="minorEastAsia" w:hAnsiTheme="minorEastAsia" w:cstheme="minorEastAsia"/>
          <w:kern w:val="0"/>
          <w:sz w:val="32"/>
          <w:szCs w:val="32"/>
          <w:lang w:val="en-US" w:eastAsia="zh-CN" w:bidi="ar"/>
        </w:rPr>
        <w:t>新闻</w:t>
      </w:r>
      <w:r>
        <w:rPr>
          <w:rFonts w:hint="eastAsia" w:asciiTheme="minorEastAsia" w:hAnsiTheme="minorEastAsia" w:cstheme="minorEastAsia"/>
          <w:kern w:val="0"/>
          <w:sz w:val="32"/>
          <w:szCs w:val="32"/>
          <w:lang w:val="en-US" w:eastAsia="zh-CN" w:bidi="ar"/>
        </w:rPr>
        <w:t>中心</w:t>
      </w:r>
      <w:r>
        <w:rPr>
          <w:rFonts w:hint="eastAsia" w:eastAsia="仿宋_GB2312" w:asciiTheme="minorEastAsia" w:hAnsiTheme="minorEastAsia" w:cstheme="minorEastAsia"/>
          <w:kern w:val="0"/>
          <w:sz w:val="32"/>
          <w:szCs w:val="32"/>
          <w:lang w:val="en-US" w:eastAsia="zh-CN" w:bidi="ar"/>
        </w:rPr>
        <w:t>成立中心主任</w:t>
      </w:r>
      <w:r>
        <w:rPr>
          <w:rFonts w:hint="eastAsia" w:asciiTheme="minorEastAsia" w:hAnsiTheme="minorEastAsia" w:cstheme="minorEastAsia"/>
          <w:kern w:val="0"/>
          <w:sz w:val="32"/>
          <w:szCs w:val="32"/>
          <w:lang w:val="en-US" w:eastAsia="zh-CN" w:bidi="ar"/>
        </w:rPr>
        <w:t>、副主任</w:t>
      </w:r>
      <w:r>
        <w:rPr>
          <w:rFonts w:hint="eastAsia" w:eastAsia="仿宋_GB2312" w:asciiTheme="minorEastAsia" w:hAnsiTheme="minorEastAsia" w:cstheme="minorEastAsia"/>
          <w:kern w:val="0"/>
          <w:sz w:val="32"/>
          <w:szCs w:val="32"/>
          <w:lang w:val="en-US" w:eastAsia="zh-CN" w:bidi="ar"/>
        </w:rPr>
        <w:t>任组长、副组长，各部室负责人任成员</w:t>
      </w:r>
      <w:r>
        <w:rPr>
          <w:rFonts w:hint="eastAsia" w:asciiTheme="minorEastAsia" w:hAnsiTheme="minorEastAsia" w:cstheme="minorEastAsia"/>
          <w:kern w:val="0"/>
          <w:sz w:val="32"/>
          <w:szCs w:val="32"/>
          <w:lang w:val="en-US" w:eastAsia="zh-CN" w:bidi="ar"/>
        </w:rPr>
        <w:t>的</w:t>
      </w:r>
      <w:r>
        <w:rPr>
          <w:rFonts w:hint="eastAsia" w:eastAsia="仿宋_GB2312" w:asciiTheme="minorEastAsia" w:hAnsiTheme="minorEastAsia" w:cstheme="minorEastAsia"/>
          <w:kern w:val="0"/>
          <w:sz w:val="32"/>
          <w:szCs w:val="32"/>
          <w:lang w:val="en-US" w:eastAsia="zh-CN" w:bidi="ar"/>
        </w:rPr>
        <w:t>《今日儋州》</w:t>
      </w:r>
      <w:r>
        <w:rPr>
          <w:rFonts w:hint="eastAsia" w:asciiTheme="minorEastAsia" w:hAnsiTheme="minorEastAsia" w:cstheme="minorEastAsia"/>
          <w:kern w:val="0"/>
          <w:sz w:val="32"/>
          <w:szCs w:val="32"/>
          <w:lang w:val="en-US" w:eastAsia="zh-CN" w:bidi="ar"/>
        </w:rPr>
        <w:t>报</w:t>
      </w:r>
      <w:r>
        <w:rPr>
          <w:rFonts w:hint="eastAsia" w:eastAsia="仿宋_GB2312" w:asciiTheme="minorEastAsia" w:hAnsiTheme="minorEastAsia" w:cstheme="minorEastAsia"/>
          <w:kern w:val="0"/>
          <w:sz w:val="32"/>
          <w:szCs w:val="32"/>
          <w:lang w:val="en-US" w:eastAsia="zh-CN" w:bidi="ar"/>
        </w:rPr>
        <w:t>采编印刷</w:t>
      </w:r>
      <w:r>
        <w:rPr>
          <w:rFonts w:hint="eastAsia" w:asciiTheme="minorEastAsia" w:hAnsiTheme="minorEastAsia" w:cstheme="minorEastAsia"/>
          <w:kern w:val="0"/>
          <w:sz w:val="32"/>
          <w:szCs w:val="32"/>
          <w:lang w:val="en-US" w:eastAsia="zh-CN" w:bidi="ar"/>
        </w:rPr>
        <w:t>出版</w:t>
      </w:r>
      <w:r>
        <w:rPr>
          <w:rFonts w:hint="eastAsia" w:eastAsia="仿宋_GB2312" w:asciiTheme="minorEastAsia" w:hAnsiTheme="minorEastAsia" w:cstheme="minorEastAsia"/>
          <w:kern w:val="0"/>
          <w:sz w:val="32"/>
          <w:szCs w:val="32"/>
          <w:lang w:val="en-US" w:eastAsia="zh-CN" w:bidi="ar"/>
        </w:rPr>
        <w:t>投递项目资金使用领导小组，</w:t>
      </w:r>
      <w:r>
        <w:rPr>
          <w:rFonts w:hint="eastAsia" w:asciiTheme="minorEastAsia" w:hAnsiTheme="minorEastAsia" w:cstheme="minorEastAsia"/>
          <w:kern w:val="0"/>
          <w:sz w:val="32"/>
          <w:szCs w:val="32"/>
          <w:lang w:val="en-US" w:eastAsia="zh-CN" w:bidi="ar"/>
        </w:rPr>
        <w:t>完善</w:t>
      </w:r>
      <w:r>
        <w:rPr>
          <w:rFonts w:hint="eastAsia" w:eastAsia="仿宋_GB2312" w:asciiTheme="minorEastAsia" w:hAnsiTheme="minorEastAsia" w:cstheme="minorEastAsia"/>
          <w:kern w:val="0"/>
          <w:sz w:val="32"/>
          <w:szCs w:val="32"/>
          <w:lang w:val="en-US" w:eastAsia="zh-CN" w:bidi="ar"/>
        </w:rPr>
        <w:t>项目组织机构。切实做到财务管理健全规范，工作中加强专项资金的管理使用，严格控制专项资金开支，提高经费的使用效率。</w:t>
      </w:r>
    </w:p>
    <w:p>
      <w:pPr>
        <w:adjustRightInd w:val="0"/>
        <w:snapToGrid w:val="0"/>
        <w:spacing w:line="570" w:lineRule="exact"/>
        <w:ind w:firstLine="643" w:firstLineChars="200"/>
        <w:rPr>
          <w:rFonts w:hint="eastAsia"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 xml:space="preserve">2.意见与建议                                                           </w:t>
      </w:r>
    </w:p>
    <w:p>
      <w:pPr>
        <w:numPr>
          <w:ilvl w:val="0"/>
          <w:numId w:val="0"/>
        </w:numPr>
        <w:ind w:firstLine="320" w:firstLineChars="100"/>
        <w:rPr>
          <w:rFonts w:hint="eastAsia" w:eastAsia="仿宋_GB2312" w:asciiTheme="minorEastAsia" w:hAnsiTheme="minorEastAsia" w:cstheme="minorEastAsia"/>
          <w:kern w:val="0"/>
          <w:sz w:val="32"/>
          <w:szCs w:val="32"/>
          <w:lang w:val="en-US" w:eastAsia="zh-CN" w:bidi="ar"/>
        </w:rPr>
      </w:pPr>
      <w:r>
        <w:rPr>
          <w:rFonts w:hint="eastAsia" w:asciiTheme="minorEastAsia" w:hAnsiTheme="minorEastAsia" w:cstheme="minorEastAsia"/>
          <w:kern w:val="0"/>
          <w:sz w:val="32"/>
          <w:szCs w:val="32"/>
          <w:lang w:val="en-US" w:eastAsia="zh-CN" w:bidi="ar"/>
        </w:rPr>
        <w:t xml:space="preserve">  </w:t>
      </w:r>
      <w:r>
        <w:rPr>
          <w:rFonts w:hint="eastAsia" w:eastAsia="仿宋_GB2312" w:asciiTheme="minorEastAsia" w:hAnsiTheme="minorEastAsia" w:cstheme="minorEastAsia"/>
          <w:kern w:val="0"/>
          <w:sz w:val="32"/>
          <w:szCs w:val="32"/>
          <w:lang w:val="en-US" w:eastAsia="zh-CN" w:bidi="ar"/>
        </w:rPr>
        <w:t>随着儋</w:t>
      </w:r>
      <w:r>
        <w:rPr>
          <w:rFonts w:hint="eastAsia" w:asciiTheme="minorEastAsia" w:hAnsiTheme="minorEastAsia" w:cstheme="minorEastAsia"/>
          <w:kern w:val="0"/>
          <w:sz w:val="32"/>
          <w:szCs w:val="32"/>
          <w:lang w:val="en-US" w:eastAsia="zh-CN" w:bidi="ar"/>
        </w:rPr>
        <w:t>洋一体化</w:t>
      </w:r>
      <w:r>
        <w:rPr>
          <w:rFonts w:hint="eastAsia" w:eastAsia="仿宋_GB2312" w:asciiTheme="minorEastAsia" w:hAnsiTheme="minorEastAsia" w:cstheme="minorEastAsia"/>
          <w:kern w:val="0"/>
          <w:sz w:val="32"/>
          <w:szCs w:val="32"/>
          <w:lang w:val="en-US" w:eastAsia="zh-CN" w:bidi="ar"/>
        </w:rPr>
        <w:t>的快速</w:t>
      </w:r>
      <w:r>
        <w:rPr>
          <w:rFonts w:hint="eastAsia" w:asciiTheme="minorEastAsia" w:hAnsiTheme="minorEastAsia" w:cstheme="minorEastAsia"/>
          <w:kern w:val="0"/>
          <w:sz w:val="32"/>
          <w:szCs w:val="32"/>
          <w:lang w:val="en-US" w:eastAsia="zh-CN" w:bidi="ar"/>
        </w:rPr>
        <w:t>推进</w:t>
      </w:r>
      <w:r>
        <w:rPr>
          <w:rFonts w:hint="eastAsia" w:eastAsia="仿宋_GB2312" w:asciiTheme="minorEastAsia" w:hAnsiTheme="minorEastAsia" w:cstheme="minorEastAsia"/>
          <w:kern w:val="0"/>
          <w:sz w:val="32"/>
          <w:szCs w:val="32"/>
          <w:lang w:val="en-US" w:eastAsia="zh-CN" w:bidi="ar"/>
        </w:rPr>
        <w:t>，</w:t>
      </w:r>
      <w:r>
        <w:rPr>
          <w:rFonts w:hint="eastAsia" w:asciiTheme="minorEastAsia" w:hAnsiTheme="minorEastAsia" w:cstheme="minorEastAsia"/>
          <w:kern w:val="0"/>
          <w:sz w:val="32"/>
          <w:szCs w:val="32"/>
          <w:lang w:val="en-US" w:eastAsia="zh-CN" w:bidi="ar"/>
        </w:rPr>
        <w:t>儋州在全省的影响力日益凸显，</w:t>
      </w:r>
      <w:r>
        <w:rPr>
          <w:rFonts w:hint="eastAsia" w:eastAsia="仿宋_GB2312" w:asciiTheme="minorEastAsia" w:hAnsiTheme="minorEastAsia" w:cstheme="minorEastAsia"/>
          <w:kern w:val="0"/>
          <w:sz w:val="32"/>
          <w:szCs w:val="32"/>
          <w:lang w:val="en-US" w:eastAsia="zh-CN" w:bidi="ar"/>
        </w:rPr>
        <w:t>对</w:t>
      </w:r>
      <w:r>
        <w:rPr>
          <w:rFonts w:hint="eastAsia" w:asciiTheme="minorEastAsia" w:hAnsiTheme="minorEastAsia" w:cstheme="minorEastAsia"/>
          <w:kern w:val="0"/>
          <w:sz w:val="32"/>
          <w:szCs w:val="32"/>
          <w:lang w:val="en-US" w:eastAsia="zh-CN" w:bidi="ar"/>
        </w:rPr>
        <w:t>宣传报道</w:t>
      </w:r>
      <w:r>
        <w:rPr>
          <w:rFonts w:hint="eastAsia" w:eastAsia="仿宋_GB2312" w:asciiTheme="minorEastAsia" w:hAnsiTheme="minorEastAsia" w:cstheme="minorEastAsia"/>
          <w:kern w:val="0"/>
          <w:sz w:val="32"/>
          <w:szCs w:val="32"/>
          <w:lang w:val="en-US" w:eastAsia="zh-CN" w:bidi="ar"/>
        </w:rPr>
        <w:t>工作也提出了新要求，</w:t>
      </w:r>
      <w:r>
        <w:rPr>
          <w:rFonts w:hint="eastAsia" w:asciiTheme="minorEastAsia" w:hAnsiTheme="minorEastAsia" w:cstheme="minorEastAsia"/>
          <w:kern w:val="0"/>
          <w:sz w:val="32"/>
          <w:szCs w:val="32"/>
          <w:lang w:val="en-US" w:eastAsia="zh-CN" w:bidi="ar"/>
        </w:rPr>
        <w:t>推进融媒体建设，</w:t>
      </w:r>
      <w:r>
        <w:rPr>
          <w:rFonts w:hint="eastAsia" w:eastAsia="仿宋_GB2312" w:asciiTheme="minorEastAsia" w:hAnsiTheme="minorEastAsia" w:cstheme="minorEastAsia"/>
          <w:kern w:val="0"/>
          <w:sz w:val="32"/>
          <w:szCs w:val="32"/>
          <w:lang w:val="en-US" w:eastAsia="zh-CN" w:bidi="ar"/>
        </w:rPr>
        <w:t>完成《今日儋州》报</w:t>
      </w:r>
      <w:r>
        <w:rPr>
          <w:rFonts w:hint="eastAsia" w:asciiTheme="minorEastAsia" w:hAnsiTheme="minorEastAsia" w:cstheme="minorEastAsia"/>
          <w:kern w:val="0"/>
          <w:sz w:val="32"/>
          <w:szCs w:val="32"/>
          <w:lang w:val="en-US" w:eastAsia="zh-CN" w:bidi="ar"/>
        </w:rPr>
        <w:t>的采</w:t>
      </w:r>
      <w:r>
        <w:rPr>
          <w:rFonts w:hint="eastAsia" w:eastAsia="仿宋_GB2312" w:asciiTheme="minorEastAsia" w:hAnsiTheme="minorEastAsia" w:cstheme="minorEastAsia"/>
          <w:kern w:val="0"/>
          <w:sz w:val="32"/>
          <w:szCs w:val="32"/>
          <w:lang w:val="en-US" w:eastAsia="zh-CN" w:bidi="ar"/>
        </w:rPr>
        <w:t>编</w:t>
      </w:r>
      <w:r>
        <w:rPr>
          <w:rFonts w:hint="eastAsia" w:asciiTheme="minorEastAsia" w:hAnsiTheme="minorEastAsia" w:cstheme="minorEastAsia"/>
          <w:kern w:val="0"/>
          <w:sz w:val="32"/>
          <w:szCs w:val="32"/>
          <w:lang w:val="en-US" w:eastAsia="zh-CN" w:bidi="ar"/>
        </w:rPr>
        <w:t>印刷</w:t>
      </w:r>
      <w:r>
        <w:rPr>
          <w:rFonts w:hint="eastAsia" w:eastAsia="仿宋_GB2312" w:asciiTheme="minorEastAsia" w:hAnsiTheme="minorEastAsia" w:cstheme="minorEastAsia"/>
          <w:kern w:val="0"/>
          <w:sz w:val="32"/>
          <w:szCs w:val="32"/>
          <w:lang w:val="en-US" w:eastAsia="zh-CN" w:bidi="ar"/>
        </w:rPr>
        <w:t>出版等任务，确保</w:t>
      </w:r>
      <w:r>
        <w:rPr>
          <w:rFonts w:hint="eastAsia" w:asciiTheme="minorEastAsia" w:hAnsiTheme="minorEastAsia" w:cstheme="minorEastAsia"/>
          <w:kern w:val="0"/>
          <w:sz w:val="32"/>
          <w:szCs w:val="32"/>
          <w:lang w:val="en-US" w:eastAsia="zh-CN" w:bidi="ar"/>
        </w:rPr>
        <w:t>完成</w:t>
      </w:r>
      <w:r>
        <w:rPr>
          <w:rFonts w:hint="eastAsia" w:eastAsia="仿宋_GB2312" w:asciiTheme="minorEastAsia" w:hAnsiTheme="minorEastAsia" w:cstheme="minorEastAsia"/>
          <w:kern w:val="0"/>
          <w:sz w:val="32"/>
          <w:szCs w:val="32"/>
          <w:lang w:val="en-US" w:eastAsia="zh-CN" w:bidi="ar"/>
        </w:rPr>
        <w:t>市委市政府</w:t>
      </w:r>
      <w:r>
        <w:rPr>
          <w:rFonts w:hint="eastAsia" w:asciiTheme="minorEastAsia" w:hAnsiTheme="minorEastAsia" w:cstheme="minorEastAsia"/>
          <w:kern w:val="0"/>
          <w:sz w:val="32"/>
          <w:szCs w:val="32"/>
          <w:lang w:val="en-US" w:eastAsia="zh-CN" w:bidi="ar"/>
        </w:rPr>
        <w:t>要求的</w:t>
      </w:r>
      <w:r>
        <w:rPr>
          <w:rFonts w:hint="eastAsia" w:eastAsia="仿宋_GB2312" w:asciiTheme="minorEastAsia" w:hAnsiTheme="minorEastAsia" w:cstheme="minorEastAsia"/>
          <w:kern w:val="0"/>
          <w:sz w:val="32"/>
          <w:szCs w:val="32"/>
          <w:lang w:val="en-US" w:eastAsia="zh-CN" w:bidi="ar"/>
        </w:rPr>
        <w:t>宣传工作是一项长期任务，需要市财政的大力扶持，建议在今后市本级部门预算中，增加项目预算经费。</w:t>
      </w:r>
    </w:p>
    <w:p>
      <w:pPr>
        <w:numPr>
          <w:ilvl w:val="0"/>
          <w:numId w:val="0"/>
        </w:numPr>
        <w:ind w:firstLine="320" w:firstLineChars="100"/>
        <w:rPr>
          <w:rFonts w:hint="eastAsia" w:eastAsia="仿宋_GB2312" w:asciiTheme="minorEastAsia" w:hAnsiTheme="minorEastAsia" w:cstheme="minorEastAsia"/>
          <w:kern w:val="0"/>
          <w:sz w:val="32"/>
          <w:szCs w:val="32"/>
          <w:lang w:val="en-US" w:eastAsia="zh-CN" w:bidi="ar"/>
        </w:rPr>
      </w:pPr>
    </w:p>
    <w:p>
      <w:pPr>
        <w:numPr>
          <w:ilvl w:val="0"/>
          <w:numId w:val="0"/>
        </w:numPr>
        <w:ind w:firstLine="320" w:firstLineChars="1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w:t>
      </w:r>
    </w:p>
    <w:p>
      <w:pPr>
        <w:numPr>
          <w:ilvl w:val="0"/>
          <w:numId w:val="0"/>
        </w:numPr>
        <w:ind w:firstLine="320" w:firstLineChars="100"/>
        <w:rPr>
          <w:rFonts w:hint="eastAsia" w:eastAsia="仿宋_GB2312" w:asciiTheme="minorEastAsia" w:hAnsiTheme="minorEastAsia" w:cstheme="minorEastAsia"/>
          <w:kern w:val="0"/>
          <w:sz w:val="32"/>
          <w:szCs w:val="32"/>
          <w:lang w:val="en-US" w:eastAsia="zh-CN" w:bidi="ar"/>
        </w:rPr>
      </w:pPr>
      <w:r>
        <w:rPr>
          <w:rFonts w:hint="eastAsia" w:eastAsia="仿宋_GB2312" w:asciiTheme="minorEastAsia" w:hAnsiTheme="minorEastAsia" w:cstheme="minorEastAsia"/>
          <w:kern w:val="0"/>
          <w:sz w:val="32"/>
          <w:szCs w:val="32"/>
          <w:lang w:val="en-US" w:eastAsia="zh-CN" w:bidi="ar"/>
        </w:rPr>
        <w:t xml:space="preserve">                                  </w:t>
      </w:r>
    </w:p>
    <w:p>
      <w:pPr>
        <w:numPr>
          <w:ilvl w:val="0"/>
          <w:numId w:val="0"/>
        </w:numPr>
        <w:ind w:firstLine="320" w:firstLineChars="100"/>
        <w:rPr>
          <w:rFonts w:hint="eastAsia" w:eastAsia="仿宋_GB2312" w:asciiTheme="minorEastAsia" w:hAnsiTheme="minorEastAsia" w:cstheme="minorEastAsia"/>
          <w:kern w:val="0"/>
          <w:sz w:val="32"/>
          <w:szCs w:val="32"/>
          <w:lang w:val="en-US" w:eastAsia="zh-CN" w:bidi="ar"/>
        </w:rPr>
      </w:pPr>
      <w:r>
        <w:rPr>
          <w:rFonts w:hint="eastAsia" w:asciiTheme="minorEastAsia" w:hAnsiTheme="minorEastAsia" w:cstheme="minorEastAsia"/>
          <w:kern w:val="0"/>
          <w:sz w:val="32"/>
          <w:szCs w:val="32"/>
          <w:lang w:val="en-US" w:eastAsia="zh-CN" w:bidi="ar"/>
        </w:rPr>
        <w:t xml:space="preserve">                                 </w:t>
      </w:r>
      <w:r>
        <w:rPr>
          <w:rFonts w:hint="eastAsia" w:eastAsia="仿宋_GB2312" w:asciiTheme="minorEastAsia" w:hAnsiTheme="minorEastAsia" w:cstheme="minorEastAsia"/>
          <w:kern w:val="0"/>
          <w:sz w:val="32"/>
          <w:szCs w:val="32"/>
          <w:lang w:val="en-US" w:eastAsia="zh-CN" w:bidi="ar"/>
        </w:rPr>
        <w:t xml:space="preserve">  儋州市新闻中心</w:t>
      </w:r>
    </w:p>
    <w:p>
      <w:pPr>
        <w:numPr>
          <w:ilvl w:val="0"/>
          <w:numId w:val="0"/>
        </w:numPr>
        <w:ind w:firstLine="320" w:firstLineChars="100"/>
        <w:rPr>
          <w:rFonts w:hint="eastAsia" w:ascii="仿宋" w:hAnsi="仿宋" w:eastAsia="仿宋"/>
          <w:bCs/>
          <w:szCs w:val="32"/>
          <w:shd w:val="clear" w:color="auto" w:fill="auto"/>
        </w:rPr>
      </w:pPr>
      <w:r>
        <w:rPr>
          <w:rFonts w:hint="eastAsia" w:eastAsia="仿宋_GB2312" w:asciiTheme="minorEastAsia" w:hAnsiTheme="minorEastAsia" w:cstheme="minorEastAsia"/>
          <w:kern w:val="0"/>
          <w:sz w:val="32"/>
          <w:szCs w:val="32"/>
          <w:lang w:val="en-US" w:eastAsia="zh-CN" w:bidi="ar"/>
        </w:rPr>
        <w:t xml:space="preserve">                                  2024年3月26日</w:t>
      </w:r>
    </w:p>
    <w:p>
      <w:pPr/>
    </w:p>
    <w:sectPr>
      <w:footerReference r:id="rId8" w:type="first"/>
      <w:footerReference r:id="rId7" w:type="default"/>
      <w:pgSz w:w="11906" w:h="16838"/>
      <w:pgMar w:top="2098" w:right="1474" w:bottom="1985" w:left="1588" w:header="851" w:footer="1588" w:gutter="0"/>
      <w:pgBorders>
        <w:top w:val="none" w:color="auto" w:sz="0" w:space="0"/>
        <w:left w:val="none" w:color="auto" w:sz="0" w:space="0"/>
        <w:bottom w:val="none" w:color="auto" w:sz="0" w:space="0"/>
        <w:right w:val="none" w:color="auto" w:sz="0" w:space="0"/>
      </w:pgBorders>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altName w:val="仿宋"/>
    <w:panose1 w:val="02010609030101010101"/>
    <w:charset w:val="86"/>
    <w:family w:val="decorative"/>
    <w:pitch w:val="default"/>
    <w:sig w:usb0="00000000" w:usb1="00000000" w:usb2="00000010" w:usb3="00000000" w:csb0="00040000" w:csb1="00000000"/>
  </w:font>
  <w:font w:name="新宋体">
    <w:panose1 w:val="02010609030101010101"/>
    <w:charset w:val="86"/>
    <w:family w:val="decorative"/>
    <w:pitch w:val="default"/>
    <w:sig w:usb0="00000003" w:usb1="288F0000" w:usb2="0000000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新宋体">
    <w:panose1 w:val="02010609030101010101"/>
    <w:charset w:val="86"/>
    <w:family w:val="roman"/>
    <w:pitch w:val="default"/>
    <w:sig w:usb0="00000003" w:usb1="288F0000" w:usb2="0000000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4458B"/>
    <w:rsid w:val="0DA4458B"/>
    <w:rsid w:val="109D69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新宋体" w:eastAsia="仿宋_GB2312" w:cstheme="minorBidi"/>
      <w:kern w:val="2"/>
      <w:sz w:val="32"/>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next w:val="1"/>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2024-03-29T09:43:00Z</dcterms:created>
  <dc:creator>lenovo</dc:creator>
  <cp:lastModifiedBy>lenovo</cp:lastModifiedBy>
  <dcterms:modified xsi:type="dcterms:W3CDTF">2024-03-29T12:25:14Z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