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kern w:val="0"/>
          <w:sz w:val="32"/>
          <w:szCs w:val="32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spacing w:line="440" w:lineRule="exact"/>
        <w:rPr>
          <w:rFonts w:ascii="仿宋" w:hAnsi="仿宋" w:eastAsia="仿宋"/>
          <w:sz w:val="32"/>
          <w:highlight w:val="none"/>
        </w:rPr>
      </w:pPr>
    </w:p>
    <w:p>
      <w:pPr>
        <w:spacing w:line="440" w:lineRule="exact"/>
        <w:ind w:firstLine="223"/>
        <w:rPr>
          <w:rFonts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一、《海南省考试录用公务员专业参考目录》（以下简称《参考目录》）仅供我省公务员考录过程中各单位进行专业条件设置和报名、资格审核时参考使用。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spacing w:line="440" w:lineRule="exact"/>
        <w:ind w:firstLine="640" w:firstLineChars="200"/>
        <w:rPr>
          <w:rFonts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spacing w:line="440" w:lineRule="exact"/>
        <w:rPr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24"/>
          <w:highlight w:val="none"/>
        </w:rPr>
        <w:t>一、哲学、文学、历史学大类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  <w:highlight w:val="none"/>
        </w:rPr>
      </w:pPr>
    </w:p>
    <w:p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28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2.中国语言文学类：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3.外国语言文学类、语言文化类：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6.表演艺术类、音乐与舞蹈学类、戏剧与影视学类：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7.历史学类：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24"/>
          <w:highlight w:val="none"/>
        </w:rPr>
        <w:t>二、经济学、管理学大类</w:t>
      </w:r>
    </w:p>
    <w:p>
      <w:pPr>
        <w:spacing w:line="440" w:lineRule="exact"/>
        <w:jc w:val="center"/>
        <w:rPr>
          <w:rFonts w:ascii="黑体" w:hAnsi="黑体" w:eastAsia="黑体" w:cs="宋体"/>
          <w:kern w:val="0"/>
          <w:sz w:val="32"/>
          <w:szCs w:val="24"/>
          <w:highlight w:val="none"/>
        </w:rPr>
      </w:pP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</w:t>
      </w:r>
      <w:r>
        <w:rPr>
          <w:rFonts w:hint="eastAsia" w:ascii="楷体_GB2312" w:hAnsi="楷体_GB2312" w:eastAsia="楷体_GB2312" w:cs="宋体"/>
          <w:kern w:val="0"/>
          <w:sz w:val="32"/>
          <w:szCs w:val="24"/>
          <w:highlight w:val="none"/>
        </w:rPr>
        <w:t xml:space="preserve">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9.金融学类、财政学类、财政金融类：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10.统计学类：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11.管理科学与工程类、经济管理类：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12.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工商管理类、物流管理与工程类、市场营销类：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财务会计教育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13.旅游餐饮类、旅游管理类：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spacing w:val="-10"/>
          <w:kern w:val="0"/>
          <w:sz w:val="32"/>
          <w:szCs w:val="24"/>
          <w:highlight w:val="none"/>
        </w:rPr>
        <w:t xml:space="preserve"> 14.</w:t>
      </w:r>
      <w:r>
        <w:rPr>
          <w:rFonts w:hint="eastAsia" w:ascii="楷体" w:hAnsi="楷体" w:eastAsia="楷体"/>
          <w:b/>
          <w:bCs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 </w:t>
      </w: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  <w:highlight w:val="none"/>
        </w:rPr>
        <w:t>三、法学大类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  <w:highlight w:val="none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19.法学类、法律实务类：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20.监所管理类、法律执行类：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21.马克思主义理论类：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22.社会学类：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24.政治学类：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spacing w:line="440" w:lineRule="exact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  <w:highlight w:val="none"/>
        </w:rPr>
        <w:t>四、教育学大类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  <w:highlight w:val="none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26.教育（学）类：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27.体育（学）类：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spacing w:line="440" w:lineRule="exact"/>
        <w:ind w:firstLine="643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  <w:highlight w:val="none"/>
        </w:rPr>
        <w:t>五、理学、工学、医学大类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  <w:highlight w:val="none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30.物理学类：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31.化学类：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24"/>
          <w:highlight w:val="none"/>
        </w:rPr>
        <w:t xml:space="preserve"> 32.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34.地质（学）类：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35.地理科学类：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40.系统（科）学类：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42. 材料科学与工程类、冶金工程类、材料类：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48. 电气类、电气自动化类、电气工程类：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49.计算机科学与技术类：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50. 计算机软件类：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51. 计算机网络技术类：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52. 计算机信息管理类：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53.计算机多媒体技术类：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54. 计算机硬件技术类：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  <w:highlight w:val="none"/>
        </w:rPr>
        <w:t xml:space="preserve"> 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55. 计算机专门应用类：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spacing w:line="440" w:lineRule="exact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spacing w:val="-10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spacing w:val="-10"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spacing w:line="440" w:lineRule="exact"/>
        <w:jc w:val="left"/>
        <w:rPr>
          <w:rFonts w:ascii="仿宋_GB2312" w:hAnsi="仿宋_GB2312" w:eastAsia="仿宋_GB2312" w:cs="宋体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60.环境安全技术类、安全类：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63.交通运输装备类：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64.公路运输类：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65.铁道运输类：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66.城市轨道运输类：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67.水上运输类、海洋工程类：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68.民航运输类、航空宇航科学与技术类：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69.港口运输类：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70.管道运输类：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71.海洋工程类：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75.包装印刷类：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76. 航天航空类: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77.武器类、兵器科学与技术类：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78.力学类、工程力学类：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79.生物医学工程类：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80.农业工程类：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81.林业工程类：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82.光学工程类：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光学工程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83.核科学与技术类：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84.基础医学类、医学类：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85.公共卫生与预防医学类：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87.医学技术类：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88.中医学类：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89.法医学类：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法医学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90.护理学类、护理类：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护理学，助产，护理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91.药学类：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92.中药学类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中药制药，中草药栽培与鉴定中药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  <w:highlight w:val="none"/>
        </w:rPr>
        <w:t>六、农学大类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  <w:highlight w:val="none"/>
        </w:rPr>
      </w:pP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93.植物生产类、作物学类：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</w:t>
      </w: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95.动物生产类、草业类：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97.水产类、水产养殖类：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</w:p>
    <w:p>
      <w:pPr>
        <w:spacing w:line="44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24"/>
          <w:highlight w:val="none"/>
        </w:rPr>
        <w:t>七、军事学大类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  <w:highlight w:val="none"/>
        </w:rPr>
      </w:pPr>
    </w:p>
    <w:p>
      <w:pPr>
        <w:spacing w:line="440" w:lineRule="exac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98.军事学类、战略学类：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99.军事机械装备类：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100.军事测绘遥感类：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101. 军事控制测试类：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spacing w:line="440" w:lineRule="exac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军事装备学，军事训练学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104.航空航天指挥类：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 xml:space="preserve"> 106.保障指挥类：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spacing w:line="440" w:lineRule="exact"/>
        <w:ind w:hanging="3"/>
        <w:jc w:val="left"/>
        <w:rPr>
          <w:rFonts w:ascii="仿宋_GB2312" w:hAnsi="仿宋_GB2312" w:eastAsia="仿宋_GB2312" w:cs="宋体"/>
          <w:b/>
          <w:bCs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kern w:val="0"/>
          <w:sz w:val="32"/>
          <w:szCs w:val="24"/>
          <w:highlight w:val="none"/>
        </w:rPr>
        <w:t xml:space="preserve">   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 xml:space="preserve"> </w:t>
      </w:r>
      <w:r>
        <w:rPr>
          <w:rFonts w:hint="eastAsia" w:ascii="楷体" w:hAnsi="楷体" w:eastAsia="楷体" w:cs="宋体"/>
          <w:b/>
          <w:bCs/>
          <w:kern w:val="0"/>
          <w:sz w:val="32"/>
          <w:szCs w:val="24"/>
          <w:highlight w:val="none"/>
        </w:rPr>
        <w:t>107.兵器及军事工程类：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spacing w:line="440" w:lineRule="exact"/>
        <w:rPr>
          <w:rFonts w:ascii="仿宋_GB2312" w:hAnsi="仿宋_GB2312" w:eastAsia="仿宋_GB2312" w:cs="宋体"/>
          <w:color w:val="000000"/>
          <w:kern w:val="0"/>
          <w:sz w:val="28"/>
          <w:szCs w:val="24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F77A7"/>
    <w:rsid w:val="000C2228"/>
    <w:rsid w:val="00202D85"/>
    <w:rsid w:val="004D0267"/>
    <w:rsid w:val="00516834"/>
    <w:rsid w:val="005E6B7F"/>
    <w:rsid w:val="008B5AB4"/>
    <w:rsid w:val="00DA3E2C"/>
    <w:rsid w:val="00E34061"/>
    <w:rsid w:val="00EE6B28"/>
    <w:rsid w:val="143527A3"/>
    <w:rsid w:val="23E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35</Pages>
  <Words>3929</Words>
  <Characters>22399</Characters>
  <Lines>186</Lines>
  <Paragraphs>52</Paragraphs>
  <TotalTime>17</TotalTime>
  <ScaleCrop>false</ScaleCrop>
  <LinksUpToDate>false</LinksUpToDate>
  <CharactersWithSpaces>26276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2018-03-29T03:18:00Z</dcterms:created>
  <dc:creator>duanhuahua</dc:creator>
  <cp:lastModifiedBy>阿蛋</cp:lastModifiedBy>
  <dcterms:modified xsi:type="dcterms:W3CDTF">2020-08-24T02:02:26Z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