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29281">
      <w:pPr>
        <w:spacing w:line="560" w:lineRule="exact"/>
        <w:rPr>
          <w:sz w:val="84"/>
          <w:szCs w:val="84"/>
          <w:u w:val="none"/>
        </w:rPr>
      </w:pPr>
    </w:p>
    <w:p w14:paraId="6B127204">
      <w:pPr>
        <w:spacing w:line="560" w:lineRule="exact"/>
        <w:rPr>
          <w:sz w:val="84"/>
          <w:szCs w:val="84"/>
          <w:u w:val="none"/>
        </w:rPr>
      </w:pPr>
    </w:p>
    <w:p w14:paraId="4CFC3D88">
      <w:pPr>
        <w:spacing w:line="560" w:lineRule="exact"/>
        <w:rPr>
          <w:sz w:val="84"/>
          <w:szCs w:val="84"/>
          <w:u w:val="none"/>
        </w:rPr>
      </w:pPr>
    </w:p>
    <w:p w14:paraId="13EE3B9B">
      <w:pPr>
        <w:spacing w:line="560" w:lineRule="exact"/>
        <w:rPr>
          <w:sz w:val="84"/>
          <w:szCs w:val="84"/>
          <w:u w:val="none"/>
        </w:rPr>
      </w:pPr>
    </w:p>
    <w:p w14:paraId="708DC425">
      <w:pPr>
        <w:spacing w:line="560" w:lineRule="exact"/>
        <w:jc w:val="center"/>
        <w:rPr>
          <w:rFonts w:hint="eastAsia"/>
          <w:sz w:val="52"/>
          <w:szCs w:val="52"/>
          <w:u w:val="none"/>
          <w:lang w:val="en-US" w:eastAsia="zh-CN"/>
        </w:rPr>
      </w:pPr>
    </w:p>
    <w:p w14:paraId="4A621739">
      <w:pPr>
        <w:spacing w:line="560" w:lineRule="exact"/>
        <w:jc w:val="center"/>
        <w:rPr>
          <w:rFonts w:hint="eastAsia"/>
          <w:sz w:val="52"/>
          <w:szCs w:val="52"/>
          <w:u w:val="none"/>
          <w:lang w:val="en-US" w:eastAsia="zh-CN"/>
        </w:rPr>
      </w:pPr>
    </w:p>
    <w:p w14:paraId="78742C7F">
      <w:pPr>
        <w:spacing w:line="560" w:lineRule="exact"/>
        <w:jc w:val="center"/>
        <w:rPr>
          <w:rFonts w:hint="eastAsia"/>
          <w:sz w:val="52"/>
          <w:szCs w:val="52"/>
          <w:u w:val="none"/>
          <w:lang w:val="en-US" w:eastAsia="zh-CN"/>
        </w:rPr>
      </w:pPr>
    </w:p>
    <w:p w14:paraId="79B8FBF5">
      <w:pPr>
        <w:spacing w:line="560" w:lineRule="exact"/>
        <w:jc w:val="center"/>
        <w:rPr>
          <w:rFonts w:hint="eastAsia"/>
          <w:sz w:val="52"/>
          <w:szCs w:val="52"/>
          <w:u w:val="none"/>
          <w:lang w:val="en-US" w:eastAsia="zh-CN"/>
        </w:rPr>
      </w:pPr>
    </w:p>
    <w:p w14:paraId="4958CA58">
      <w:pPr>
        <w:spacing w:line="560" w:lineRule="exact"/>
        <w:jc w:val="center"/>
        <w:rPr>
          <w:rFonts w:hint="eastAsia"/>
          <w:sz w:val="52"/>
          <w:szCs w:val="52"/>
          <w:u w:val="none"/>
          <w:lang w:val="en-US" w:eastAsia="zh-CN"/>
        </w:rPr>
      </w:pPr>
    </w:p>
    <w:p w14:paraId="2E21325D">
      <w:pPr>
        <w:spacing w:line="560" w:lineRule="exact"/>
        <w:jc w:val="center"/>
        <w:rPr>
          <w:rFonts w:hint="eastAsia"/>
          <w:sz w:val="52"/>
          <w:szCs w:val="52"/>
          <w:u w:val="none"/>
          <w:lang w:val="en-US" w:eastAsia="zh-CN"/>
        </w:rPr>
      </w:pPr>
    </w:p>
    <w:p w14:paraId="42FC501D">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color w:val="auto"/>
          <w:sz w:val="52"/>
          <w:szCs w:val="52"/>
          <w:u w:val="none"/>
          <w:lang w:val="en-US" w:eastAsia="zh-CN"/>
        </w:rPr>
        <w:t>儋州市正德学校</w:t>
      </w:r>
      <w:r>
        <w:rPr>
          <w:rFonts w:hint="eastAsia"/>
          <w:sz w:val="52"/>
          <w:szCs w:val="52"/>
          <w:u w:val="none"/>
        </w:rPr>
        <w:t>预算</w:t>
      </w:r>
    </w:p>
    <w:p w14:paraId="1DF30056">
      <w:pPr>
        <w:spacing w:line="560" w:lineRule="exact"/>
        <w:ind w:firstLine="1680"/>
        <w:jc w:val="center"/>
        <w:rPr>
          <w:sz w:val="84"/>
          <w:szCs w:val="84"/>
          <w:u w:val="none"/>
        </w:rPr>
      </w:pPr>
    </w:p>
    <w:p w14:paraId="3C29E937">
      <w:pPr>
        <w:spacing w:line="560" w:lineRule="exact"/>
        <w:ind w:firstLine="1680"/>
        <w:jc w:val="center"/>
        <w:rPr>
          <w:sz w:val="84"/>
          <w:szCs w:val="84"/>
          <w:u w:val="none"/>
        </w:rPr>
      </w:pPr>
    </w:p>
    <w:p w14:paraId="5BF02E23">
      <w:pPr>
        <w:spacing w:line="560" w:lineRule="exact"/>
        <w:ind w:firstLine="1680"/>
        <w:jc w:val="center"/>
        <w:rPr>
          <w:sz w:val="84"/>
          <w:szCs w:val="84"/>
          <w:u w:val="none"/>
        </w:rPr>
      </w:pPr>
    </w:p>
    <w:p w14:paraId="31D27ADD">
      <w:pPr>
        <w:spacing w:line="560" w:lineRule="exact"/>
        <w:ind w:firstLine="1680"/>
        <w:jc w:val="center"/>
        <w:rPr>
          <w:sz w:val="84"/>
          <w:szCs w:val="84"/>
          <w:u w:val="none"/>
        </w:rPr>
      </w:pPr>
    </w:p>
    <w:p w14:paraId="0D3D4AAD">
      <w:pPr>
        <w:rPr>
          <w:sz w:val="84"/>
          <w:szCs w:val="84"/>
          <w:u w:val="none"/>
        </w:rPr>
      </w:pPr>
      <w:r>
        <w:rPr>
          <w:sz w:val="84"/>
          <w:szCs w:val="84"/>
          <w:u w:val="none"/>
        </w:rPr>
        <w:br w:type="page"/>
      </w:r>
    </w:p>
    <w:p w14:paraId="4F4E726B">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2C7A1098">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儋州市正德学校</w:t>
      </w:r>
      <w:r>
        <w:rPr>
          <w:rFonts w:hint="eastAsia" w:ascii="方正黑体_GBK" w:hAnsi="方正黑体_GBK" w:eastAsia="方正黑体_GBK" w:cs="方正黑体_GBK"/>
          <w:sz w:val="32"/>
          <w:szCs w:val="32"/>
          <w:u w:val="none"/>
        </w:rPr>
        <w:t>概况</w:t>
      </w:r>
    </w:p>
    <w:p w14:paraId="0EDB6F3C">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4EC40CFB">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5B0F5349">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儋州市正德学校2026年</w:t>
      </w:r>
      <w:r>
        <w:rPr>
          <w:rFonts w:hint="eastAsia" w:ascii="方正黑体_GBK" w:hAnsi="方正黑体_GBK" w:eastAsia="方正黑体_GBK" w:cs="方正黑体_GBK"/>
          <w:sz w:val="32"/>
          <w:szCs w:val="32"/>
          <w:u w:val="none"/>
        </w:rPr>
        <w:t>预算表</w:t>
      </w:r>
    </w:p>
    <w:p w14:paraId="47C2033E">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BA2E968">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6674F27A">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4BA4DBE7">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0899A7D4">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5CC3EEBA">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61C84E0">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6F956EB0">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45E7D542">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68503387">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EECD670">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1D78A573">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儋州市正德学校2026年</w:t>
      </w:r>
      <w:r>
        <w:rPr>
          <w:rFonts w:hint="eastAsia" w:ascii="方正黑体_GBK" w:hAnsi="方正黑体_GBK" w:eastAsia="方正黑体_GBK" w:cs="方正黑体_GBK"/>
          <w:sz w:val="32"/>
          <w:szCs w:val="32"/>
          <w:u w:val="none"/>
        </w:rPr>
        <w:t>预算情况说明</w:t>
      </w:r>
    </w:p>
    <w:p w14:paraId="6CB67622">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67EB0F7A">
      <w:pPr>
        <w:jc w:val="left"/>
        <w:rPr>
          <w:rFonts w:hint="eastAsia" w:ascii="黑体" w:hAnsi="黑体" w:eastAsia="黑体"/>
          <w:sz w:val="52"/>
          <w:szCs w:val="52"/>
          <w:u w:val="none"/>
        </w:rPr>
      </w:pPr>
    </w:p>
    <w:p w14:paraId="01239AA1">
      <w:pPr>
        <w:pStyle w:val="7"/>
        <w:spacing w:line="560" w:lineRule="exact"/>
        <w:ind w:left="1320" w:firstLine="0" w:firstLineChars="0"/>
        <w:jc w:val="left"/>
        <w:rPr>
          <w:rFonts w:ascii="黑体" w:hAnsi="黑体" w:eastAsia="黑体"/>
          <w:sz w:val="32"/>
          <w:szCs w:val="32"/>
          <w:u w:val="none"/>
        </w:rPr>
      </w:pPr>
    </w:p>
    <w:p w14:paraId="064C71FD">
      <w:pPr>
        <w:spacing w:line="560" w:lineRule="exact"/>
        <w:jc w:val="left"/>
        <w:rPr>
          <w:rFonts w:ascii="黑体" w:hAnsi="黑体" w:eastAsia="黑体"/>
          <w:sz w:val="32"/>
          <w:szCs w:val="32"/>
          <w:u w:val="none"/>
        </w:rPr>
      </w:pPr>
    </w:p>
    <w:p w14:paraId="0CE834C8">
      <w:pPr>
        <w:jc w:val="left"/>
        <w:rPr>
          <w:rFonts w:ascii="黑体" w:hAnsi="黑体" w:eastAsia="黑体"/>
          <w:sz w:val="32"/>
          <w:szCs w:val="32"/>
          <w:u w:val="none"/>
        </w:rPr>
      </w:pPr>
      <w:r>
        <w:rPr>
          <w:rFonts w:ascii="黑体" w:hAnsi="黑体" w:eastAsia="黑体"/>
          <w:sz w:val="32"/>
          <w:szCs w:val="32"/>
          <w:u w:val="none"/>
        </w:rPr>
        <w:br w:type="page"/>
      </w:r>
    </w:p>
    <w:p w14:paraId="6C3DB724">
      <w:pPr>
        <w:spacing w:line="560" w:lineRule="exact"/>
        <w:jc w:val="left"/>
        <w:rPr>
          <w:rFonts w:ascii="黑体" w:hAnsi="黑体" w:eastAsia="黑体"/>
          <w:sz w:val="32"/>
          <w:szCs w:val="32"/>
          <w:u w:val="none"/>
        </w:rPr>
      </w:pPr>
    </w:p>
    <w:p w14:paraId="7DA51A64">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儋州市正德学校</w:t>
      </w:r>
      <w:r>
        <w:rPr>
          <w:rFonts w:hint="eastAsia" w:ascii="方正黑体_GBK" w:hAnsi="方正黑体_GBK" w:eastAsia="方正黑体_GBK" w:cs="方正黑体_GBK"/>
          <w:sz w:val="32"/>
          <w:szCs w:val="32"/>
          <w:u w:val="none"/>
        </w:rPr>
        <w:t>概况</w:t>
      </w:r>
    </w:p>
    <w:p w14:paraId="4B9DC214">
      <w:pPr>
        <w:spacing w:line="560" w:lineRule="exact"/>
        <w:jc w:val="left"/>
        <w:rPr>
          <w:rFonts w:ascii="仿宋_GB2312" w:hAnsi="仿宋_GB2312" w:eastAsia="仿宋_GB2312" w:cs="仿宋_GB2312"/>
          <w:sz w:val="32"/>
          <w:szCs w:val="32"/>
          <w:u w:val="none"/>
        </w:rPr>
      </w:pPr>
    </w:p>
    <w:p w14:paraId="513ECD9C">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5F2D700">
      <w:pPr>
        <w:pStyle w:val="4"/>
        <w:widowControl/>
        <w:spacing w:line="23" w:lineRule="atLeast"/>
        <w:ind w:firstLine="640" w:firstLineChars="200"/>
        <w:rPr>
          <w:rFonts w:hint="eastAsia" w:ascii="仿宋_GB2312" w:hAnsi="仿宋_GB2312" w:eastAsia="仿宋_GB2312" w:cs="仿宋_GB2312"/>
          <w:kern w:val="2"/>
          <w:sz w:val="32"/>
          <w:szCs w:val="32"/>
          <w:u w:val="none"/>
        </w:rPr>
      </w:pPr>
      <w:r>
        <w:rPr>
          <w:rFonts w:hint="eastAsia" w:ascii="仿宋_GB2312" w:hAnsi="仿宋_GB2312" w:eastAsia="仿宋_GB2312" w:cs="仿宋_GB2312"/>
          <w:kern w:val="2"/>
          <w:sz w:val="32"/>
          <w:szCs w:val="32"/>
          <w:u w:val="none"/>
        </w:rPr>
        <w:t>（一）贯彻执行国家和省市地方有关法律、法规和财务规章制度；坚持勤俭办学的方针；正确处理学校的发展需要和资金供给的关系、社会效益和经济效益的关系。</w:t>
      </w:r>
    </w:p>
    <w:p w14:paraId="15F44BA6">
      <w:pPr>
        <w:pStyle w:val="4"/>
        <w:widowControl/>
        <w:spacing w:line="23" w:lineRule="atLeast"/>
        <w:ind w:firstLine="640" w:firstLineChars="200"/>
        <w:rPr>
          <w:rFonts w:hint="eastAsia" w:ascii="仿宋_GB2312" w:hAnsi="仿宋_GB2312" w:eastAsia="仿宋_GB2312" w:cs="仿宋_GB2312"/>
          <w:kern w:val="2"/>
          <w:sz w:val="32"/>
          <w:szCs w:val="32"/>
          <w:u w:val="none"/>
        </w:rPr>
      </w:pPr>
      <w:r>
        <w:rPr>
          <w:rFonts w:hint="eastAsia" w:ascii="仿宋_GB2312" w:hAnsi="仿宋_GB2312" w:eastAsia="仿宋_GB2312" w:cs="仿宋_GB2312"/>
          <w:kern w:val="2"/>
          <w:sz w:val="32"/>
          <w:szCs w:val="32"/>
          <w:u w:val="none"/>
        </w:rPr>
        <w:t>（二）规范学校的财务行为，加强财务管理，提高资金使用效益，促进学校教学业务的发展，根据国家和省市地方有关法规，结合本校的实际情况，制定本制度。</w:t>
      </w:r>
    </w:p>
    <w:p w14:paraId="62E7C2FB">
      <w:pPr>
        <w:pStyle w:val="4"/>
        <w:widowControl/>
        <w:spacing w:line="23" w:lineRule="atLeast"/>
        <w:ind w:firstLine="640" w:firstLineChars="200"/>
        <w:rPr>
          <w:rFonts w:hint="eastAsia" w:ascii="仿宋_GB2312" w:hAnsi="仿宋_GB2312" w:eastAsia="仿宋_GB2312" w:cs="仿宋_GB2312"/>
          <w:kern w:val="2"/>
          <w:sz w:val="32"/>
          <w:szCs w:val="32"/>
          <w:u w:val="none"/>
        </w:rPr>
      </w:pPr>
      <w:r>
        <w:rPr>
          <w:rFonts w:hint="eastAsia" w:ascii="仿宋_GB2312" w:hAnsi="仿宋_GB2312" w:eastAsia="仿宋_GB2312" w:cs="仿宋_GB2312"/>
          <w:kern w:val="2"/>
          <w:sz w:val="32"/>
          <w:szCs w:val="32"/>
          <w:u w:val="none"/>
        </w:rPr>
        <w:t>（三）合理编制学校预算；依法多渠道筹集办学资金；加强核算，提高资金使用效益；加强资产管理，防止资产闲置、流失；建立健全财务规章制度；对学校经济活动进行财务控制和监督；定期进行财务分析，如实反映学校财务状况。</w:t>
      </w:r>
    </w:p>
    <w:p w14:paraId="466B42FE">
      <w:pPr>
        <w:pStyle w:val="4"/>
        <w:widowControl/>
        <w:spacing w:line="23" w:lineRule="atLeast"/>
        <w:ind w:firstLine="640" w:firstLineChars="200"/>
        <w:rPr>
          <w:rFonts w:hint="eastAsia" w:ascii="仿宋_GB2312" w:hAnsi="仿宋_GB2312" w:eastAsia="仿宋_GB2312" w:cs="仿宋_GB2312"/>
          <w:kern w:val="2"/>
          <w:sz w:val="32"/>
          <w:szCs w:val="32"/>
          <w:u w:val="none"/>
        </w:rPr>
      </w:pPr>
      <w:r>
        <w:rPr>
          <w:rFonts w:hint="eastAsia" w:ascii="仿宋_GB2312" w:hAnsi="仿宋_GB2312" w:eastAsia="仿宋_GB2312" w:cs="仿宋_GB2312"/>
          <w:kern w:val="2"/>
          <w:sz w:val="32"/>
          <w:szCs w:val="32"/>
          <w:u w:val="none"/>
        </w:rPr>
        <w:t>（四）根据市教育局关于学校财务会计管理规定，结合学校章程，采用市财政局委派会计核算。</w:t>
      </w:r>
    </w:p>
    <w:p w14:paraId="21FE134F">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435A4570">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lang w:val="en-US" w:eastAsia="zh-CN"/>
        </w:rPr>
        <w:t>儋州市正德学校</w:t>
      </w:r>
      <w:r>
        <w:rPr>
          <w:rFonts w:hint="eastAsia" w:ascii="仿宋_GB2312" w:hAnsi="黑体" w:eastAsia="仿宋_GB2312" w:cs="仿宋_GB2312"/>
          <w:sz w:val="32"/>
          <w:szCs w:val="32"/>
          <w:highlight w:val="none"/>
          <w:u w:val="none"/>
          <w:lang w:val="en-US" w:eastAsia="zh-CN"/>
        </w:rPr>
        <w:t>内设8个处室（科室），包括校长、副校长、行政部、教学部、德育部、后勤部、党支部、体卫育。</w:t>
      </w:r>
    </w:p>
    <w:p w14:paraId="101D559C">
      <w:pPr>
        <w:ind w:left="0" w:firstLine="640" w:firstLineChars="200"/>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r>
        <w:rPr>
          <w:rFonts w:hint="eastAsia" w:ascii="仿宋_GB2312" w:hAnsi="黑体" w:eastAsia="仿宋_GB2312" w:cs="仿宋_GB2312"/>
          <w:sz w:val="32"/>
          <w:szCs w:val="32"/>
          <w:highlight w:val="none"/>
          <w:u w:val="none"/>
          <w:lang w:val="en-US" w:eastAsia="zh-CN"/>
        </w:rPr>
        <w:t>儋州市正德学校</w:t>
      </w:r>
      <w:r>
        <w:rPr>
          <w:rFonts w:hint="eastAsia" w:ascii="仿宋_GB2312" w:hAnsi="黑体" w:eastAsia="仿宋_GB2312" w:cs="仿宋_GB2312"/>
          <w:sz w:val="32"/>
          <w:szCs w:val="32"/>
          <w:highlight w:val="none"/>
          <w:u w:val="none"/>
          <w:lang w:eastAsia="zh-CN"/>
        </w:rPr>
        <w:t>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年部门预算编制范围的二级预算单位包括：</w:t>
      </w:r>
      <w:r>
        <w:rPr>
          <w:rFonts w:hint="eastAsia" w:ascii="仿宋_GB2312" w:hAnsi="黑体" w:eastAsia="仿宋_GB2312" w:cs="仿宋_GB2312"/>
          <w:sz w:val="32"/>
          <w:szCs w:val="32"/>
          <w:highlight w:val="none"/>
          <w:u w:val="none"/>
          <w:lang w:val="en-US" w:eastAsia="zh-CN"/>
        </w:rPr>
        <w:t>儋州市正德学校本级。</w:t>
      </w:r>
    </w:p>
    <w:p w14:paraId="6D77BD40">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val="en-US" w:eastAsia="zh-CN"/>
        </w:rPr>
        <w:t>儋州市正德学校</w:t>
      </w:r>
      <w:r>
        <w:rPr>
          <w:rFonts w:hint="eastAsia" w:ascii="方正黑体_GBK" w:hAnsi="方正黑体_GBK" w:eastAsia="方正黑体_GBK" w:cs="方正黑体_GBK"/>
          <w:b w:val="0"/>
          <w:bCs/>
          <w:sz w:val="32"/>
          <w:szCs w:val="32"/>
          <w:u w:val="none"/>
        </w:rPr>
        <w:t>预算表</w:t>
      </w:r>
    </w:p>
    <w:p w14:paraId="764D906F">
      <w:pPr>
        <w:spacing w:line="560" w:lineRule="exact"/>
        <w:ind w:left="0"/>
        <w:jc w:val="center"/>
        <w:rPr>
          <w:rFonts w:hint="eastAsia" w:ascii="仿宋_GB2312" w:hAnsi="黑体" w:eastAsia="仿宋_GB2312"/>
          <w:b/>
          <w:sz w:val="32"/>
          <w:szCs w:val="32"/>
          <w:u w:val="none"/>
        </w:rPr>
      </w:pPr>
    </w:p>
    <w:p w14:paraId="6A4D9981">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28DD8CE4">
      <w:pPr>
        <w:spacing w:line="560" w:lineRule="exact"/>
        <w:ind w:left="800"/>
        <w:jc w:val="center"/>
        <w:rPr>
          <w:rFonts w:hint="eastAsia" w:ascii="仿宋_GB2312" w:hAnsi="黑体" w:eastAsia="仿宋_GB2312"/>
          <w:b/>
          <w:sz w:val="32"/>
          <w:szCs w:val="32"/>
          <w:u w:val="none"/>
        </w:rPr>
      </w:pPr>
    </w:p>
    <w:p w14:paraId="0036D901">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val="en-US" w:eastAsia="zh-CN"/>
        </w:rPr>
        <w:t>儋州市正德学校</w:t>
      </w:r>
      <w:r>
        <w:rPr>
          <w:rFonts w:hint="eastAsia" w:ascii="黑体" w:hAnsi="黑体" w:eastAsia="黑体"/>
          <w:sz w:val="32"/>
          <w:szCs w:val="32"/>
          <w:u w:val="none"/>
        </w:rPr>
        <w:t>预算情况说明</w:t>
      </w:r>
    </w:p>
    <w:p w14:paraId="470BA218">
      <w:pPr>
        <w:spacing w:line="560" w:lineRule="exact"/>
        <w:jc w:val="center"/>
        <w:rPr>
          <w:rFonts w:ascii="黑体" w:hAnsi="黑体" w:eastAsia="黑体"/>
          <w:sz w:val="32"/>
          <w:szCs w:val="32"/>
          <w:u w:val="none"/>
        </w:rPr>
      </w:pPr>
    </w:p>
    <w:p w14:paraId="6667B6CB">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w:t>
      </w:r>
      <w:r>
        <w:rPr>
          <w:rFonts w:hint="eastAsia" w:ascii="方正黑体_GBK" w:hAnsi="方正黑体_GBK" w:eastAsia="方正黑体_GBK" w:cs="方正黑体_GBK"/>
          <w:sz w:val="32"/>
          <w:szCs w:val="32"/>
          <w:u w:val="none"/>
          <w:lang w:val="en-US" w:eastAsia="zh-CN"/>
        </w:rPr>
        <w:t>关于儋州市正德学校2026年</w:t>
      </w:r>
      <w:r>
        <w:rPr>
          <w:rFonts w:hint="eastAsia" w:ascii="方正黑体_GBK" w:hAnsi="方正黑体_GBK" w:eastAsia="方正黑体_GBK" w:cs="方正黑体_GBK"/>
          <w:sz w:val="32"/>
          <w:szCs w:val="32"/>
          <w:u w:val="none"/>
        </w:rPr>
        <w:t>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35F56C8F">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儋州市正德学校2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932.25</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20.88</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人员增加即人员经费增加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olor w:val="auto"/>
          <w:sz w:val="32"/>
          <w:szCs w:val="32"/>
          <w:highlight w:val="none"/>
          <w:u w:val="none"/>
          <w:lang w:val="en-US" w:eastAsia="zh-CN"/>
        </w:rPr>
        <w:t>932.25</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olor w:val="auto"/>
          <w:sz w:val="32"/>
          <w:szCs w:val="32"/>
          <w:highlight w:val="none"/>
          <w:u w:val="none"/>
          <w:lang w:val="en-US" w:eastAsia="zh-CN"/>
        </w:rPr>
        <w:t>932.03</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0.22</w:t>
      </w:r>
      <w:r>
        <w:rPr>
          <w:rFonts w:hint="eastAsia" w:ascii="仿宋_GB2312" w:hAnsi="黑体" w:eastAsia="仿宋_GB2312"/>
          <w:color w:val="auto"/>
          <w:sz w:val="32"/>
          <w:szCs w:val="32"/>
          <w:highlight w:val="none"/>
          <w:u w:val="none"/>
        </w:rPr>
        <w:t>万元，包括教育支出</w:t>
      </w:r>
      <w:r>
        <w:rPr>
          <w:rFonts w:hint="eastAsia" w:ascii="仿宋_GB2312" w:hAnsi="黑体" w:eastAsia="仿宋_GB2312"/>
          <w:color w:val="auto"/>
          <w:sz w:val="32"/>
          <w:szCs w:val="32"/>
          <w:highlight w:val="none"/>
          <w:u w:val="none"/>
          <w:lang w:val="en-US" w:eastAsia="zh-CN"/>
        </w:rPr>
        <w:t>814.05</w:t>
      </w:r>
      <w:r>
        <w:rPr>
          <w:rFonts w:hint="eastAsia" w:ascii="仿宋_GB2312" w:hAnsi="黑体" w:eastAsia="仿宋_GB2312"/>
          <w:color w:val="auto"/>
          <w:sz w:val="32"/>
          <w:szCs w:val="32"/>
          <w:highlight w:val="none"/>
          <w:u w:val="none"/>
        </w:rPr>
        <w:t>万元、社会保障和就业支出</w:t>
      </w:r>
      <w:r>
        <w:rPr>
          <w:rFonts w:hint="eastAsia" w:ascii="仿宋_GB2312" w:hAnsi="黑体" w:eastAsia="仿宋_GB2312"/>
          <w:color w:val="auto"/>
          <w:sz w:val="32"/>
          <w:szCs w:val="32"/>
          <w:highlight w:val="none"/>
          <w:u w:val="none"/>
          <w:lang w:val="en-US" w:eastAsia="zh-CN"/>
        </w:rPr>
        <w:t>51.07</w:t>
      </w:r>
      <w:r>
        <w:rPr>
          <w:rFonts w:hint="eastAsia" w:ascii="仿宋_GB2312" w:hAnsi="黑体" w:eastAsia="仿宋_GB2312"/>
          <w:color w:val="auto"/>
          <w:sz w:val="32"/>
          <w:szCs w:val="32"/>
          <w:highlight w:val="none"/>
          <w:u w:val="none"/>
        </w:rPr>
        <w:t>万元、卫生健康支出</w:t>
      </w:r>
      <w:r>
        <w:rPr>
          <w:rFonts w:hint="eastAsia" w:ascii="仿宋_GB2312" w:hAnsi="黑体" w:eastAsia="仿宋_GB2312"/>
          <w:color w:val="auto"/>
          <w:sz w:val="32"/>
          <w:szCs w:val="32"/>
          <w:highlight w:val="none"/>
          <w:u w:val="none"/>
          <w:lang w:val="en-US" w:eastAsia="zh-CN"/>
        </w:rPr>
        <w:t>37.74</w:t>
      </w:r>
      <w:r>
        <w:rPr>
          <w:rFonts w:hint="eastAsia" w:ascii="仿宋_GB2312" w:hAnsi="黑体" w:eastAsia="仿宋_GB2312"/>
          <w:color w:val="auto"/>
          <w:sz w:val="32"/>
          <w:szCs w:val="32"/>
          <w:highlight w:val="none"/>
          <w:u w:val="none"/>
        </w:rPr>
        <w:t>万元、住房保障支出</w:t>
      </w:r>
      <w:r>
        <w:rPr>
          <w:rFonts w:hint="eastAsia" w:ascii="仿宋_GB2312" w:hAnsi="黑体" w:eastAsia="仿宋_GB2312"/>
          <w:color w:val="auto"/>
          <w:sz w:val="32"/>
          <w:szCs w:val="32"/>
          <w:highlight w:val="none"/>
          <w:u w:val="none"/>
          <w:lang w:val="en-US" w:eastAsia="zh-CN"/>
        </w:rPr>
        <w:t>29.40</w:t>
      </w:r>
      <w:r>
        <w:rPr>
          <w:rFonts w:hint="eastAsia" w:ascii="仿宋_GB2312" w:hAnsi="黑体" w:eastAsia="仿宋_GB2312"/>
          <w:color w:val="auto"/>
          <w:sz w:val="32"/>
          <w:szCs w:val="32"/>
          <w:highlight w:val="none"/>
          <w:u w:val="none"/>
        </w:rPr>
        <w:t>万元。</w:t>
      </w:r>
    </w:p>
    <w:p w14:paraId="0E31A987">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w:t>
      </w:r>
      <w:r>
        <w:rPr>
          <w:rFonts w:hint="eastAsia" w:ascii="方正黑体_GBK" w:hAnsi="方正黑体_GBK" w:eastAsia="方正黑体_GBK" w:cs="方正黑体_GBK"/>
          <w:sz w:val="32"/>
          <w:szCs w:val="32"/>
          <w:u w:val="none"/>
          <w:lang w:val="en-US" w:eastAsia="zh-CN"/>
        </w:rPr>
        <w:t>关于儋州市正德学校2026年</w:t>
      </w:r>
      <w:r>
        <w:rPr>
          <w:rFonts w:hint="eastAsia" w:ascii="黑体" w:hAnsi="黑体" w:eastAsia="黑体"/>
          <w:sz w:val="32"/>
          <w:szCs w:val="32"/>
          <w:u w:val="none"/>
        </w:rPr>
        <w:t>一般公共预算当年拨款情况说明</w:t>
      </w:r>
    </w:p>
    <w:p w14:paraId="29BBC9C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5E8F491">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儋州市正德学校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932.25</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20.88</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人员增加即人员经费增加</w:t>
      </w:r>
      <w:r>
        <w:rPr>
          <w:rFonts w:hint="eastAsia" w:ascii="仿宋_GB2312" w:hAnsi="黑体" w:eastAsia="仿宋_GB2312"/>
          <w:sz w:val="32"/>
          <w:szCs w:val="32"/>
          <w:u w:val="none"/>
          <w:lang w:eastAsia="zh-CN"/>
        </w:rPr>
        <w:t>。</w:t>
      </w:r>
    </w:p>
    <w:p w14:paraId="70DC9DB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6D781145">
      <w:pPr>
        <w:spacing w:line="578" w:lineRule="exact"/>
        <w:ind w:firstLine="800" w:firstLineChars="250"/>
        <w:rPr>
          <w:rFonts w:hint="eastAsia" w:ascii="仿宋" w:hAnsi="仿宋" w:eastAsia="仿宋" w:cs="仿宋"/>
          <w:sz w:val="32"/>
          <w:szCs w:val="32"/>
          <w:lang w:eastAsia="zh-CN"/>
        </w:rPr>
      </w:pPr>
      <w:r>
        <w:rPr>
          <w:rFonts w:hint="eastAsia" w:ascii="仿宋" w:hAnsi="仿宋" w:eastAsia="仿宋" w:cs="仿宋"/>
          <w:sz w:val="32"/>
          <w:szCs w:val="32"/>
          <w:lang w:val="en-US" w:eastAsia="zh-CN"/>
        </w:rPr>
        <w:t>教育</w:t>
      </w:r>
      <w:r>
        <w:rPr>
          <w:rFonts w:hint="eastAsia" w:ascii="仿宋" w:hAnsi="仿宋" w:eastAsia="仿宋" w:cs="仿宋"/>
          <w:sz w:val="32"/>
          <w:szCs w:val="32"/>
        </w:rPr>
        <w:t>（类）支出</w:t>
      </w:r>
      <w:r>
        <w:rPr>
          <w:rFonts w:hint="eastAsia" w:ascii="仿宋" w:hAnsi="仿宋" w:eastAsia="仿宋" w:cs="仿宋"/>
          <w:sz w:val="32"/>
          <w:szCs w:val="32"/>
          <w:lang w:val="en-US" w:eastAsia="zh-CN"/>
        </w:rPr>
        <w:t>814.05</w:t>
      </w:r>
      <w:r>
        <w:rPr>
          <w:rFonts w:hint="eastAsia" w:ascii="仿宋" w:hAnsi="仿宋" w:eastAsia="仿宋" w:cs="仿宋"/>
          <w:sz w:val="32"/>
          <w:szCs w:val="32"/>
        </w:rPr>
        <w:t>万元，占</w:t>
      </w:r>
      <w:r>
        <w:rPr>
          <w:rFonts w:hint="eastAsia" w:ascii="仿宋" w:hAnsi="仿宋" w:eastAsia="仿宋" w:cs="仿宋"/>
          <w:sz w:val="32"/>
          <w:szCs w:val="32"/>
          <w:lang w:val="en-US" w:eastAsia="zh-CN"/>
        </w:rPr>
        <w:t>87.32</w:t>
      </w:r>
      <w:r>
        <w:rPr>
          <w:rFonts w:hint="eastAsia" w:ascii="仿宋" w:hAnsi="仿宋" w:eastAsia="仿宋" w:cs="仿宋"/>
          <w:sz w:val="32"/>
          <w:szCs w:val="32"/>
        </w:rPr>
        <w:t>%；</w:t>
      </w:r>
      <w:r>
        <w:rPr>
          <w:rFonts w:hint="eastAsia" w:ascii="仿宋" w:hAnsi="仿宋" w:eastAsia="仿宋" w:cs="仿宋"/>
          <w:sz w:val="32"/>
          <w:szCs w:val="32"/>
          <w:lang w:val="en-US" w:eastAsia="zh-CN"/>
        </w:rPr>
        <w:t>社会保障和就业</w:t>
      </w:r>
      <w:r>
        <w:rPr>
          <w:rFonts w:hint="eastAsia" w:ascii="仿宋" w:hAnsi="仿宋" w:eastAsia="仿宋" w:cs="仿宋"/>
          <w:sz w:val="32"/>
          <w:szCs w:val="32"/>
        </w:rPr>
        <w:t>（类）支出</w:t>
      </w:r>
      <w:r>
        <w:rPr>
          <w:rFonts w:hint="eastAsia" w:ascii="仿宋" w:hAnsi="仿宋" w:eastAsia="仿宋" w:cs="仿宋"/>
          <w:sz w:val="32"/>
          <w:szCs w:val="32"/>
          <w:lang w:val="en-US" w:eastAsia="zh-CN"/>
        </w:rPr>
        <w:t>51.07</w:t>
      </w:r>
      <w:r>
        <w:rPr>
          <w:rFonts w:hint="eastAsia" w:ascii="仿宋" w:hAnsi="仿宋" w:eastAsia="仿宋" w:cs="仿宋"/>
          <w:sz w:val="32"/>
          <w:szCs w:val="32"/>
        </w:rPr>
        <w:t>万元，占</w:t>
      </w:r>
      <w:r>
        <w:rPr>
          <w:rFonts w:hint="eastAsia" w:ascii="仿宋" w:hAnsi="仿宋" w:eastAsia="仿宋" w:cs="仿宋"/>
          <w:sz w:val="32"/>
          <w:szCs w:val="32"/>
          <w:lang w:val="en-US" w:eastAsia="zh-CN"/>
        </w:rPr>
        <w:t>5.48</w:t>
      </w:r>
      <w:r>
        <w:rPr>
          <w:rFonts w:hint="eastAsia" w:ascii="仿宋" w:hAnsi="仿宋" w:eastAsia="仿宋" w:cs="仿宋"/>
          <w:sz w:val="32"/>
          <w:szCs w:val="32"/>
        </w:rPr>
        <w:t>%；</w:t>
      </w:r>
      <w:r>
        <w:rPr>
          <w:rFonts w:hint="eastAsia" w:ascii="仿宋" w:hAnsi="仿宋" w:eastAsia="仿宋" w:cs="仿宋"/>
          <w:sz w:val="32"/>
          <w:szCs w:val="32"/>
          <w:lang w:val="en-US" w:eastAsia="zh-CN"/>
        </w:rPr>
        <w:t>卫生健康</w:t>
      </w:r>
      <w:r>
        <w:rPr>
          <w:rFonts w:hint="eastAsia" w:ascii="仿宋" w:hAnsi="仿宋" w:eastAsia="仿宋" w:cs="仿宋"/>
          <w:sz w:val="32"/>
          <w:szCs w:val="32"/>
        </w:rPr>
        <w:t>（类）支出</w:t>
      </w:r>
      <w:r>
        <w:rPr>
          <w:rFonts w:hint="eastAsia" w:ascii="仿宋" w:hAnsi="仿宋" w:eastAsia="仿宋" w:cs="仿宋"/>
          <w:sz w:val="32"/>
          <w:szCs w:val="32"/>
          <w:lang w:val="en-US" w:eastAsia="zh-CN"/>
        </w:rPr>
        <w:t>37.74</w:t>
      </w:r>
      <w:r>
        <w:rPr>
          <w:rFonts w:hint="eastAsia" w:ascii="仿宋" w:hAnsi="仿宋" w:eastAsia="仿宋" w:cs="仿宋"/>
          <w:sz w:val="32"/>
          <w:szCs w:val="32"/>
        </w:rPr>
        <w:t>万元，占</w:t>
      </w:r>
      <w:r>
        <w:rPr>
          <w:rFonts w:hint="eastAsia" w:ascii="仿宋" w:hAnsi="仿宋" w:eastAsia="仿宋" w:cs="仿宋"/>
          <w:sz w:val="32"/>
          <w:szCs w:val="32"/>
          <w:lang w:val="en-US" w:eastAsia="zh-CN"/>
        </w:rPr>
        <w:t>4.05</w:t>
      </w:r>
      <w:r>
        <w:rPr>
          <w:rFonts w:hint="eastAsia" w:ascii="仿宋" w:hAnsi="仿宋" w:eastAsia="仿宋" w:cs="仿宋"/>
          <w:sz w:val="32"/>
          <w:szCs w:val="32"/>
        </w:rPr>
        <w:t>%；</w:t>
      </w:r>
      <w:r>
        <w:rPr>
          <w:rFonts w:hint="eastAsia" w:ascii="仿宋" w:hAnsi="仿宋" w:eastAsia="仿宋" w:cs="仿宋"/>
          <w:sz w:val="32"/>
          <w:szCs w:val="32"/>
          <w:lang w:val="en-US" w:eastAsia="zh-CN"/>
        </w:rPr>
        <w:t>住房保障</w:t>
      </w:r>
      <w:r>
        <w:rPr>
          <w:rFonts w:hint="eastAsia" w:ascii="仿宋" w:hAnsi="仿宋" w:eastAsia="仿宋" w:cs="仿宋"/>
          <w:sz w:val="32"/>
          <w:szCs w:val="32"/>
        </w:rPr>
        <w:t>（类）支出</w:t>
      </w:r>
      <w:r>
        <w:rPr>
          <w:rFonts w:hint="eastAsia" w:ascii="仿宋" w:hAnsi="仿宋" w:eastAsia="仿宋" w:cs="仿宋"/>
          <w:sz w:val="32"/>
          <w:szCs w:val="32"/>
          <w:lang w:val="en-US" w:eastAsia="zh-CN"/>
        </w:rPr>
        <w:t>29.40</w:t>
      </w:r>
      <w:r>
        <w:rPr>
          <w:rFonts w:hint="eastAsia" w:ascii="仿宋" w:hAnsi="仿宋" w:eastAsia="仿宋" w:cs="仿宋"/>
          <w:sz w:val="32"/>
          <w:szCs w:val="32"/>
        </w:rPr>
        <w:t>万元，占</w:t>
      </w:r>
      <w:r>
        <w:rPr>
          <w:rFonts w:hint="eastAsia" w:ascii="仿宋" w:hAnsi="仿宋" w:eastAsia="仿宋" w:cs="仿宋"/>
          <w:sz w:val="32"/>
          <w:szCs w:val="32"/>
          <w:lang w:val="en-US" w:eastAsia="zh-CN"/>
        </w:rPr>
        <w:t>3.15</w:t>
      </w:r>
      <w:r>
        <w:rPr>
          <w:rFonts w:hint="eastAsia" w:ascii="仿宋" w:hAnsi="仿宋" w:eastAsia="仿宋" w:cs="仿宋"/>
          <w:sz w:val="32"/>
          <w:szCs w:val="32"/>
        </w:rPr>
        <w:t>%</w:t>
      </w:r>
      <w:r>
        <w:rPr>
          <w:rFonts w:hint="eastAsia" w:ascii="仿宋" w:hAnsi="仿宋" w:eastAsia="仿宋" w:cs="仿宋"/>
          <w:sz w:val="32"/>
          <w:szCs w:val="32"/>
          <w:lang w:eastAsia="zh-CN"/>
        </w:rPr>
        <w:t>。</w:t>
      </w:r>
    </w:p>
    <w:p w14:paraId="03000347">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662222F">
      <w:pPr>
        <w:spacing w:line="578" w:lineRule="exact"/>
        <w:ind w:firstLine="800" w:firstLineChars="250"/>
        <w:rPr>
          <w:rFonts w:hint="eastAsia" w:ascii="仿宋" w:hAnsi="仿宋" w:eastAsia="仿宋" w:cs="仿宋"/>
          <w:sz w:val="32"/>
          <w:szCs w:val="32"/>
          <w:u w:val="none"/>
        </w:rPr>
      </w:pPr>
      <w:r>
        <w:rPr>
          <w:rFonts w:hint="eastAsia" w:ascii="仿宋" w:hAnsi="仿宋" w:eastAsia="仿宋" w:cs="仿宋"/>
          <w:sz w:val="32"/>
          <w:szCs w:val="32"/>
          <w:u w:val="none"/>
        </w:rPr>
        <w:t>1.教育支出（类）特殊教育（款）特殊教育（项）202</w:t>
      </w:r>
      <w:r>
        <w:rPr>
          <w:rFonts w:hint="eastAsia" w:ascii="仿宋" w:hAnsi="仿宋" w:eastAsia="仿宋" w:cs="仿宋"/>
          <w:sz w:val="32"/>
          <w:szCs w:val="32"/>
          <w:u w:val="none"/>
          <w:lang w:val="en-US" w:eastAsia="zh-CN"/>
        </w:rPr>
        <w:t>6</w:t>
      </w:r>
      <w:r>
        <w:rPr>
          <w:rFonts w:hint="eastAsia" w:ascii="仿宋" w:hAnsi="仿宋" w:eastAsia="仿宋" w:cs="仿宋"/>
          <w:sz w:val="32"/>
          <w:szCs w:val="32"/>
          <w:u w:val="none"/>
        </w:rPr>
        <w:t>年预算数为8</w:t>
      </w:r>
      <w:r>
        <w:rPr>
          <w:rFonts w:hint="eastAsia" w:ascii="仿宋" w:hAnsi="仿宋" w:eastAsia="仿宋" w:cs="仿宋"/>
          <w:sz w:val="32"/>
          <w:szCs w:val="32"/>
          <w:u w:val="none"/>
          <w:lang w:val="en-US" w:eastAsia="zh-CN"/>
        </w:rPr>
        <w:t>14.05</w:t>
      </w:r>
      <w:r>
        <w:rPr>
          <w:rFonts w:hint="eastAsia" w:ascii="仿宋" w:hAnsi="仿宋" w:eastAsia="仿宋" w:cs="仿宋"/>
          <w:sz w:val="32"/>
          <w:szCs w:val="32"/>
          <w:u w:val="none"/>
        </w:rPr>
        <w:t>万元，比上年预算数</w:t>
      </w:r>
      <w:r>
        <w:rPr>
          <w:rFonts w:hint="eastAsia" w:ascii="仿宋" w:hAnsi="仿宋" w:eastAsia="仿宋" w:cs="仿宋"/>
          <w:sz w:val="32"/>
          <w:szCs w:val="32"/>
          <w:u w:val="none"/>
          <w:lang w:val="en-US" w:eastAsia="zh-CN"/>
        </w:rPr>
        <w:t>减少21.26</w:t>
      </w:r>
      <w:r>
        <w:rPr>
          <w:rFonts w:hint="eastAsia" w:ascii="仿宋" w:hAnsi="仿宋" w:eastAsia="仿宋" w:cs="仿宋"/>
          <w:sz w:val="32"/>
          <w:szCs w:val="32"/>
          <w:u w:val="none"/>
        </w:rPr>
        <w:t>万元，主要原因：是项目经费</w:t>
      </w:r>
      <w:r>
        <w:rPr>
          <w:rFonts w:hint="eastAsia" w:ascii="仿宋" w:hAnsi="仿宋" w:eastAsia="仿宋" w:cs="仿宋"/>
          <w:sz w:val="32"/>
          <w:szCs w:val="32"/>
          <w:u w:val="none"/>
          <w:lang w:val="en-US" w:eastAsia="zh-CN"/>
        </w:rPr>
        <w:t>减少。</w:t>
      </w:r>
    </w:p>
    <w:p w14:paraId="0B8D9B55">
      <w:pPr>
        <w:spacing w:line="578" w:lineRule="exact"/>
        <w:ind w:firstLine="800" w:firstLineChars="250"/>
        <w:rPr>
          <w:rFonts w:hint="eastAsia" w:ascii="仿宋" w:hAnsi="仿宋" w:eastAsia="仿宋" w:cs="仿宋"/>
          <w:sz w:val="32"/>
          <w:szCs w:val="32"/>
          <w:u w:val="none"/>
        </w:rPr>
      </w:pPr>
      <w:r>
        <w:rPr>
          <w:rFonts w:hint="eastAsia" w:ascii="仿宋" w:hAnsi="仿宋" w:eastAsia="仿宋" w:cs="仿宋"/>
          <w:sz w:val="32"/>
          <w:szCs w:val="32"/>
          <w:u w:val="none"/>
        </w:rPr>
        <w:t>2. 社会保障和就业支出（类）行政事业单位养老支出（款）机关事业单位基本养老保险缴费支出（项）202</w:t>
      </w:r>
      <w:r>
        <w:rPr>
          <w:rFonts w:hint="eastAsia" w:ascii="仿宋" w:hAnsi="仿宋" w:eastAsia="仿宋" w:cs="仿宋"/>
          <w:sz w:val="32"/>
          <w:szCs w:val="32"/>
          <w:u w:val="none"/>
          <w:lang w:val="en-US" w:eastAsia="zh-CN"/>
        </w:rPr>
        <w:t>6</w:t>
      </w:r>
      <w:r>
        <w:rPr>
          <w:rFonts w:hint="eastAsia" w:ascii="仿宋" w:hAnsi="仿宋" w:eastAsia="仿宋" w:cs="仿宋"/>
          <w:sz w:val="32"/>
          <w:szCs w:val="32"/>
          <w:u w:val="none"/>
        </w:rPr>
        <w:t>年预算数为</w:t>
      </w:r>
      <w:r>
        <w:rPr>
          <w:rFonts w:hint="eastAsia" w:ascii="仿宋" w:hAnsi="仿宋" w:eastAsia="仿宋" w:cs="仿宋"/>
          <w:sz w:val="32"/>
          <w:szCs w:val="32"/>
          <w:u w:val="none"/>
          <w:lang w:val="en-US" w:eastAsia="zh-CN"/>
        </w:rPr>
        <w:t>34.04</w:t>
      </w:r>
      <w:r>
        <w:rPr>
          <w:rFonts w:hint="eastAsia" w:ascii="仿宋" w:hAnsi="仿宋" w:eastAsia="仿宋" w:cs="仿宋"/>
          <w:sz w:val="32"/>
          <w:szCs w:val="32"/>
          <w:u w:val="none"/>
        </w:rPr>
        <w:t>万元，比上年预算数增加</w:t>
      </w:r>
      <w:r>
        <w:rPr>
          <w:rFonts w:hint="eastAsia" w:ascii="仿宋" w:hAnsi="仿宋" w:eastAsia="仿宋" w:cs="仿宋"/>
          <w:sz w:val="32"/>
          <w:szCs w:val="32"/>
          <w:u w:val="none"/>
          <w:lang w:val="en-US" w:eastAsia="zh-CN"/>
        </w:rPr>
        <w:t>11.63</w:t>
      </w:r>
      <w:r>
        <w:rPr>
          <w:rFonts w:hint="eastAsia" w:ascii="仿宋" w:hAnsi="仿宋" w:eastAsia="仿宋" w:cs="仿宋"/>
          <w:sz w:val="32"/>
          <w:szCs w:val="32"/>
          <w:u w:val="none"/>
        </w:rPr>
        <w:t>万元，主要是人员增加即人员经费增加。</w:t>
      </w:r>
    </w:p>
    <w:p w14:paraId="214F0078">
      <w:pPr>
        <w:spacing w:line="578" w:lineRule="exact"/>
        <w:ind w:firstLine="800" w:firstLineChars="250"/>
        <w:rPr>
          <w:rFonts w:hint="eastAsia" w:ascii="仿宋" w:hAnsi="仿宋" w:eastAsia="仿宋" w:cs="仿宋"/>
          <w:sz w:val="32"/>
          <w:szCs w:val="32"/>
          <w:u w:val="none"/>
        </w:rPr>
      </w:pPr>
      <w:r>
        <w:rPr>
          <w:rFonts w:hint="eastAsia" w:ascii="仿宋" w:hAnsi="仿宋" w:eastAsia="仿宋" w:cs="仿宋"/>
          <w:sz w:val="32"/>
          <w:szCs w:val="32"/>
          <w:u w:val="none"/>
        </w:rPr>
        <w:t>3. 社会保障和就业支出（类）行政事业单位养老支出（款）机关事业单位职业年金缴费支出（项）202</w:t>
      </w:r>
      <w:r>
        <w:rPr>
          <w:rFonts w:hint="eastAsia" w:ascii="仿宋" w:hAnsi="仿宋" w:eastAsia="仿宋" w:cs="仿宋"/>
          <w:sz w:val="32"/>
          <w:szCs w:val="32"/>
          <w:u w:val="none"/>
          <w:lang w:val="en-US" w:eastAsia="zh-CN"/>
        </w:rPr>
        <w:t>6</w:t>
      </w:r>
      <w:r>
        <w:rPr>
          <w:rFonts w:hint="eastAsia" w:ascii="仿宋" w:hAnsi="仿宋" w:eastAsia="仿宋" w:cs="仿宋"/>
          <w:sz w:val="32"/>
          <w:szCs w:val="32"/>
          <w:u w:val="none"/>
        </w:rPr>
        <w:t>年预算数为</w:t>
      </w:r>
      <w:r>
        <w:rPr>
          <w:rFonts w:hint="eastAsia" w:ascii="仿宋" w:hAnsi="仿宋" w:eastAsia="仿宋" w:cs="仿宋"/>
          <w:sz w:val="32"/>
          <w:szCs w:val="32"/>
          <w:u w:val="none"/>
          <w:lang w:val="en-US" w:eastAsia="zh-CN"/>
        </w:rPr>
        <w:t>17.02</w:t>
      </w:r>
      <w:r>
        <w:rPr>
          <w:rFonts w:hint="eastAsia" w:ascii="仿宋" w:hAnsi="仿宋" w:eastAsia="仿宋" w:cs="仿宋"/>
          <w:sz w:val="32"/>
          <w:szCs w:val="32"/>
          <w:u w:val="none"/>
        </w:rPr>
        <w:t>万元，比上年预算数增加</w:t>
      </w:r>
      <w:r>
        <w:rPr>
          <w:rFonts w:hint="eastAsia" w:ascii="仿宋" w:hAnsi="仿宋" w:eastAsia="仿宋" w:cs="仿宋"/>
          <w:sz w:val="32"/>
          <w:szCs w:val="32"/>
          <w:u w:val="none"/>
          <w:lang w:val="en-US" w:eastAsia="zh-CN"/>
        </w:rPr>
        <w:t>5.82</w:t>
      </w:r>
      <w:r>
        <w:rPr>
          <w:rFonts w:hint="eastAsia" w:ascii="仿宋" w:hAnsi="仿宋" w:eastAsia="仿宋" w:cs="仿宋"/>
          <w:sz w:val="32"/>
          <w:szCs w:val="32"/>
          <w:u w:val="none"/>
        </w:rPr>
        <w:t>万元，主要是人员增加即人员经费增加。</w:t>
      </w:r>
    </w:p>
    <w:p w14:paraId="486F45A3">
      <w:pPr>
        <w:spacing w:line="578" w:lineRule="exact"/>
        <w:ind w:firstLine="800" w:firstLineChars="250"/>
        <w:rPr>
          <w:rFonts w:hint="eastAsia" w:ascii="仿宋" w:hAnsi="仿宋" w:eastAsia="仿宋" w:cs="仿宋"/>
          <w:sz w:val="32"/>
          <w:szCs w:val="32"/>
          <w:u w:val="none"/>
        </w:rPr>
      </w:pPr>
      <w:r>
        <w:rPr>
          <w:rFonts w:hint="eastAsia" w:ascii="仿宋" w:hAnsi="仿宋" w:eastAsia="仿宋" w:cs="仿宋"/>
          <w:sz w:val="32"/>
          <w:szCs w:val="32"/>
          <w:u w:val="none"/>
        </w:rPr>
        <w:t>4. 卫生健康支出（类）行政事业单位医疗（款）事业单位医疗（项）202</w:t>
      </w:r>
      <w:r>
        <w:rPr>
          <w:rFonts w:hint="eastAsia" w:ascii="仿宋" w:hAnsi="仿宋" w:eastAsia="仿宋" w:cs="仿宋"/>
          <w:sz w:val="32"/>
          <w:szCs w:val="32"/>
          <w:u w:val="none"/>
          <w:lang w:val="en-US" w:eastAsia="zh-CN"/>
        </w:rPr>
        <w:t>6</w:t>
      </w:r>
      <w:r>
        <w:rPr>
          <w:rFonts w:hint="eastAsia" w:ascii="仿宋" w:hAnsi="仿宋" w:eastAsia="仿宋" w:cs="仿宋"/>
          <w:sz w:val="32"/>
          <w:szCs w:val="32"/>
          <w:u w:val="none"/>
        </w:rPr>
        <w:t>年预算数为</w:t>
      </w:r>
      <w:r>
        <w:rPr>
          <w:rFonts w:hint="eastAsia" w:ascii="仿宋" w:hAnsi="仿宋" w:eastAsia="仿宋" w:cs="仿宋"/>
          <w:sz w:val="32"/>
          <w:szCs w:val="32"/>
          <w:u w:val="none"/>
          <w:lang w:val="en-US" w:eastAsia="zh-CN"/>
        </w:rPr>
        <w:t>13.24</w:t>
      </w:r>
      <w:r>
        <w:rPr>
          <w:rFonts w:hint="eastAsia" w:ascii="仿宋" w:hAnsi="仿宋" w:eastAsia="仿宋" w:cs="仿宋"/>
          <w:sz w:val="32"/>
          <w:szCs w:val="32"/>
          <w:u w:val="none"/>
        </w:rPr>
        <w:t>万元，比上年预算数增加</w:t>
      </w:r>
      <w:r>
        <w:rPr>
          <w:rFonts w:hint="eastAsia" w:ascii="仿宋" w:hAnsi="仿宋" w:eastAsia="仿宋" w:cs="仿宋"/>
          <w:sz w:val="32"/>
          <w:szCs w:val="32"/>
          <w:u w:val="none"/>
          <w:lang w:val="en-US" w:eastAsia="zh-CN"/>
        </w:rPr>
        <w:t>2.79</w:t>
      </w:r>
      <w:r>
        <w:rPr>
          <w:rFonts w:hint="eastAsia" w:ascii="仿宋" w:hAnsi="仿宋" w:eastAsia="仿宋" w:cs="仿宋"/>
          <w:sz w:val="32"/>
          <w:szCs w:val="32"/>
          <w:u w:val="none"/>
        </w:rPr>
        <w:t>万元，主要是人员增加即人员经费增加。</w:t>
      </w:r>
    </w:p>
    <w:p w14:paraId="6542CECD">
      <w:pPr>
        <w:spacing w:line="578" w:lineRule="exact"/>
        <w:ind w:firstLine="800" w:firstLineChars="250"/>
        <w:rPr>
          <w:rFonts w:hint="eastAsia" w:ascii="仿宋" w:hAnsi="仿宋" w:eastAsia="仿宋" w:cs="仿宋"/>
          <w:sz w:val="32"/>
          <w:szCs w:val="32"/>
          <w:u w:val="none"/>
        </w:rPr>
      </w:pPr>
      <w:r>
        <w:rPr>
          <w:rFonts w:hint="eastAsia" w:ascii="仿宋" w:hAnsi="仿宋" w:eastAsia="仿宋" w:cs="仿宋"/>
          <w:sz w:val="32"/>
          <w:szCs w:val="32"/>
          <w:u w:val="none"/>
        </w:rPr>
        <w:t>5. 卫生健康支出（类）行政事业单位医疗（款）公务员医疗补助（项）202</w:t>
      </w:r>
      <w:r>
        <w:rPr>
          <w:rFonts w:hint="eastAsia" w:ascii="仿宋" w:hAnsi="仿宋" w:eastAsia="仿宋" w:cs="仿宋"/>
          <w:sz w:val="32"/>
          <w:szCs w:val="32"/>
          <w:u w:val="none"/>
          <w:lang w:val="en-US" w:eastAsia="zh-CN"/>
        </w:rPr>
        <w:t>6</w:t>
      </w:r>
      <w:r>
        <w:rPr>
          <w:rFonts w:hint="eastAsia" w:ascii="仿宋" w:hAnsi="仿宋" w:eastAsia="仿宋" w:cs="仿宋"/>
          <w:sz w:val="32"/>
          <w:szCs w:val="32"/>
          <w:u w:val="none"/>
        </w:rPr>
        <w:t>年预算数为</w:t>
      </w:r>
      <w:r>
        <w:rPr>
          <w:rFonts w:hint="eastAsia" w:ascii="仿宋" w:hAnsi="仿宋" w:eastAsia="仿宋" w:cs="仿宋"/>
          <w:sz w:val="32"/>
          <w:szCs w:val="32"/>
          <w:u w:val="none"/>
          <w:lang w:val="en-US" w:eastAsia="zh-CN"/>
        </w:rPr>
        <w:t>24.50</w:t>
      </w:r>
      <w:r>
        <w:rPr>
          <w:rFonts w:hint="eastAsia" w:ascii="仿宋" w:hAnsi="仿宋" w:eastAsia="仿宋" w:cs="仿宋"/>
          <w:sz w:val="32"/>
          <w:szCs w:val="32"/>
          <w:u w:val="none"/>
        </w:rPr>
        <w:t>万元，比上年预算数增加</w:t>
      </w:r>
      <w:r>
        <w:rPr>
          <w:rFonts w:hint="eastAsia" w:ascii="仿宋" w:hAnsi="仿宋" w:eastAsia="仿宋" w:cs="仿宋"/>
          <w:sz w:val="32"/>
          <w:szCs w:val="32"/>
          <w:u w:val="none"/>
          <w:lang w:val="en-US" w:eastAsia="zh-CN"/>
        </w:rPr>
        <w:t>9.95</w:t>
      </w:r>
      <w:r>
        <w:rPr>
          <w:rFonts w:hint="eastAsia" w:ascii="仿宋" w:hAnsi="仿宋" w:eastAsia="仿宋" w:cs="仿宋"/>
          <w:sz w:val="32"/>
          <w:szCs w:val="32"/>
          <w:u w:val="none"/>
        </w:rPr>
        <w:t>万元，主要是人员增加即人员经费增加。</w:t>
      </w:r>
    </w:p>
    <w:p w14:paraId="52236FA2">
      <w:pPr>
        <w:spacing w:line="578" w:lineRule="exact"/>
        <w:ind w:firstLine="800" w:firstLineChars="250"/>
        <w:rPr>
          <w:rFonts w:hint="eastAsia" w:ascii="仿宋" w:hAnsi="仿宋" w:eastAsia="仿宋" w:cs="仿宋"/>
          <w:sz w:val="32"/>
          <w:szCs w:val="32"/>
          <w:u w:val="none"/>
        </w:rPr>
      </w:pPr>
      <w:r>
        <w:rPr>
          <w:rFonts w:hint="eastAsia" w:ascii="仿宋" w:hAnsi="仿宋" w:eastAsia="仿宋" w:cs="仿宋"/>
          <w:sz w:val="32"/>
          <w:szCs w:val="32"/>
          <w:u w:val="none"/>
        </w:rPr>
        <w:t>6. 住房保障支出（类）住房改革支出（款）住房公积金（项）202</w:t>
      </w:r>
      <w:r>
        <w:rPr>
          <w:rFonts w:hint="eastAsia" w:ascii="仿宋" w:hAnsi="仿宋" w:eastAsia="仿宋" w:cs="仿宋"/>
          <w:sz w:val="32"/>
          <w:szCs w:val="32"/>
          <w:u w:val="none"/>
          <w:lang w:val="en-US" w:eastAsia="zh-CN"/>
        </w:rPr>
        <w:t>6</w:t>
      </w:r>
      <w:r>
        <w:rPr>
          <w:rFonts w:hint="eastAsia" w:ascii="仿宋" w:hAnsi="仿宋" w:eastAsia="仿宋" w:cs="仿宋"/>
          <w:sz w:val="32"/>
          <w:szCs w:val="32"/>
          <w:u w:val="none"/>
        </w:rPr>
        <w:t>预算数为</w:t>
      </w:r>
      <w:r>
        <w:rPr>
          <w:rFonts w:hint="eastAsia" w:ascii="仿宋" w:hAnsi="仿宋" w:eastAsia="仿宋" w:cs="仿宋"/>
          <w:sz w:val="32"/>
          <w:szCs w:val="32"/>
          <w:u w:val="none"/>
          <w:lang w:val="en-US" w:eastAsia="zh-CN"/>
        </w:rPr>
        <w:t>29.40</w:t>
      </w:r>
      <w:r>
        <w:rPr>
          <w:rFonts w:hint="eastAsia" w:ascii="仿宋" w:hAnsi="仿宋" w:eastAsia="仿宋" w:cs="仿宋"/>
          <w:sz w:val="32"/>
          <w:szCs w:val="32"/>
          <w:u w:val="none"/>
        </w:rPr>
        <w:t>万元，比上年预算数增加</w:t>
      </w:r>
      <w:r>
        <w:rPr>
          <w:rFonts w:hint="eastAsia" w:ascii="仿宋" w:hAnsi="仿宋" w:eastAsia="仿宋" w:cs="仿宋"/>
          <w:sz w:val="32"/>
          <w:szCs w:val="32"/>
          <w:u w:val="none"/>
          <w:lang w:val="en-US" w:eastAsia="zh-CN"/>
        </w:rPr>
        <w:t>11.94</w:t>
      </w:r>
      <w:r>
        <w:rPr>
          <w:rFonts w:hint="eastAsia" w:ascii="仿宋" w:hAnsi="仿宋" w:eastAsia="仿宋" w:cs="仿宋"/>
          <w:sz w:val="32"/>
          <w:szCs w:val="32"/>
          <w:u w:val="none"/>
        </w:rPr>
        <w:t>万元，主要是人员增加即人员经费增加。</w:t>
      </w:r>
    </w:p>
    <w:p w14:paraId="6A62685A">
      <w:pPr>
        <w:spacing w:line="578" w:lineRule="exact"/>
        <w:ind w:firstLine="800" w:firstLineChars="250"/>
        <w:rPr>
          <w:rFonts w:ascii="黑体" w:hAnsi="黑体" w:eastAsia="黑体"/>
          <w:sz w:val="32"/>
          <w:szCs w:val="32"/>
          <w:u w:val="none"/>
        </w:rPr>
      </w:pPr>
      <w:r>
        <w:rPr>
          <w:rFonts w:hint="eastAsia" w:ascii="黑体" w:hAnsi="黑体" w:eastAsia="黑体"/>
          <w:sz w:val="32"/>
          <w:szCs w:val="32"/>
          <w:u w:val="none"/>
        </w:rPr>
        <w:t>三、</w:t>
      </w:r>
      <w:r>
        <w:rPr>
          <w:rFonts w:hint="eastAsia" w:ascii="方正黑体_GBK" w:hAnsi="方正黑体_GBK" w:eastAsia="方正黑体_GBK" w:cs="方正黑体_GBK"/>
          <w:sz w:val="32"/>
          <w:szCs w:val="32"/>
          <w:u w:val="none"/>
          <w:lang w:val="en-US" w:eastAsia="zh-CN"/>
        </w:rPr>
        <w:t>关于儋州市正德学校2026年</w:t>
      </w:r>
      <w:r>
        <w:rPr>
          <w:rFonts w:hint="eastAsia" w:ascii="黑体" w:hAnsi="黑体" w:eastAsia="黑体"/>
          <w:sz w:val="32"/>
          <w:szCs w:val="32"/>
          <w:u w:val="none"/>
        </w:rPr>
        <w:t>一般公共预算基本支出情况说明</w:t>
      </w:r>
    </w:p>
    <w:p w14:paraId="7A0BE7EE">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儋州市正德学校202</w:t>
      </w:r>
      <w:r>
        <w:rPr>
          <w:rFonts w:hint="eastAsia" w:ascii="仿宋_GB2312" w:hAnsi="黑体" w:eastAsia="仿宋_GB2312"/>
          <w:sz w:val="32"/>
          <w:szCs w:val="32"/>
          <w:u w:val="none"/>
          <w:lang w:val="en-US" w:eastAsia="zh-CN"/>
        </w:rPr>
        <w:t>6</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660.98</w:t>
      </w:r>
      <w:r>
        <w:rPr>
          <w:rFonts w:hint="eastAsia" w:ascii="仿宋_GB2312" w:hAnsi="黑体" w:eastAsia="仿宋_GB2312"/>
          <w:sz w:val="32"/>
          <w:szCs w:val="32"/>
          <w:u w:val="none"/>
        </w:rPr>
        <w:t>万元，其中：</w:t>
      </w:r>
    </w:p>
    <w:p w14:paraId="71BD4822">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656.64</w:t>
      </w:r>
      <w:r>
        <w:rPr>
          <w:rFonts w:hint="eastAsia" w:ascii="仿宋_GB2312" w:hAnsi="黑体" w:eastAsia="仿宋_GB2312"/>
          <w:sz w:val="32"/>
          <w:szCs w:val="32"/>
          <w:u w:val="none"/>
        </w:rPr>
        <w:t>万元，主要包括：基本工资、津贴补贴、奖金、绩效工资、机关事业单位基本养老保险缴费、职业年金缴费、职工基本医疗保险缴费、公务员医疗补助缴费、其他社会保障缴费、社会保障缴费、住房公积金、商品和服务支出;</w:t>
      </w:r>
    </w:p>
    <w:p w14:paraId="577FE937">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4.34</w:t>
      </w:r>
      <w:r>
        <w:rPr>
          <w:rFonts w:hint="eastAsia" w:ascii="仿宋_GB2312" w:hAnsi="黑体" w:eastAsia="仿宋_GB2312"/>
          <w:sz w:val="32"/>
          <w:szCs w:val="32"/>
          <w:u w:val="none"/>
        </w:rPr>
        <w:t>万元，主要包括：工会经费。</w:t>
      </w:r>
    </w:p>
    <w:p w14:paraId="34691F4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方正黑体_GBK" w:hAnsi="方正黑体_GBK" w:eastAsia="方正黑体_GBK" w:cs="方正黑体_GBK"/>
          <w:sz w:val="32"/>
          <w:szCs w:val="32"/>
          <w:u w:val="none"/>
          <w:lang w:val="en-US" w:eastAsia="zh-CN"/>
        </w:rPr>
        <w:t>关于儋州市正德学校2026年</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2B7D6D2D">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val="en-US" w:eastAsia="zh-CN"/>
        </w:rPr>
        <w:t>儋州市正德学校2026</w:t>
      </w:r>
      <w:r>
        <w:rPr>
          <w:rFonts w:hint="eastAsia" w:ascii="仿宋" w:hAnsi="仿宋" w:eastAsia="仿宋" w:cs="仿宋"/>
          <w:sz w:val="32"/>
          <w:szCs w:val="32"/>
        </w:rPr>
        <w:t>年一般公共预算“三公”经费预算数为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p>
    <w:p w14:paraId="142C2474">
      <w:pPr>
        <w:spacing w:line="578" w:lineRule="exact"/>
        <w:ind w:firstLine="630"/>
        <w:rPr>
          <w:rFonts w:hint="eastAsia" w:ascii="仿宋" w:hAnsi="仿宋" w:eastAsia="仿宋" w:cs="仿宋"/>
          <w:sz w:val="32"/>
          <w:shd w:val="clear" w:color="auto" w:fill="FFFFFF"/>
        </w:rPr>
      </w:pPr>
      <w:r>
        <w:rPr>
          <w:rFonts w:hint="eastAsia" w:ascii="仿宋" w:hAnsi="仿宋" w:eastAsia="仿宋" w:cs="仿宋"/>
          <w:sz w:val="32"/>
          <w:shd w:val="clear" w:color="auto" w:fill="FFFFFF"/>
        </w:rPr>
        <w:t>因公出国（境）经费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r>
        <w:rPr>
          <w:rFonts w:hint="eastAsia" w:ascii="仿宋" w:hAnsi="仿宋" w:eastAsia="仿宋" w:cs="仿宋"/>
          <w:sz w:val="32"/>
          <w:shd w:val="clear" w:color="auto" w:fill="FFFFFF"/>
        </w:rPr>
        <w:t>公务用车购置费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，公务用车运行</w:t>
      </w:r>
      <w:r>
        <w:rPr>
          <w:rFonts w:hint="eastAsia" w:ascii="仿宋" w:hAnsi="仿宋" w:eastAsia="仿宋" w:cs="仿宋"/>
          <w:sz w:val="32"/>
          <w:shd w:val="clear" w:color="auto" w:fill="FFFFFF"/>
          <w:lang w:eastAsia="zh-CN"/>
        </w:rPr>
        <w:t>维护</w:t>
      </w:r>
      <w:r>
        <w:rPr>
          <w:rFonts w:hint="eastAsia" w:ascii="仿宋" w:hAnsi="仿宋" w:eastAsia="仿宋" w:cs="仿宋"/>
          <w:sz w:val="32"/>
          <w:shd w:val="clear" w:color="auto" w:fill="FFFFFF"/>
        </w:rPr>
        <w:t>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w:t>
      </w:r>
      <w:r>
        <w:rPr>
          <w:rFonts w:hint="eastAsia" w:ascii="仿宋" w:hAnsi="仿宋" w:eastAsia="仿宋" w:cs="仿宋"/>
          <w:sz w:val="32"/>
          <w:szCs w:val="32"/>
        </w:rPr>
        <w:t>公务接待费</w:t>
      </w:r>
      <w:r>
        <w:rPr>
          <w:rFonts w:hint="eastAsia" w:ascii="仿宋" w:hAnsi="仿宋" w:eastAsia="仿宋" w:cs="仿宋"/>
          <w:sz w:val="32"/>
          <w:szCs w:val="32"/>
          <w:lang w:val="en-US" w:eastAsia="zh-CN"/>
        </w:rPr>
        <w:t>0</w:t>
      </w:r>
      <w:r>
        <w:rPr>
          <w:rFonts w:hint="eastAsia" w:ascii="仿宋" w:hAnsi="仿宋" w:eastAsia="仿宋" w:cs="仿宋"/>
          <w:sz w:val="32"/>
          <w:shd w:val="clear" w:color="auto" w:fill="FFFFFF"/>
        </w:rPr>
        <w:t>万元，与上年预算持平。</w:t>
      </w:r>
    </w:p>
    <w:p w14:paraId="7043617E">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val="en-US" w:eastAsia="zh-CN"/>
        </w:rPr>
        <w:t>儋州市正德学校2026</w:t>
      </w:r>
      <w:r>
        <w:rPr>
          <w:rFonts w:hint="eastAsia" w:ascii="仿宋" w:hAnsi="仿宋" w:eastAsia="仿宋" w:cs="仿宋"/>
          <w:sz w:val="32"/>
          <w:szCs w:val="32"/>
        </w:rPr>
        <w:t>年政府性基金预算“三公”经费预算数为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p>
    <w:p w14:paraId="1DD7EAA9">
      <w:pPr>
        <w:spacing w:line="578" w:lineRule="exact"/>
        <w:rPr>
          <w:rFonts w:hint="eastAsia" w:ascii="仿宋" w:hAnsi="仿宋" w:eastAsia="仿宋" w:cs="仿宋"/>
          <w:sz w:val="32"/>
          <w:shd w:val="clear" w:color="auto" w:fill="FFFFFF"/>
        </w:rPr>
      </w:pPr>
      <w:r>
        <w:rPr>
          <w:rFonts w:hint="eastAsia" w:ascii="仿宋" w:hAnsi="仿宋" w:eastAsia="仿宋" w:cs="仿宋"/>
          <w:sz w:val="32"/>
          <w:shd w:val="clear" w:color="auto" w:fill="FFFFFF"/>
        </w:rPr>
        <w:t xml:space="preserve">    因公出国（境）经费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r>
        <w:rPr>
          <w:rFonts w:hint="eastAsia" w:ascii="仿宋" w:hAnsi="仿宋" w:eastAsia="仿宋" w:cs="仿宋"/>
          <w:sz w:val="32"/>
          <w:shd w:val="clear" w:color="auto" w:fill="FFFFFF"/>
        </w:rPr>
        <w:t>公务用车购置费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，公务用车运行</w:t>
      </w:r>
      <w:r>
        <w:rPr>
          <w:rFonts w:hint="eastAsia" w:ascii="仿宋" w:hAnsi="仿宋" w:eastAsia="仿宋" w:cs="仿宋"/>
          <w:sz w:val="32"/>
          <w:shd w:val="clear" w:color="auto" w:fill="FFFFFF"/>
          <w:lang w:eastAsia="zh-CN"/>
        </w:rPr>
        <w:t>维护</w:t>
      </w:r>
      <w:r>
        <w:rPr>
          <w:rFonts w:hint="eastAsia" w:ascii="仿宋" w:hAnsi="仿宋" w:eastAsia="仿宋" w:cs="仿宋"/>
          <w:sz w:val="32"/>
          <w:shd w:val="clear" w:color="auto" w:fill="FFFFFF"/>
        </w:rPr>
        <w:t>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hd w:val="clear" w:color="auto" w:fill="FFFFFF"/>
        </w:rPr>
        <w:t>，与上年预算持平</w:t>
      </w:r>
      <w:r>
        <w:rPr>
          <w:rFonts w:hint="eastAsia" w:ascii="仿宋" w:hAnsi="仿宋" w:eastAsia="仿宋" w:cs="仿宋"/>
          <w:sz w:val="32"/>
          <w:shd w:val="clear" w:color="auto" w:fill="FFFFFF"/>
          <w:lang w:eastAsia="zh-CN"/>
        </w:rPr>
        <w:t>；</w:t>
      </w:r>
      <w:r>
        <w:rPr>
          <w:rFonts w:hint="eastAsia" w:ascii="仿宋" w:hAnsi="仿宋" w:eastAsia="仿宋" w:cs="仿宋"/>
          <w:sz w:val="32"/>
          <w:szCs w:val="32"/>
        </w:rPr>
        <w:t>公务接待费</w:t>
      </w:r>
      <w:r>
        <w:rPr>
          <w:rFonts w:hint="eastAsia" w:ascii="仿宋" w:hAnsi="仿宋" w:eastAsia="仿宋" w:cs="仿宋"/>
          <w:sz w:val="32"/>
          <w:szCs w:val="32"/>
          <w:lang w:val="en-US" w:eastAsia="zh-CN"/>
        </w:rPr>
        <w:t>0</w:t>
      </w:r>
      <w:r>
        <w:rPr>
          <w:rFonts w:hint="eastAsia" w:ascii="仿宋" w:hAnsi="仿宋" w:eastAsia="仿宋" w:cs="仿宋"/>
          <w:sz w:val="32"/>
          <w:shd w:val="clear" w:color="auto" w:fill="FFFFFF"/>
        </w:rPr>
        <w:t>万元，与上年预算持平。</w:t>
      </w:r>
    </w:p>
    <w:p w14:paraId="68DEEC7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w:t>
      </w:r>
      <w:r>
        <w:rPr>
          <w:rFonts w:hint="eastAsia" w:ascii="方正黑体_GBK" w:hAnsi="方正黑体_GBK" w:eastAsia="方正黑体_GBK" w:cs="方正黑体_GBK"/>
          <w:sz w:val="32"/>
          <w:szCs w:val="32"/>
          <w:u w:val="none"/>
          <w:lang w:val="en-US" w:eastAsia="zh-CN"/>
        </w:rPr>
        <w:t>关于儋州市正德学校2026年</w:t>
      </w:r>
      <w:r>
        <w:rPr>
          <w:rFonts w:hint="eastAsia" w:ascii="黑体" w:hAnsi="黑体" w:eastAsia="黑体" w:cs="Times New Roman"/>
          <w:sz w:val="32"/>
          <w:u w:val="none"/>
          <w:shd w:val="clear" w:color="auto" w:fill="FFFFFF"/>
        </w:rPr>
        <w:t>政府性基金预算当年拨款情况说明</w:t>
      </w:r>
    </w:p>
    <w:p w14:paraId="38DD87C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2C9E40A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儋州市正德学校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w:t>
      </w:r>
      <w:r>
        <w:rPr>
          <w:rFonts w:hint="eastAsia" w:ascii="仿宋_GB2312" w:hAnsi="黑体" w:eastAsia="仿宋_GB2312"/>
          <w:sz w:val="32"/>
          <w:szCs w:val="32"/>
          <w:u w:val="none"/>
          <w:lang w:val="en-US" w:eastAsia="zh-CN"/>
        </w:rPr>
        <w:t>预算</w:t>
      </w:r>
      <w:r>
        <w:rPr>
          <w:rFonts w:hint="eastAsia" w:ascii="仿宋_GB2312" w:hAnsi="黑体" w:eastAsia="仿宋_GB2312"/>
          <w:sz w:val="32"/>
          <w:szCs w:val="32"/>
          <w:u w:val="none"/>
          <w:lang w:eastAsia="zh-CN"/>
        </w:rPr>
        <w:t>持平。</w:t>
      </w:r>
    </w:p>
    <w:p w14:paraId="77B7EF5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56D0F926">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lang w:val="en-US" w:eastAsia="zh-CN"/>
        </w:rPr>
        <w:t>本单位2026年没有政府性基金预算</w:t>
      </w:r>
      <w:r>
        <w:rPr>
          <w:rFonts w:hint="eastAsia" w:ascii="仿宋" w:hAnsi="仿宋" w:eastAsia="仿宋" w:cs="仿宋"/>
          <w:sz w:val="32"/>
          <w:szCs w:val="32"/>
        </w:rPr>
        <w:t>。</w:t>
      </w:r>
    </w:p>
    <w:p w14:paraId="1D9D6C6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70C71DC4">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lang w:val="en-US" w:eastAsia="zh-CN"/>
        </w:rPr>
        <w:t>本单位2026年没有政府性基金预算</w:t>
      </w:r>
      <w:r>
        <w:rPr>
          <w:rFonts w:hint="eastAsia" w:ascii="仿宋" w:hAnsi="仿宋" w:eastAsia="仿宋" w:cs="仿宋"/>
          <w:sz w:val="32"/>
          <w:szCs w:val="32"/>
        </w:rPr>
        <w:t>。</w:t>
      </w:r>
    </w:p>
    <w:p w14:paraId="431E7232">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方正黑体_GBK" w:hAnsi="方正黑体_GBK" w:eastAsia="方正黑体_GBK" w:cs="方正黑体_GBK"/>
          <w:sz w:val="32"/>
          <w:szCs w:val="32"/>
          <w:u w:val="none"/>
          <w:lang w:val="en-US" w:eastAsia="zh-CN"/>
        </w:rPr>
        <w:t>关于儋州市正德学校2026年</w:t>
      </w:r>
      <w:r>
        <w:rPr>
          <w:rFonts w:hint="eastAsia" w:ascii="黑体" w:hAnsi="黑体" w:eastAsia="黑体" w:cs="Times New Roman"/>
          <w:sz w:val="32"/>
          <w:u w:val="none"/>
          <w:shd w:val="clear" w:color="auto" w:fill="FFFFFF"/>
          <w:lang w:eastAsia="zh-CN"/>
        </w:rPr>
        <w:t>国有资本经营预算当年拨款情况说明</w:t>
      </w:r>
    </w:p>
    <w:p w14:paraId="256F02B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儋州市正德学校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w:t>
      </w:r>
      <w:r>
        <w:rPr>
          <w:rFonts w:hint="eastAsia" w:ascii="仿宋_GB2312" w:hAnsi="黑体" w:eastAsia="仿宋_GB2312"/>
          <w:sz w:val="32"/>
          <w:szCs w:val="32"/>
          <w:u w:val="none"/>
          <w:lang w:val="en-US" w:eastAsia="zh-CN"/>
        </w:rPr>
        <w:t>预算</w:t>
      </w:r>
      <w:r>
        <w:rPr>
          <w:rFonts w:hint="eastAsia" w:ascii="仿宋_GB2312" w:hAnsi="黑体" w:eastAsia="仿宋_GB2312"/>
          <w:sz w:val="32"/>
          <w:szCs w:val="32"/>
          <w:u w:val="none"/>
          <w:lang w:eastAsia="zh-CN"/>
        </w:rPr>
        <w:t>持平。</w:t>
      </w:r>
    </w:p>
    <w:p w14:paraId="1C919DD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方正黑体_GBK" w:hAnsi="方正黑体_GBK" w:eastAsia="方正黑体_GBK" w:cs="方正黑体_GBK"/>
          <w:sz w:val="32"/>
          <w:szCs w:val="32"/>
          <w:u w:val="none"/>
          <w:lang w:val="en-US" w:eastAsia="zh-CN"/>
        </w:rPr>
        <w:t>关于儋州市正德学校2026年</w:t>
      </w:r>
      <w:r>
        <w:rPr>
          <w:rFonts w:hint="eastAsia" w:ascii="黑体" w:hAnsi="黑体" w:eastAsia="黑体" w:cs="Times New Roman"/>
          <w:sz w:val="32"/>
          <w:u w:val="none"/>
          <w:shd w:val="clear" w:color="auto" w:fill="FFFFFF"/>
        </w:rPr>
        <w:t>收支预算总体情况说明</w:t>
      </w:r>
    </w:p>
    <w:p w14:paraId="2379FC3F">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w:t>
      </w:r>
      <w:r>
        <w:rPr>
          <w:rFonts w:hint="eastAsia" w:ascii="仿宋" w:hAnsi="仿宋" w:eastAsia="仿宋" w:cs="仿宋"/>
          <w:sz w:val="32"/>
          <w:szCs w:val="32"/>
          <w:lang w:val="en-US" w:eastAsia="zh-CN"/>
        </w:rPr>
        <w:t>儋州市正德学校</w:t>
      </w:r>
      <w:r>
        <w:rPr>
          <w:rFonts w:hint="eastAsia" w:ascii="仿宋" w:hAnsi="仿宋" w:eastAsia="仿宋" w:cs="仿宋"/>
          <w:sz w:val="32"/>
          <w:szCs w:val="32"/>
        </w:rPr>
        <w:t>所有收入和支出均纳入部门预算管理。收入包括：一般公共预算收入</w:t>
      </w:r>
      <w:r>
        <w:rPr>
          <w:rFonts w:hint="eastAsia" w:ascii="仿宋" w:hAnsi="仿宋" w:eastAsia="仿宋" w:cs="仿宋"/>
          <w:sz w:val="32"/>
          <w:szCs w:val="32"/>
          <w:lang w:val="en-US" w:eastAsia="zh-CN"/>
        </w:rPr>
        <w:t>932.25万元</w:t>
      </w:r>
      <w:r>
        <w:rPr>
          <w:rFonts w:hint="eastAsia" w:ascii="仿宋" w:hAnsi="仿宋" w:eastAsia="仿宋" w:cs="仿宋"/>
          <w:sz w:val="32"/>
          <w:szCs w:val="32"/>
        </w:rPr>
        <w:t>；支出包括：教育支出</w:t>
      </w:r>
      <w:r>
        <w:rPr>
          <w:rFonts w:hint="eastAsia" w:ascii="仿宋" w:hAnsi="仿宋" w:eastAsia="仿宋" w:cs="仿宋"/>
          <w:sz w:val="32"/>
          <w:szCs w:val="32"/>
          <w:lang w:val="en-US" w:eastAsia="zh-CN"/>
        </w:rPr>
        <w:t>814.05万元</w:t>
      </w:r>
      <w:r>
        <w:rPr>
          <w:rFonts w:hint="eastAsia" w:ascii="仿宋" w:hAnsi="仿宋" w:eastAsia="仿宋" w:cs="仿宋"/>
          <w:sz w:val="32"/>
          <w:szCs w:val="32"/>
        </w:rPr>
        <w:t>、</w:t>
      </w:r>
      <w:r>
        <w:rPr>
          <w:rFonts w:hint="eastAsia" w:ascii="仿宋" w:hAnsi="仿宋" w:eastAsia="仿宋" w:cs="仿宋"/>
          <w:sz w:val="32"/>
          <w:szCs w:val="32"/>
          <w:lang w:val="en-US" w:eastAsia="zh-CN"/>
        </w:rPr>
        <w:t>社会保障和就业支出51.07万元、卫生健康支出37.74万元、住房保障支出29.40万元</w:t>
      </w:r>
      <w:r>
        <w:rPr>
          <w:rFonts w:hint="eastAsia" w:ascii="仿宋" w:hAnsi="仿宋" w:eastAsia="仿宋" w:cs="仿宋"/>
          <w:sz w:val="32"/>
          <w:szCs w:val="32"/>
        </w:rPr>
        <w:t>。</w:t>
      </w:r>
      <w:r>
        <w:rPr>
          <w:rFonts w:hint="eastAsia" w:ascii="仿宋" w:hAnsi="仿宋" w:eastAsia="仿宋" w:cs="仿宋"/>
          <w:sz w:val="32"/>
          <w:szCs w:val="32"/>
          <w:lang w:val="en-US" w:eastAsia="zh-CN"/>
        </w:rPr>
        <w:t>儋州市正德学校2026</w:t>
      </w:r>
      <w:r>
        <w:rPr>
          <w:rFonts w:hint="eastAsia" w:ascii="仿宋" w:hAnsi="仿宋" w:eastAsia="仿宋" w:cs="仿宋"/>
          <w:sz w:val="32"/>
          <w:szCs w:val="32"/>
        </w:rPr>
        <w:t>年收支总预算</w:t>
      </w:r>
      <w:r>
        <w:rPr>
          <w:rFonts w:hint="eastAsia" w:ascii="仿宋" w:hAnsi="仿宋" w:eastAsia="仿宋" w:cs="仿宋"/>
          <w:sz w:val="32"/>
          <w:szCs w:val="32"/>
          <w:lang w:val="en-US" w:eastAsia="zh-CN"/>
        </w:rPr>
        <w:t>932.25</w:t>
      </w:r>
      <w:r>
        <w:rPr>
          <w:rFonts w:hint="eastAsia" w:ascii="仿宋" w:hAnsi="仿宋" w:eastAsia="仿宋" w:cs="仿宋"/>
          <w:sz w:val="32"/>
          <w:szCs w:val="32"/>
        </w:rPr>
        <w:t>万元。</w:t>
      </w:r>
    </w:p>
    <w:p w14:paraId="5C1DB2C9">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w:t>
      </w:r>
      <w:r>
        <w:rPr>
          <w:rFonts w:hint="eastAsia" w:ascii="方正黑体_GBK" w:hAnsi="方正黑体_GBK" w:eastAsia="方正黑体_GBK" w:cs="方正黑体_GBK"/>
          <w:sz w:val="32"/>
          <w:szCs w:val="32"/>
          <w:u w:val="none"/>
          <w:lang w:val="en-US" w:eastAsia="zh-CN"/>
        </w:rPr>
        <w:t>关于儋州市正德学校2026年</w:t>
      </w:r>
      <w:r>
        <w:rPr>
          <w:rFonts w:hint="eastAsia" w:ascii="黑体" w:hAnsi="黑体" w:eastAsia="黑体" w:cs="Times New Roman"/>
          <w:sz w:val="32"/>
          <w:u w:val="none"/>
          <w:shd w:val="clear" w:color="auto" w:fill="FFFFFF"/>
        </w:rPr>
        <w:t>收入预算情况说明</w:t>
      </w:r>
    </w:p>
    <w:p w14:paraId="0B81E28F">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儋州市正德学校202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年收入预算9</w:t>
      </w:r>
      <w:r>
        <w:rPr>
          <w:rFonts w:hint="eastAsia" w:ascii="仿宋_GB2312" w:hAnsi="黑体" w:eastAsia="仿宋_GB2312" w:cs="仿宋_GB2312"/>
          <w:sz w:val="32"/>
          <w:szCs w:val="32"/>
          <w:u w:val="none"/>
          <w:lang w:val="en-US" w:eastAsia="zh-CN"/>
        </w:rPr>
        <w:t>32</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val="en-US" w:eastAsia="zh-CN"/>
        </w:rPr>
        <w:t>25</w:t>
      </w:r>
      <w:r>
        <w:rPr>
          <w:rFonts w:hint="eastAsia" w:ascii="仿宋_GB2312" w:hAnsi="黑体" w:eastAsia="仿宋_GB2312" w:cs="仿宋_GB2312"/>
          <w:sz w:val="32"/>
          <w:szCs w:val="32"/>
          <w:u w:val="none"/>
        </w:rPr>
        <w:t>万元，其中：上年结转</w:t>
      </w:r>
      <w:r>
        <w:rPr>
          <w:rFonts w:hint="eastAsia" w:ascii="仿宋_GB2312" w:hAnsi="黑体" w:eastAsia="仿宋_GB2312" w:cs="仿宋_GB2312"/>
          <w:sz w:val="32"/>
          <w:szCs w:val="32"/>
          <w:u w:val="none"/>
          <w:lang w:val="en-US" w:eastAsia="zh-CN"/>
        </w:rPr>
        <w:t>0.22</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0.02</w:t>
      </w:r>
      <w:r>
        <w:rPr>
          <w:rFonts w:hint="eastAsia" w:ascii="仿宋_GB2312" w:hAnsi="黑体" w:eastAsia="仿宋_GB2312" w:cs="仿宋_GB2312"/>
          <w:sz w:val="32"/>
          <w:szCs w:val="32"/>
          <w:u w:val="none"/>
        </w:rPr>
        <w:t>%；一般公共预算拨款收入</w:t>
      </w:r>
      <w:r>
        <w:rPr>
          <w:rFonts w:hint="eastAsia" w:ascii="仿宋_GB2312" w:hAnsi="黑体" w:eastAsia="仿宋_GB2312" w:cs="仿宋_GB2312"/>
          <w:sz w:val="32"/>
          <w:szCs w:val="32"/>
          <w:u w:val="none"/>
          <w:lang w:val="en-US" w:eastAsia="zh-CN"/>
        </w:rPr>
        <w:t>932.03</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99.98</w:t>
      </w:r>
      <w:r>
        <w:rPr>
          <w:rFonts w:hint="eastAsia" w:ascii="仿宋_GB2312" w:hAnsi="黑体" w:eastAsia="仿宋_GB2312" w:cs="仿宋_GB2312"/>
          <w:sz w:val="32"/>
          <w:szCs w:val="32"/>
          <w:u w:val="none"/>
        </w:rPr>
        <w:t>%。比上年预算数增加</w:t>
      </w:r>
      <w:r>
        <w:rPr>
          <w:rFonts w:hint="eastAsia" w:ascii="仿宋_GB2312" w:hAnsi="黑体" w:eastAsia="仿宋_GB2312" w:cs="仿宋_GB2312"/>
          <w:sz w:val="32"/>
          <w:szCs w:val="32"/>
          <w:u w:val="none"/>
          <w:lang w:val="en-US" w:eastAsia="zh-CN"/>
        </w:rPr>
        <w:t>20.88</w:t>
      </w:r>
      <w:r>
        <w:rPr>
          <w:rFonts w:hint="eastAsia" w:ascii="仿宋_GB2312" w:hAnsi="黑体" w:eastAsia="仿宋_GB2312" w:cs="仿宋_GB2312"/>
          <w:sz w:val="32"/>
          <w:szCs w:val="32"/>
          <w:u w:val="none"/>
        </w:rPr>
        <w:t>万元，主要原因：是人员增加即人员经费增加。</w:t>
      </w:r>
    </w:p>
    <w:p w14:paraId="69BDE8A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w:t>
      </w:r>
      <w:r>
        <w:rPr>
          <w:rFonts w:hint="eastAsia" w:ascii="方正黑体_GBK" w:hAnsi="方正黑体_GBK" w:eastAsia="方正黑体_GBK" w:cs="方正黑体_GBK"/>
          <w:sz w:val="32"/>
          <w:szCs w:val="32"/>
          <w:u w:val="none"/>
          <w:lang w:val="en-US" w:eastAsia="zh-CN"/>
        </w:rPr>
        <w:t>关于儋州市正德学校2026年</w:t>
      </w:r>
      <w:r>
        <w:rPr>
          <w:rFonts w:hint="eastAsia" w:ascii="黑体" w:hAnsi="黑体" w:eastAsia="黑体" w:cs="Times New Roman"/>
          <w:sz w:val="32"/>
          <w:u w:val="none"/>
          <w:shd w:val="clear" w:color="auto" w:fill="FFFFFF"/>
        </w:rPr>
        <w:t>支出预算情况说明</w:t>
      </w:r>
    </w:p>
    <w:p w14:paraId="261FD54E">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儋州市正德学校202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年支出预算</w:t>
      </w:r>
      <w:r>
        <w:rPr>
          <w:rFonts w:hint="eastAsia" w:ascii="仿宋_GB2312" w:hAnsi="黑体" w:eastAsia="仿宋_GB2312" w:cs="仿宋_GB2312"/>
          <w:sz w:val="32"/>
          <w:szCs w:val="32"/>
          <w:u w:val="none"/>
          <w:lang w:val="en-US" w:eastAsia="zh-CN"/>
        </w:rPr>
        <w:t>932.25</w:t>
      </w:r>
      <w:r>
        <w:rPr>
          <w:rFonts w:hint="eastAsia" w:ascii="仿宋_GB2312" w:hAnsi="黑体" w:eastAsia="仿宋_GB2312" w:cs="仿宋_GB2312"/>
          <w:sz w:val="32"/>
          <w:szCs w:val="32"/>
          <w:u w:val="none"/>
        </w:rPr>
        <w:t>万元，其中：基本支出</w:t>
      </w:r>
      <w:r>
        <w:rPr>
          <w:rFonts w:hint="eastAsia" w:ascii="仿宋_GB2312" w:hAnsi="黑体" w:eastAsia="仿宋_GB2312" w:cs="仿宋_GB2312"/>
          <w:sz w:val="32"/>
          <w:szCs w:val="32"/>
          <w:u w:val="none"/>
          <w:lang w:val="en-US" w:eastAsia="zh-CN"/>
        </w:rPr>
        <w:t>660.98</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70.90</w:t>
      </w:r>
      <w:r>
        <w:rPr>
          <w:rFonts w:hint="eastAsia" w:ascii="仿宋_GB2312" w:hAnsi="黑体" w:eastAsia="仿宋_GB2312" w:cs="仿宋_GB2312"/>
          <w:sz w:val="32"/>
          <w:szCs w:val="32"/>
          <w:u w:val="none"/>
        </w:rPr>
        <w:t>%；项目支出</w:t>
      </w:r>
      <w:r>
        <w:rPr>
          <w:rFonts w:hint="eastAsia" w:ascii="仿宋_GB2312" w:hAnsi="黑体" w:eastAsia="仿宋_GB2312" w:cs="仿宋_GB2312"/>
          <w:sz w:val="32"/>
          <w:szCs w:val="32"/>
          <w:u w:val="none"/>
          <w:lang w:val="en-US" w:eastAsia="zh-CN"/>
        </w:rPr>
        <w:t>271.26</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29.10</w:t>
      </w:r>
      <w:r>
        <w:rPr>
          <w:rFonts w:hint="eastAsia" w:ascii="仿宋_GB2312" w:hAnsi="黑体" w:eastAsia="仿宋_GB2312" w:cs="仿宋_GB2312"/>
          <w:sz w:val="32"/>
          <w:szCs w:val="32"/>
          <w:u w:val="none"/>
        </w:rPr>
        <w:t>%。比上年预算数增加</w:t>
      </w:r>
      <w:r>
        <w:rPr>
          <w:rFonts w:hint="eastAsia" w:ascii="仿宋_GB2312" w:hAnsi="黑体" w:eastAsia="仿宋_GB2312" w:cs="仿宋_GB2312"/>
          <w:sz w:val="32"/>
          <w:szCs w:val="32"/>
          <w:u w:val="none"/>
          <w:lang w:val="en-US" w:eastAsia="zh-CN"/>
        </w:rPr>
        <w:t>20.88</w:t>
      </w:r>
      <w:r>
        <w:rPr>
          <w:rFonts w:hint="eastAsia" w:ascii="仿宋_GB2312" w:hAnsi="黑体" w:eastAsia="仿宋_GB2312" w:cs="仿宋_GB2312"/>
          <w:sz w:val="32"/>
          <w:szCs w:val="32"/>
          <w:u w:val="none"/>
        </w:rPr>
        <w:t>万元，主要原因：是人员增加即人员经费增加。</w:t>
      </w:r>
    </w:p>
    <w:p w14:paraId="29047F6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bookmarkStart w:id="0" w:name="_GoBack"/>
      <w:bookmarkEnd w:id="0"/>
    </w:p>
    <w:p w14:paraId="164C5F93">
      <w:pPr>
        <w:spacing w:line="578" w:lineRule="exact"/>
        <w:ind w:firstLine="640" w:firstLineChars="200"/>
        <w:rPr>
          <w:rFonts w:hint="eastAsia" w:ascii="仿宋" w:hAnsi="仿宋" w:eastAsia="仿宋" w:cs="仿宋"/>
          <w:sz w:val="32"/>
          <w:szCs w:val="32"/>
        </w:rPr>
      </w:pPr>
      <w:r>
        <w:rPr>
          <w:rFonts w:hint="eastAsia" w:ascii="楷体" w:hAnsi="楷体" w:eastAsia="楷体"/>
          <w:sz w:val="32"/>
          <w:szCs w:val="32"/>
          <w:u w:val="none"/>
        </w:rPr>
        <w:t>（一）机关运行经费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 w:hAnsi="仿宋" w:eastAsia="仿宋" w:cs="仿宋"/>
          <w:sz w:val="32"/>
          <w:szCs w:val="32"/>
        </w:rPr>
        <w:t>年</w:t>
      </w:r>
      <w:r>
        <w:rPr>
          <w:rFonts w:hint="eastAsia" w:ascii="仿宋" w:hAnsi="仿宋" w:eastAsia="仿宋" w:cs="仿宋"/>
          <w:sz w:val="32"/>
          <w:szCs w:val="32"/>
          <w:lang w:val="en-US" w:eastAsia="zh-CN"/>
        </w:rPr>
        <w:t>儋州市正德学校</w:t>
      </w:r>
      <w:r>
        <w:rPr>
          <w:rFonts w:hint="eastAsia" w:ascii="仿宋" w:hAnsi="仿宋" w:eastAsia="仿宋" w:cs="仿宋"/>
          <w:sz w:val="32"/>
          <w:szCs w:val="32"/>
        </w:rPr>
        <w:t>机关运行经费预算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3F2A02BA">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34B69BBB">
      <w:pPr>
        <w:spacing w:line="560" w:lineRule="exact"/>
        <w:ind w:firstLine="640"/>
        <w:rPr>
          <w:rFonts w:ascii="仿宋_GB2312" w:hAnsi="黑体" w:eastAsia="仿宋_GB2312"/>
          <w:sz w:val="32"/>
          <w:szCs w:val="32"/>
          <w:u w:val="none"/>
        </w:rPr>
      </w:pP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儋州市正德学校</w:t>
      </w:r>
      <w:r>
        <w:rPr>
          <w:rFonts w:hint="eastAsia" w:ascii="仿宋" w:hAnsi="仿宋" w:eastAsia="仿宋" w:cs="仿宋"/>
          <w:sz w:val="32"/>
          <w:szCs w:val="32"/>
        </w:rPr>
        <w:t>政府采购预算总额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万元，其中：政府采购货物预算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488F7B4B">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059D6E23">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w:t>
      </w:r>
      <w:r>
        <w:rPr>
          <w:rFonts w:hint="eastAsia" w:ascii="仿宋" w:hAnsi="仿宋" w:eastAsia="仿宋" w:cs="仿宋"/>
          <w:sz w:val="32"/>
          <w:szCs w:val="32"/>
          <w:lang w:val="en-US" w:eastAsia="zh-CN"/>
        </w:rPr>
        <w:t>2025</w:t>
      </w:r>
      <w:r>
        <w:rPr>
          <w:rFonts w:hint="eastAsia" w:ascii="仿宋" w:hAnsi="仿宋" w:eastAsia="仿宋" w:cs="仿宋"/>
          <w:sz w:val="32"/>
          <w:szCs w:val="32"/>
        </w:rPr>
        <w:t>年12月31日，</w:t>
      </w:r>
      <w:r>
        <w:rPr>
          <w:rFonts w:hint="eastAsia" w:ascii="仿宋" w:hAnsi="仿宋" w:eastAsia="仿宋" w:cs="仿宋"/>
          <w:sz w:val="32"/>
          <w:szCs w:val="32"/>
          <w:lang w:val="en-US" w:eastAsia="zh-CN"/>
        </w:rPr>
        <w:t>儋州市正德学校</w:t>
      </w:r>
      <w:r>
        <w:rPr>
          <w:rFonts w:hint="eastAsia" w:ascii="仿宋" w:hAnsi="仿宋" w:eastAsia="仿宋" w:cs="仿宋"/>
          <w:sz w:val="32"/>
          <w:szCs w:val="32"/>
        </w:rPr>
        <w:t>共有车辆</w:t>
      </w:r>
      <w:r>
        <w:rPr>
          <w:rFonts w:hint="eastAsia" w:ascii="仿宋" w:hAnsi="仿宋" w:eastAsia="仿宋" w:cs="仿宋"/>
          <w:sz w:val="32"/>
          <w:szCs w:val="32"/>
          <w:lang w:val="en-US" w:eastAsia="zh-CN"/>
        </w:rPr>
        <w:t>0</w:t>
      </w:r>
      <w:r>
        <w:rPr>
          <w:rFonts w:hint="eastAsia" w:ascii="仿宋" w:hAnsi="仿宋" w:eastAsia="仿宋" w:cs="仿宋"/>
          <w:sz w:val="32"/>
          <w:szCs w:val="32"/>
        </w:rPr>
        <w:t>辆，其中，领导干部用车</w:t>
      </w:r>
      <w:r>
        <w:rPr>
          <w:rFonts w:hint="eastAsia" w:ascii="仿宋" w:hAnsi="仿宋" w:eastAsia="仿宋" w:cs="仿宋"/>
          <w:sz w:val="32"/>
          <w:szCs w:val="32"/>
          <w:lang w:val="en-US" w:eastAsia="zh-CN"/>
        </w:rPr>
        <w:t>0</w:t>
      </w:r>
      <w:r>
        <w:rPr>
          <w:rFonts w:hint="eastAsia" w:ascii="仿宋" w:hAnsi="仿宋" w:eastAsia="仿宋" w:cs="仿宋"/>
          <w:sz w:val="32"/>
          <w:szCs w:val="32"/>
        </w:rPr>
        <w:t>辆，机要通信应急用车</w:t>
      </w:r>
      <w:r>
        <w:rPr>
          <w:rFonts w:hint="eastAsia" w:ascii="仿宋" w:hAnsi="仿宋" w:eastAsia="仿宋" w:cs="仿宋"/>
          <w:sz w:val="32"/>
          <w:szCs w:val="32"/>
          <w:lang w:val="en-US" w:eastAsia="zh-CN"/>
        </w:rPr>
        <w:t>0</w:t>
      </w:r>
      <w:r>
        <w:rPr>
          <w:rFonts w:hint="eastAsia" w:ascii="仿宋" w:hAnsi="仿宋" w:eastAsia="仿宋" w:cs="仿宋"/>
          <w:sz w:val="32"/>
          <w:szCs w:val="32"/>
        </w:rPr>
        <w:t>辆、一般执法执勤用车</w:t>
      </w:r>
      <w:r>
        <w:rPr>
          <w:rFonts w:hint="eastAsia" w:ascii="仿宋" w:hAnsi="仿宋" w:eastAsia="仿宋" w:cs="仿宋"/>
          <w:sz w:val="32"/>
          <w:szCs w:val="32"/>
          <w:lang w:val="en-US" w:eastAsia="zh-CN"/>
        </w:rPr>
        <w:t>0</w:t>
      </w:r>
      <w:r>
        <w:rPr>
          <w:rFonts w:hint="eastAsia" w:ascii="仿宋" w:hAnsi="仿宋" w:eastAsia="仿宋" w:cs="仿宋"/>
          <w:sz w:val="32"/>
          <w:szCs w:val="32"/>
        </w:rPr>
        <w:t>辆、特种专业技术用车</w:t>
      </w:r>
      <w:r>
        <w:rPr>
          <w:rFonts w:hint="eastAsia" w:ascii="仿宋" w:hAnsi="仿宋" w:eastAsia="仿宋" w:cs="仿宋"/>
          <w:sz w:val="32"/>
          <w:szCs w:val="32"/>
          <w:lang w:val="en-US" w:eastAsia="zh-CN"/>
        </w:rPr>
        <w:t>0</w:t>
      </w:r>
      <w:r>
        <w:rPr>
          <w:rFonts w:hint="eastAsia" w:ascii="仿宋" w:hAnsi="仿宋" w:eastAsia="仿宋" w:cs="仿宋"/>
          <w:sz w:val="32"/>
          <w:szCs w:val="32"/>
        </w:rPr>
        <w:t>辆、其他用车</w:t>
      </w:r>
      <w:r>
        <w:rPr>
          <w:rFonts w:hint="eastAsia" w:ascii="仿宋" w:hAnsi="仿宋" w:eastAsia="仿宋" w:cs="仿宋"/>
          <w:sz w:val="32"/>
          <w:szCs w:val="32"/>
          <w:lang w:val="en-US" w:eastAsia="zh-CN"/>
        </w:rPr>
        <w:t>0</w:t>
      </w:r>
      <w:r>
        <w:rPr>
          <w:rFonts w:hint="eastAsia" w:ascii="仿宋" w:hAnsi="仿宋" w:eastAsia="仿宋" w:cs="仿宋"/>
          <w:sz w:val="32"/>
          <w:szCs w:val="32"/>
        </w:rPr>
        <w:t>辆。单位价值100万元以上设备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14:paraId="31BACD30">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072A5BDD">
      <w:pPr>
        <w:spacing w:line="578" w:lineRule="exact"/>
        <w:ind w:firstLine="640" w:firstLineChars="200"/>
        <w:jc w:val="left"/>
        <w:rPr>
          <w:rFonts w:hint="eastAsia" w:ascii="仿宋" w:hAnsi="仿宋" w:eastAsia="仿宋" w:cs="仿宋"/>
          <w:b w:val="0"/>
          <w:bCs w:val="0"/>
          <w:sz w:val="32"/>
          <w:szCs w:val="32"/>
          <w:u w:val="none"/>
          <w:lang w:eastAsia="zh-CN"/>
        </w:rPr>
      </w:pP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儋州市正德学校17</w:t>
      </w:r>
      <w:r>
        <w:rPr>
          <w:rFonts w:hint="eastAsia" w:ascii="仿宋" w:hAnsi="仿宋" w:eastAsia="仿宋" w:cs="仿宋"/>
          <w:sz w:val="32"/>
          <w:szCs w:val="32"/>
        </w:rPr>
        <w:t>个项目实行绩效目标管理，涉及一般公共预算</w:t>
      </w:r>
      <w:r>
        <w:rPr>
          <w:rFonts w:hint="eastAsia" w:ascii="仿宋" w:hAnsi="仿宋" w:eastAsia="仿宋" w:cs="仿宋"/>
          <w:sz w:val="32"/>
          <w:szCs w:val="32"/>
          <w:lang w:val="en-US" w:eastAsia="zh-CN"/>
        </w:rPr>
        <w:t>932.03</w:t>
      </w:r>
      <w:r>
        <w:rPr>
          <w:rFonts w:hint="eastAsia" w:ascii="仿宋" w:hAnsi="仿宋" w:eastAsia="仿宋" w:cs="仿宋"/>
          <w:sz w:val="32"/>
          <w:szCs w:val="32"/>
        </w:rPr>
        <w:t>万元。</w:t>
      </w:r>
    </w:p>
    <w:p w14:paraId="1DB321C0">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4A00D9B0">
      <w:pPr>
        <w:spacing w:line="560" w:lineRule="exact"/>
        <w:ind w:firstLine="640" w:firstLineChars="200"/>
        <w:jc w:val="left"/>
        <w:rPr>
          <w:rFonts w:ascii="仿宋_GB2312" w:eastAsia="仿宋_GB2312" w:cs="宋体"/>
          <w:bCs/>
          <w:color w:val="000000"/>
          <w:kern w:val="0"/>
          <w:sz w:val="32"/>
          <w:szCs w:val="32"/>
          <w:u w:val="none"/>
          <w:lang w:val="zh-CN"/>
        </w:rPr>
      </w:pPr>
    </w:p>
    <w:p w14:paraId="190BEB9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1013067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1CF631F3">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3253AD5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2846EF0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3E84AD6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27E4A0F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3DF6351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461017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23106E4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6349D9A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762891D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62F3554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0C517DB7">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7025661">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91C98"/>
    <w:rsid w:val="036F6B27"/>
    <w:rsid w:val="05A36F5B"/>
    <w:rsid w:val="0AC27E84"/>
    <w:rsid w:val="0C061FF2"/>
    <w:rsid w:val="169C0A48"/>
    <w:rsid w:val="229D5007"/>
    <w:rsid w:val="237815D0"/>
    <w:rsid w:val="27934C2A"/>
    <w:rsid w:val="27F9D6AD"/>
    <w:rsid w:val="296248B4"/>
    <w:rsid w:val="2BB533C1"/>
    <w:rsid w:val="2CFFD3C3"/>
    <w:rsid w:val="2FBF19B9"/>
    <w:rsid w:val="3069477A"/>
    <w:rsid w:val="35C55926"/>
    <w:rsid w:val="364F4412"/>
    <w:rsid w:val="37DF1B78"/>
    <w:rsid w:val="3AA0348E"/>
    <w:rsid w:val="3D4E5423"/>
    <w:rsid w:val="3DBC05DF"/>
    <w:rsid w:val="3DE53401"/>
    <w:rsid w:val="44C91833"/>
    <w:rsid w:val="47D429C9"/>
    <w:rsid w:val="494B0A69"/>
    <w:rsid w:val="49B05541"/>
    <w:rsid w:val="4C1E2465"/>
    <w:rsid w:val="4EF63225"/>
    <w:rsid w:val="51EB539F"/>
    <w:rsid w:val="59260BAB"/>
    <w:rsid w:val="5CD71462"/>
    <w:rsid w:val="5EFF8EDA"/>
    <w:rsid w:val="5FBFEA10"/>
    <w:rsid w:val="60340051"/>
    <w:rsid w:val="61772B91"/>
    <w:rsid w:val="64AC28AC"/>
    <w:rsid w:val="65586590"/>
    <w:rsid w:val="690507DD"/>
    <w:rsid w:val="69DA753F"/>
    <w:rsid w:val="6E82467D"/>
    <w:rsid w:val="6F2474E3"/>
    <w:rsid w:val="6F772982"/>
    <w:rsid w:val="6F7F7F61"/>
    <w:rsid w:val="6FDB1131"/>
    <w:rsid w:val="6FDF3A11"/>
    <w:rsid w:val="703F2826"/>
    <w:rsid w:val="71AA0173"/>
    <w:rsid w:val="72BFF0B5"/>
    <w:rsid w:val="73CF45A9"/>
    <w:rsid w:val="760060FC"/>
    <w:rsid w:val="76536529"/>
    <w:rsid w:val="77356731"/>
    <w:rsid w:val="77593EA2"/>
    <w:rsid w:val="7840538D"/>
    <w:rsid w:val="7BF736D2"/>
    <w:rsid w:val="7C924EA5"/>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SA"/>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1385</Words>
  <Characters>1561</Characters>
  <Lines>1</Lines>
  <Paragraphs>1</Paragraphs>
  <TotalTime>2</TotalTime>
  <ScaleCrop>false</ScaleCrop>
  <LinksUpToDate>false</LinksUpToDate>
  <CharactersWithSpaces>1578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小时代</cp:lastModifiedBy>
  <cp:lastPrinted>2025-01-20T00:28:00Z</cp:lastPrinted>
  <dcterms:modified xsi:type="dcterms:W3CDTF">2026-02-28T15:13:26Z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A452AEA80B3487E3850D8E679530286D</vt:lpwstr>
  </property>
  <property fmtid="{D5CDD505-2E9C-101B-9397-08002B2CF9AE}" pid="4" name="KSOTemplateDocerSaveRecord">
    <vt:lpwstr>eyJoZGlkIjoiZWY5ODQyN2FmM2VkMmExODM1YWE3NjkzMzgyMmQyMWYiLCJ1c2VySWQiOiIzMjY1NjczMzUifQ==</vt:lpwstr>
  </property>
</Properties>
</file>