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4DCA7">
      <w:pPr>
        <w:spacing w:line="560" w:lineRule="exact"/>
        <w:rPr>
          <w:sz w:val="84"/>
          <w:szCs w:val="84"/>
          <w:u w:val="none"/>
        </w:rPr>
      </w:pPr>
      <w:bookmarkStart w:id="0" w:name="_GoBack"/>
      <w:bookmarkEnd w:id="0"/>
    </w:p>
    <w:p w14:paraId="38093B21">
      <w:pPr>
        <w:spacing w:line="560" w:lineRule="exact"/>
        <w:rPr>
          <w:sz w:val="84"/>
          <w:szCs w:val="84"/>
          <w:u w:val="none"/>
        </w:rPr>
      </w:pPr>
    </w:p>
    <w:p w14:paraId="67BB2E62">
      <w:pPr>
        <w:spacing w:line="560" w:lineRule="exact"/>
        <w:rPr>
          <w:sz w:val="84"/>
          <w:szCs w:val="84"/>
          <w:u w:val="none"/>
        </w:rPr>
      </w:pPr>
    </w:p>
    <w:p w14:paraId="29A13739">
      <w:pPr>
        <w:spacing w:line="560" w:lineRule="exact"/>
        <w:rPr>
          <w:sz w:val="84"/>
          <w:szCs w:val="84"/>
          <w:u w:val="none"/>
        </w:rPr>
      </w:pPr>
    </w:p>
    <w:p w14:paraId="15335A90">
      <w:pPr>
        <w:spacing w:line="560" w:lineRule="exact"/>
        <w:jc w:val="center"/>
        <w:rPr>
          <w:rFonts w:hint="eastAsia"/>
          <w:sz w:val="52"/>
          <w:szCs w:val="52"/>
          <w:u w:val="none"/>
          <w:lang w:val="en-US" w:eastAsia="zh-CN"/>
        </w:rPr>
      </w:pPr>
    </w:p>
    <w:p w14:paraId="2C818DD1">
      <w:pPr>
        <w:spacing w:line="560" w:lineRule="exact"/>
        <w:jc w:val="center"/>
        <w:rPr>
          <w:rFonts w:hint="eastAsia"/>
          <w:sz w:val="52"/>
          <w:szCs w:val="52"/>
          <w:u w:val="none"/>
          <w:lang w:val="en-US" w:eastAsia="zh-CN"/>
        </w:rPr>
      </w:pPr>
    </w:p>
    <w:p w14:paraId="3ACFAD96">
      <w:pPr>
        <w:spacing w:line="560" w:lineRule="exact"/>
        <w:jc w:val="center"/>
        <w:rPr>
          <w:rFonts w:hint="eastAsia"/>
          <w:sz w:val="52"/>
          <w:szCs w:val="52"/>
          <w:u w:val="none"/>
          <w:lang w:val="en-US" w:eastAsia="zh-CN"/>
        </w:rPr>
      </w:pPr>
    </w:p>
    <w:p w14:paraId="5FC6F4F3">
      <w:pPr>
        <w:spacing w:line="560" w:lineRule="exact"/>
        <w:jc w:val="center"/>
        <w:rPr>
          <w:rFonts w:hint="eastAsia"/>
          <w:sz w:val="52"/>
          <w:szCs w:val="52"/>
          <w:u w:val="none"/>
          <w:lang w:val="en-US" w:eastAsia="zh-CN"/>
        </w:rPr>
      </w:pPr>
    </w:p>
    <w:p w14:paraId="2F662921">
      <w:pPr>
        <w:spacing w:line="560" w:lineRule="exact"/>
        <w:jc w:val="center"/>
        <w:rPr>
          <w:rFonts w:hint="eastAsia"/>
          <w:sz w:val="52"/>
          <w:szCs w:val="52"/>
          <w:u w:val="none"/>
          <w:lang w:val="en-US" w:eastAsia="zh-CN"/>
        </w:rPr>
      </w:pPr>
    </w:p>
    <w:p w14:paraId="48DD0FC5">
      <w:pPr>
        <w:spacing w:line="560" w:lineRule="exact"/>
        <w:jc w:val="center"/>
        <w:rPr>
          <w:rFonts w:hint="eastAsia"/>
          <w:sz w:val="52"/>
          <w:szCs w:val="52"/>
          <w:u w:val="none"/>
          <w:lang w:val="en-US" w:eastAsia="zh-CN"/>
        </w:rPr>
      </w:pPr>
    </w:p>
    <w:p w14:paraId="202656C0">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ascii="Calibri" w:hAnsi="Calibri" w:eastAsia="宋体"/>
          <w:sz w:val="52"/>
          <w:szCs w:val="52"/>
          <w:u w:val="none"/>
          <w:lang w:eastAsia="zh-CN"/>
        </w:rPr>
        <w:t>儋州市儋耳实验学校</w:t>
      </w:r>
      <w:r>
        <w:rPr>
          <w:rFonts w:hint="eastAsia"/>
          <w:sz w:val="52"/>
          <w:szCs w:val="52"/>
          <w:u w:val="none"/>
        </w:rPr>
        <w:t>预算</w:t>
      </w:r>
    </w:p>
    <w:p w14:paraId="231EFA0A">
      <w:pPr>
        <w:spacing w:line="560" w:lineRule="exact"/>
        <w:ind w:firstLine="1680"/>
        <w:jc w:val="center"/>
        <w:rPr>
          <w:sz w:val="84"/>
          <w:szCs w:val="84"/>
          <w:u w:val="none"/>
        </w:rPr>
      </w:pPr>
    </w:p>
    <w:p w14:paraId="6742655B">
      <w:pPr>
        <w:spacing w:line="560" w:lineRule="exact"/>
        <w:ind w:firstLine="1680"/>
        <w:jc w:val="center"/>
        <w:rPr>
          <w:sz w:val="84"/>
          <w:szCs w:val="84"/>
          <w:u w:val="none"/>
        </w:rPr>
      </w:pPr>
    </w:p>
    <w:p w14:paraId="2565B0F6">
      <w:pPr>
        <w:spacing w:line="560" w:lineRule="exact"/>
        <w:ind w:firstLine="1680"/>
        <w:jc w:val="center"/>
        <w:rPr>
          <w:sz w:val="84"/>
          <w:szCs w:val="84"/>
          <w:u w:val="none"/>
        </w:rPr>
      </w:pPr>
    </w:p>
    <w:p w14:paraId="398F193B">
      <w:pPr>
        <w:spacing w:line="560" w:lineRule="exact"/>
        <w:ind w:firstLine="1680"/>
        <w:jc w:val="center"/>
        <w:rPr>
          <w:sz w:val="84"/>
          <w:szCs w:val="84"/>
          <w:u w:val="none"/>
        </w:rPr>
      </w:pPr>
    </w:p>
    <w:p w14:paraId="07DAC6E1">
      <w:pPr>
        <w:rPr>
          <w:sz w:val="84"/>
          <w:szCs w:val="84"/>
          <w:u w:val="none"/>
        </w:rPr>
      </w:pPr>
      <w:r>
        <w:rPr>
          <w:sz w:val="84"/>
          <w:szCs w:val="84"/>
          <w:u w:val="none"/>
        </w:rPr>
        <w:br w:type="page"/>
      </w:r>
    </w:p>
    <w:p w14:paraId="31C0D032">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95872C3">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儋州市儋耳实验学校</w:t>
      </w:r>
      <w:r>
        <w:rPr>
          <w:rFonts w:hint="eastAsia" w:ascii="方正黑体_GBK" w:hAnsi="方正黑体_GBK" w:eastAsia="方正黑体_GBK" w:cs="方正黑体_GBK"/>
          <w:sz w:val="32"/>
          <w:szCs w:val="32"/>
          <w:u w:val="none"/>
        </w:rPr>
        <w:t>概况</w:t>
      </w:r>
    </w:p>
    <w:p w14:paraId="1BAFFC5B">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62729BEB">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4A806677">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65C0FEA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1016D93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46678C83">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2D9A376C">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7D92AD6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51F976A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CF78066">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4856F00E">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B18D717">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6528E116">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1ACD60C5">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065B7B11">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5D411D1E">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5953FE94">
      <w:pPr>
        <w:jc w:val="left"/>
        <w:rPr>
          <w:rFonts w:hint="eastAsia" w:ascii="黑体" w:hAnsi="黑体" w:eastAsia="黑体"/>
          <w:sz w:val="52"/>
          <w:szCs w:val="52"/>
          <w:u w:val="none"/>
        </w:rPr>
      </w:pPr>
    </w:p>
    <w:p w14:paraId="5851B95B">
      <w:pPr>
        <w:pStyle w:val="6"/>
        <w:spacing w:line="560" w:lineRule="exact"/>
        <w:ind w:left="1320" w:firstLine="0" w:firstLineChars="0"/>
        <w:jc w:val="left"/>
        <w:rPr>
          <w:rFonts w:ascii="黑体" w:hAnsi="黑体" w:eastAsia="黑体"/>
          <w:sz w:val="32"/>
          <w:szCs w:val="32"/>
          <w:u w:val="none"/>
        </w:rPr>
      </w:pPr>
    </w:p>
    <w:p w14:paraId="673BDCB8">
      <w:pPr>
        <w:spacing w:line="560" w:lineRule="exact"/>
        <w:jc w:val="left"/>
        <w:rPr>
          <w:rFonts w:ascii="黑体" w:hAnsi="黑体" w:eastAsia="黑体"/>
          <w:sz w:val="32"/>
          <w:szCs w:val="32"/>
          <w:u w:val="none"/>
        </w:rPr>
      </w:pPr>
    </w:p>
    <w:p w14:paraId="782A6BD9">
      <w:pPr>
        <w:jc w:val="left"/>
        <w:rPr>
          <w:rFonts w:ascii="黑体" w:hAnsi="黑体" w:eastAsia="黑体"/>
          <w:sz w:val="32"/>
          <w:szCs w:val="32"/>
          <w:u w:val="none"/>
        </w:rPr>
      </w:pPr>
      <w:r>
        <w:rPr>
          <w:rFonts w:ascii="黑体" w:hAnsi="黑体" w:eastAsia="黑体"/>
          <w:sz w:val="32"/>
          <w:szCs w:val="32"/>
          <w:u w:val="none"/>
        </w:rPr>
        <w:br w:type="page"/>
      </w:r>
    </w:p>
    <w:p w14:paraId="3086FB40">
      <w:pPr>
        <w:spacing w:line="560" w:lineRule="exact"/>
        <w:jc w:val="left"/>
        <w:rPr>
          <w:rFonts w:ascii="黑体" w:hAnsi="黑体" w:eastAsia="黑体"/>
          <w:sz w:val="32"/>
          <w:szCs w:val="32"/>
          <w:u w:val="none"/>
        </w:rPr>
      </w:pPr>
    </w:p>
    <w:p w14:paraId="458C5BD2">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儋州市儋耳实验学校</w:t>
      </w:r>
      <w:r>
        <w:rPr>
          <w:rFonts w:hint="eastAsia" w:ascii="方正黑体_GBK" w:hAnsi="方正黑体_GBK" w:eastAsia="方正黑体_GBK" w:cs="方正黑体_GBK"/>
          <w:sz w:val="32"/>
          <w:szCs w:val="32"/>
          <w:u w:val="none"/>
        </w:rPr>
        <w:t>概况</w:t>
      </w:r>
    </w:p>
    <w:p w14:paraId="7D045A6D">
      <w:pPr>
        <w:spacing w:line="560" w:lineRule="exact"/>
        <w:jc w:val="left"/>
        <w:rPr>
          <w:rFonts w:ascii="仿宋_GB2312" w:hAnsi="仿宋_GB2312" w:eastAsia="仿宋_GB2312" w:cs="仿宋_GB2312"/>
          <w:sz w:val="32"/>
          <w:szCs w:val="32"/>
          <w:u w:val="none"/>
        </w:rPr>
      </w:pPr>
    </w:p>
    <w:p w14:paraId="0A55702F">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51CD47F2">
      <w:pPr>
        <w:numPr>
          <w:ilvl w:val="-1"/>
          <w:numId w:val="0"/>
        </w:numPr>
        <w:spacing w:line="560" w:lineRule="exact"/>
        <w:ind w:firstLine="640" w:firstLineChars="200"/>
        <w:jc w:val="left"/>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b w:val="0"/>
          <w:i w:val="0"/>
          <w:caps w:val="0"/>
          <w:spacing w:val="0"/>
          <w:w w:val="100"/>
          <w:kern w:val="2"/>
          <w:sz w:val="32"/>
          <w:szCs w:val="32"/>
          <w:highlight w:val="none"/>
          <w:u w:val="none"/>
        </w:rPr>
        <w:t>儋州市儋耳实验学校2020年9月</w:t>
      </w:r>
      <w:r>
        <w:rPr>
          <w:rFonts w:hint="eastAsia" w:ascii="仿宋_GB2312" w:hAnsi="黑体" w:eastAsia="仿宋_GB2312" w:cs="仿宋_GB2312"/>
          <w:b w:val="0"/>
          <w:i w:val="0"/>
          <w:caps w:val="0"/>
          <w:spacing w:val="0"/>
          <w:w w:val="100"/>
          <w:kern w:val="2"/>
          <w:sz w:val="32"/>
          <w:szCs w:val="32"/>
          <w:highlight w:val="none"/>
          <w:u w:val="none"/>
          <w:lang w:eastAsia="zh-CN"/>
        </w:rPr>
        <w:t>开始招生</w:t>
      </w:r>
      <w:r>
        <w:rPr>
          <w:rFonts w:hint="eastAsia" w:ascii="仿宋_GB2312" w:hAnsi="黑体" w:eastAsia="仿宋_GB2312" w:cs="仿宋_GB2312"/>
          <w:b w:val="0"/>
          <w:i w:val="0"/>
          <w:caps w:val="0"/>
          <w:spacing w:val="0"/>
          <w:w w:val="100"/>
          <w:kern w:val="2"/>
          <w:sz w:val="32"/>
          <w:szCs w:val="32"/>
          <w:highlight w:val="none"/>
          <w:u w:val="none"/>
        </w:rPr>
        <w:t>，</w:t>
      </w:r>
      <w:r>
        <w:rPr>
          <w:rFonts w:hint="eastAsia" w:ascii="仿宋_GB2312" w:hAnsi="黑体" w:eastAsia="仿宋_GB2312" w:cs="仿宋_GB2312"/>
          <w:b w:val="0"/>
          <w:i w:val="0"/>
          <w:caps w:val="0"/>
          <w:spacing w:val="0"/>
          <w:w w:val="100"/>
          <w:sz w:val="32"/>
          <w:szCs w:val="32"/>
          <w:highlight w:val="none"/>
          <w:u w:val="none"/>
        </w:rPr>
        <w:t>是一所九年一贯制学校，</w:t>
      </w:r>
      <w:r>
        <w:rPr>
          <w:rFonts w:hint="eastAsia" w:ascii="仿宋_GB2312" w:hAnsi="黑体" w:eastAsia="仿宋_GB2312" w:cs="仿宋_GB2312"/>
          <w:b w:val="0"/>
          <w:i w:val="0"/>
          <w:caps w:val="0"/>
          <w:spacing w:val="0"/>
          <w:w w:val="100"/>
          <w:sz w:val="32"/>
          <w:szCs w:val="32"/>
          <w:highlight w:val="none"/>
          <w:u w:val="none"/>
          <w:lang w:eastAsia="zh-CN"/>
        </w:rPr>
        <w:t>主要</w:t>
      </w:r>
      <w:r>
        <w:rPr>
          <w:rFonts w:hint="eastAsia" w:ascii="仿宋_GB2312" w:hAnsi="黑体" w:eastAsia="仿宋_GB2312" w:cs="仿宋_GB2312"/>
          <w:sz w:val="32"/>
          <w:szCs w:val="32"/>
          <w:highlight w:val="none"/>
          <w:u w:val="none"/>
          <w:lang w:val="en-US" w:eastAsia="zh-CN"/>
        </w:rPr>
        <w:t>实施初中、小学义务教育和学历教育，促进基础教育发展;负责完成市委、市政府和上级部门交办的其他任务</w:t>
      </w:r>
    </w:p>
    <w:p w14:paraId="334BBC2F">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41866D1B">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b w:val="0"/>
          <w:i w:val="0"/>
          <w:caps w:val="0"/>
          <w:spacing w:val="0"/>
          <w:w w:val="100"/>
          <w:kern w:val="2"/>
          <w:sz w:val="32"/>
          <w:szCs w:val="32"/>
          <w:highlight w:val="none"/>
          <w:u w:val="none"/>
        </w:rPr>
        <w:t>儋州市儋耳实验学校</w:t>
      </w:r>
      <w:r>
        <w:rPr>
          <w:rFonts w:hint="eastAsia" w:ascii="仿宋_GB2312" w:hAnsi="黑体" w:eastAsia="仿宋_GB2312" w:cs="仿宋_GB2312"/>
          <w:sz w:val="32"/>
          <w:szCs w:val="32"/>
          <w:highlight w:val="none"/>
          <w:u w:val="none"/>
          <w:lang w:val="en-US" w:eastAsia="zh-CN"/>
        </w:rPr>
        <w:t>内设8个科室，包括校长室、总务处、财务室、教务处、教研室、德育处、体卫处、少队部。</w:t>
      </w:r>
    </w:p>
    <w:p w14:paraId="4B0BA2F8">
      <w:pPr>
        <w:numPr>
          <w:ilvl w:val="-1"/>
          <w:numId w:val="0"/>
        </w:numPr>
        <w:spacing w:line="560" w:lineRule="exact"/>
        <w:ind w:left="0"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r>
        <w:rPr>
          <w:rFonts w:hint="eastAsia" w:ascii="仿宋" w:hAnsi="仿宋" w:eastAsia="仿宋" w:cs="仿宋"/>
          <w:b w:val="0"/>
          <w:i w:val="0"/>
          <w:caps w:val="0"/>
          <w:spacing w:val="0"/>
          <w:w w:val="100"/>
          <w:kern w:val="0"/>
          <w:sz w:val="32"/>
          <w:szCs w:val="32"/>
        </w:rPr>
        <w:t>儋州市儋耳实验学校</w:t>
      </w:r>
      <w:r>
        <w:rPr>
          <w:rFonts w:hint="eastAsia" w:ascii="仿宋_GB2312" w:hAnsi="黑体" w:eastAsia="仿宋_GB2312" w:cs="仿宋_GB2312"/>
          <w:sz w:val="32"/>
          <w:szCs w:val="32"/>
          <w:highlight w:val="none"/>
          <w:u w:val="none"/>
          <w:lang w:eastAsia="zh-CN"/>
        </w:rPr>
        <w:t>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w:t>
      </w:r>
      <w:r>
        <w:rPr>
          <w:rFonts w:hint="eastAsia" w:ascii="仿宋_GB2312" w:hAnsi="黑体" w:eastAsia="仿宋_GB2312" w:cs="仿宋_GB2312"/>
          <w:sz w:val="32"/>
          <w:szCs w:val="32"/>
          <w:highlight w:val="none"/>
          <w:u w:val="none"/>
          <w:lang w:eastAsia="zh-CN"/>
        </w:rPr>
        <w:t>（三级）</w:t>
      </w:r>
      <w:r>
        <w:rPr>
          <w:rFonts w:hint="eastAsia" w:ascii="仿宋_GB2312" w:hAnsi="黑体" w:eastAsia="仿宋_GB2312" w:cs="仿宋_GB2312"/>
          <w:sz w:val="32"/>
          <w:szCs w:val="32"/>
          <w:highlight w:val="none"/>
          <w:u w:val="none"/>
        </w:rPr>
        <w:t>预算单位包括：</w:t>
      </w:r>
    </w:p>
    <w:p w14:paraId="36803128">
      <w:pPr>
        <w:pStyle w:val="6"/>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val="en-US" w:eastAsia="zh-CN"/>
        </w:rPr>
        <w:t>1.无</w:t>
      </w:r>
    </w:p>
    <w:p w14:paraId="45047708">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315DD044">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4CD28565">
      <w:pPr>
        <w:spacing w:line="560" w:lineRule="exact"/>
        <w:ind w:left="0"/>
        <w:jc w:val="center"/>
        <w:rPr>
          <w:rFonts w:hint="eastAsia" w:ascii="仿宋_GB2312" w:hAnsi="黑体" w:eastAsia="仿宋_GB2312"/>
          <w:b/>
          <w:sz w:val="32"/>
          <w:szCs w:val="32"/>
          <w:u w:val="none"/>
        </w:rPr>
      </w:pPr>
    </w:p>
    <w:p w14:paraId="656E88AC">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78643695">
      <w:pPr>
        <w:spacing w:line="560" w:lineRule="exact"/>
        <w:ind w:left="800"/>
        <w:jc w:val="center"/>
        <w:rPr>
          <w:rFonts w:hint="eastAsia" w:ascii="仿宋_GB2312" w:hAnsi="黑体" w:eastAsia="仿宋_GB2312"/>
          <w:b/>
          <w:sz w:val="32"/>
          <w:szCs w:val="32"/>
          <w:u w:val="none"/>
        </w:rPr>
      </w:pPr>
    </w:p>
    <w:p w14:paraId="7BAF19D5">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386BF08B">
      <w:pPr>
        <w:spacing w:line="560" w:lineRule="exact"/>
        <w:jc w:val="center"/>
        <w:rPr>
          <w:rFonts w:ascii="黑体" w:hAnsi="黑体" w:eastAsia="黑体"/>
          <w:sz w:val="32"/>
          <w:szCs w:val="32"/>
          <w:u w:val="none"/>
        </w:rPr>
      </w:pPr>
    </w:p>
    <w:p w14:paraId="07318055">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0503ED1D">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2,571.74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471.61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教育支出增加和住房保障支出增加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rPr>
        <w:t>2,571.74</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2,569.54</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2.21</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2,571.74</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val="en-US" w:eastAsia="zh-CN"/>
        </w:rPr>
        <w:t>包括</w:t>
      </w:r>
      <w:r>
        <w:rPr>
          <w:rFonts w:hint="eastAsia" w:ascii="仿宋_GB2312" w:hAnsi="黑体" w:eastAsia="仿宋_GB2312"/>
          <w:color w:val="auto"/>
          <w:sz w:val="32"/>
          <w:szCs w:val="32"/>
          <w:u w:val="none"/>
        </w:rPr>
        <w:t>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万元、公共安全支出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 教育支出1,832.51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 社会保障和就业支出330.59万元</w:t>
      </w:r>
      <w:r>
        <w:rPr>
          <w:rFonts w:hint="eastAsia" w:ascii="仿宋_GB2312" w:hAnsi="黑体" w:eastAsia="仿宋_GB2312"/>
          <w:sz w:val="32"/>
          <w:szCs w:val="32"/>
          <w:u w:val="none"/>
          <w:lang w:eastAsia="zh-CN"/>
        </w:rPr>
        <w:t>、 卫生健康支出224.85</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 住房保障支出183.79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49031309">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7C0EBF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0BC8282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2,571.74</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471.61</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教育支出增加和住房保障支出增加</w:t>
      </w:r>
      <w:r>
        <w:rPr>
          <w:rFonts w:hint="eastAsia" w:ascii="仿宋_GB2312" w:hAnsi="黑体" w:eastAsia="仿宋_GB2312"/>
          <w:sz w:val="32"/>
          <w:szCs w:val="32"/>
          <w:u w:val="none"/>
          <w:lang w:eastAsia="zh-CN"/>
        </w:rPr>
        <w:t>。</w:t>
      </w:r>
    </w:p>
    <w:p w14:paraId="3D72C6CD">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597F70E1">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sz w:val="32"/>
          <w:szCs w:val="32"/>
          <w:u w:val="none"/>
          <w:lang w:eastAsia="zh-CN"/>
        </w:rPr>
        <w:t>1,832.51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71.26</w:t>
      </w:r>
      <w:r>
        <w:rPr>
          <w:rFonts w:hint="eastAsia" w:ascii="仿宋_GB2312" w:hAnsi="黑体" w:eastAsia="仿宋_GB2312"/>
          <w:sz w:val="32"/>
          <w:szCs w:val="32"/>
          <w:u w:val="none"/>
        </w:rPr>
        <w:t>%； 社会保障和就业330.59万元，占</w:t>
      </w:r>
      <w:r>
        <w:rPr>
          <w:rFonts w:hint="eastAsia" w:ascii="仿宋_GB2312" w:hAnsi="黑体" w:eastAsia="仿宋_GB2312"/>
          <w:sz w:val="32"/>
          <w:szCs w:val="32"/>
          <w:u w:val="none"/>
          <w:lang w:val="en-US" w:eastAsia="zh-CN"/>
        </w:rPr>
        <w:t>12.85</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 卫生健康</w:t>
      </w:r>
      <w:r>
        <w:rPr>
          <w:rFonts w:hint="eastAsia" w:ascii="仿宋_GB2312" w:hAnsi="黑体" w:eastAsia="仿宋_GB2312"/>
          <w:sz w:val="32"/>
          <w:szCs w:val="32"/>
          <w:u w:val="none"/>
        </w:rPr>
        <w:t>（类）</w:t>
      </w:r>
      <w:r>
        <w:rPr>
          <w:rFonts w:hint="eastAsia" w:ascii="仿宋_GB2312" w:hAnsi="黑体" w:eastAsia="仿宋_GB2312"/>
          <w:sz w:val="32"/>
          <w:szCs w:val="32"/>
          <w:u w:val="none"/>
          <w:lang w:eastAsia="zh-CN"/>
        </w:rPr>
        <w:t>支出224.85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 住房保障</w:t>
      </w:r>
      <w:r>
        <w:rPr>
          <w:rFonts w:hint="eastAsia" w:ascii="仿宋_GB2312" w:hAnsi="黑体" w:eastAsia="仿宋_GB2312"/>
          <w:sz w:val="32"/>
          <w:szCs w:val="32"/>
          <w:u w:val="none"/>
        </w:rPr>
        <w:t>（类）</w:t>
      </w:r>
      <w:r>
        <w:rPr>
          <w:rFonts w:hint="eastAsia" w:ascii="仿宋_GB2312" w:hAnsi="黑体" w:eastAsia="仿宋_GB2312"/>
          <w:sz w:val="32"/>
          <w:szCs w:val="32"/>
          <w:u w:val="none"/>
          <w:lang w:eastAsia="zh-CN"/>
        </w:rPr>
        <w:t>支出183.79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7.1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4252155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6173A6C8">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w:t>
      </w:r>
      <w:r>
        <w:rPr>
          <w:rFonts w:hint="eastAsia" w:ascii="方正仿宋_GBK" w:hAnsi="方正仿宋_GBK" w:eastAsia="方正仿宋_GBK" w:cs="方正仿宋_GBK"/>
          <w:sz w:val="32"/>
          <w:szCs w:val="32"/>
          <w:u w:val="none"/>
          <w:lang w:val="en-US" w:eastAsia="zh-CN"/>
        </w:rPr>
        <w:t>教育</w:t>
      </w:r>
      <w:r>
        <w:rPr>
          <w:rFonts w:hint="eastAsia" w:ascii="方正仿宋_GBK" w:hAnsi="方正仿宋_GBK" w:eastAsia="方正仿宋_GBK" w:cs="方正仿宋_GBK"/>
          <w:sz w:val="32"/>
          <w:szCs w:val="32"/>
          <w:u w:val="none"/>
        </w:rPr>
        <w:t>（类）普通教育（款）小学教育（项）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年预算数为41.14万元，比上年预算数增加</w:t>
      </w:r>
      <w:r>
        <w:rPr>
          <w:rFonts w:hint="eastAsia" w:ascii="方正仿宋_GBK" w:hAnsi="方正仿宋_GBK" w:eastAsia="方正仿宋_GBK" w:cs="方正仿宋_GBK"/>
          <w:sz w:val="32"/>
          <w:szCs w:val="32"/>
          <w:u w:val="none"/>
          <w:lang w:val="en-US" w:eastAsia="zh-CN"/>
        </w:rPr>
        <w:t>34.39</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年持</w:t>
      </w:r>
      <w:r>
        <w:rPr>
          <w:rFonts w:hint="eastAsia" w:ascii="方正仿宋_GBK" w:hAnsi="方正仿宋_GBK" w:eastAsia="方正仿宋_GBK" w:cs="方正仿宋_GBK"/>
          <w:sz w:val="32"/>
          <w:szCs w:val="32"/>
          <w:u w:val="none"/>
        </w:rPr>
        <w:t>主要是</w:t>
      </w:r>
      <w:r>
        <w:rPr>
          <w:rFonts w:hint="eastAsia" w:ascii="方正仿宋_GBK" w:hAnsi="方正仿宋_GBK" w:eastAsia="方正仿宋_GBK" w:cs="方正仿宋_GBK"/>
          <w:sz w:val="32"/>
          <w:szCs w:val="32"/>
          <w:u w:val="none"/>
          <w:lang w:val="en-US" w:eastAsia="zh-CN"/>
        </w:rPr>
        <w:t>我校为2020年新建学校，2025年秋季学期新招生一年级新生</w:t>
      </w:r>
      <w:r>
        <w:rPr>
          <w:rFonts w:hint="eastAsia" w:ascii="方正仿宋_GBK" w:hAnsi="方正仿宋_GBK" w:eastAsia="方正仿宋_GBK" w:cs="方正仿宋_GBK"/>
          <w:sz w:val="32"/>
          <w:szCs w:val="32"/>
          <w:u w:val="none"/>
          <w:lang w:eastAsia="zh-CN"/>
        </w:rPr>
        <w:t>。</w:t>
      </w:r>
    </w:p>
    <w:p w14:paraId="4AF8867F">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w:t>
      </w:r>
      <w:r>
        <w:rPr>
          <w:rFonts w:hint="eastAsia" w:ascii="方正仿宋_GBK" w:hAnsi="方正仿宋_GBK" w:eastAsia="方正仿宋_GBK" w:cs="方正仿宋_GBK"/>
          <w:sz w:val="32"/>
          <w:szCs w:val="32"/>
          <w:u w:val="none"/>
          <w:lang w:val="en-US" w:eastAsia="zh-CN"/>
        </w:rPr>
        <w:t>教育</w:t>
      </w:r>
      <w:r>
        <w:rPr>
          <w:rFonts w:hint="eastAsia" w:ascii="方正仿宋_GBK" w:hAnsi="方正仿宋_GBK" w:eastAsia="方正仿宋_GBK" w:cs="方正仿宋_GBK"/>
          <w:sz w:val="32"/>
          <w:szCs w:val="32"/>
          <w:u w:val="none"/>
        </w:rPr>
        <w:t>（类）普通教育（款）</w:t>
      </w:r>
      <w:r>
        <w:rPr>
          <w:rFonts w:hint="eastAsia" w:ascii="方正仿宋_GBK" w:hAnsi="方正仿宋_GBK" w:eastAsia="方正仿宋_GBK" w:cs="方正仿宋_GBK"/>
          <w:sz w:val="32"/>
          <w:szCs w:val="32"/>
          <w:u w:val="none"/>
          <w:lang w:eastAsia="zh-CN"/>
        </w:rPr>
        <w:t>初中</w:t>
      </w:r>
      <w:r>
        <w:rPr>
          <w:rFonts w:hint="eastAsia" w:ascii="方正仿宋_GBK" w:hAnsi="方正仿宋_GBK" w:eastAsia="方正仿宋_GBK" w:cs="方正仿宋_GBK"/>
          <w:sz w:val="32"/>
          <w:szCs w:val="32"/>
          <w:u w:val="none"/>
        </w:rPr>
        <w:t>教育（项）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年预算数为1,758.68万元，比上年预算数增加</w:t>
      </w:r>
      <w:r>
        <w:rPr>
          <w:rFonts w:hint="eastAsia" w:ascii="方正仿宋_GBK" w:hAnsi="方正仿宋_GBK" w:eastAsia="方正仿宋_GBK" w:cs="方正仿宋_GBK"/>
          <w:sz w:val="32"/>
          <w:szCs w:val="32"/>
          <w:u w:val="none"/>
          <w:lang w:val="en-US" w:eastAsia="zh-CN"/>
        </w:rPr>
        <w:t>268.26</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val="en-US" w:eastAsia="zh-CN"/>
        </w:rPr>
        <w:t>我校为2020年新建学校，2025年秋季学期新招生七年级新生</w:t>
      </w:r>
      <w:r>
        <w:rPr>
          <w:rFonts w:hint="eastAsia" w:ascii="方正仿宋_GBK" w:hAnsi="方正仿宋_GBK" w:eastAsia="方正仿宋_GBK" w:cs="方正仿宋_GBK"/>
          <w:sz w:val="32"/>
          <w:szCs w:val="32"/>
          <w:u w:val="none"/>
          <w:lang w:eastAsia="zh-CN"/>
        </w:rPr>
        <w:t>。</w:t>
      </w:r>
    </w:p>
    <w:p w14:paraId="7BFF3CC1">
      <w:pPr>
        <w:spacing w:line="560" w:lineRule="exact"/>
        <w:ind w:firstLine="640" w:firstLineChars="200"/>
        <w:rPr>
          <w:rFonts w:hint="eastAsia" w:ascii="方正仿宋_GBK" w:hAnsi="方正仿宋_GBK" w:eastAsia="方正仿宋_GBK" w:cs="方正仿宋_GBK"/>
          <w:sz w:val="32"/>
          <w:szCs w:val="32"/>
          <w:u w:val="none"/>
          <w:lang w:val="en-US" w:eastAsia="zh-CN"/>
        </w:rPr>
      </w:pPr>
      <w:r>
        <w:rPr>
          <w:rFonts w:hint="eastAsia" w:ascii="方正仿宋_GBK" w:hAnsi="方正仿宋_GBK" w:eastAsia="方正仿宋_GBK" w:cs="方正仿宋_GBK"/>
          <w:sz w:val="32"/>
          <w:szCs w:val="32"/>
          <w:u w:val="none"/>
          <w:lang w:val="en-US" w:eastAsia="zh-CN"/>
        </w:rPr>
        <w:t>3</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szCs w:val="32"/>
          <w:u w:val="none"/>
          <w:lang w:val="en-US" w:eastAsia="zh-CN"/>
        </w:rPr>
        <w:t>社会保障和就业支出（类）行政事业单位养老支出（款）机关事业单位基本养老保险缴费支出（项）2026年预算数为220.39万元。</w:t>
      </w:r>
    </w:p>
    <w:p w14:paraId="12BE1108">
      <w:pPr>
        <w:spacing w:line="560" w:lineRule="exact"/>
        <w:ind w:firstLine="640" w:firstLineChars="200"/>
        <w:rPr>
          <w:rFonts w:hint="eastAsia" w:ascii="方正仿宋_GBK" w:hAnsi="方正仿宋_GBK" w:eastAsia="方正仿宋_GBK" w:cs="方正仿宋_GBK"/>
          <w:sz w:val="32"/>
          <w:szCs w:val="32"/>
          <w:u w:val="none"/>
          <w:lang w:val="en-US" w:eastAsia="zh-CN"/>
        </w:rPr>
      </w:pPr>
      <w:r>
        <w:rPr>
          <w:rFonts w:hint="eastAsia" w:ascii="方正仿宋_GBK" w:hAnsi="方正仿宋_GBK" w:eastAsia="方正仿宋_GBK" w:cs="方正仿宋_GBK"/>
          <w:sz w:val="32"/>
          <w:szCs w:val="32"/>
          <w:u w:val="none"/>
          <w:lang w:val="en-US" w:eastAsia="zh-CN"/>
        </w:rPr>
        <w:t>4</w:t>
      </w:r>
      <w:r>
        <w:rPr>
          <w:rFonts w:hint="eastAsia" w:ascii="方正仿宋_GBK" w:hAnsi="方正仿宋_GBK" w:eastAsia="方正仿宋_GBK" w:cs="方正仿宋_GBK"/>
          <w:sz w:val="32"/>
          <w:szCs w:val="32"/>
          <w:u w:val="none"/>
        </w:rPr>
        <w:t>.</w:t>
      </w:r>
      <w:r>
        <w:rPr>
          <w:rFonts w:hint="eastAsia" w:ascii="方正仿宋_GBK" w:hAnsi="方正仿宋_GBK" w:eastAsia="方正仿宋_GBK" w:cs="方正仿宋_GBK"/>
          <w:sz w:val="32"/>
          <w:szCs w:val="32"/>
          <w:u w:val="none"/>
          <w:lang w:val="en-US" w:eastAsia="zh-CN"/>
        </w:rPr>
        <w:t>社会保障和就业支出（类）行政事业单位养老支出（款）机关事业单位职业年金缴费支出（项）2026年预算数为110.20万元。</w:t>
      </w:r>
    </w:p>
    <w:p w14:paraId="20432A0E">
      <w:pPr>
        <w:spacing w:line="560" w:lineRule="exact"/>
        <w:ind w:firstLine="640" w:firstLineChars="200"/>
        <w:rPr>
          <w:rFonts w:hint="eastAsia" w:ascii="方正仿宋_GBK" w:hAnsi="方正仿宋_GBK" w:eastAsia="方正仿宋_GBK" w:cs="方正仿宋_GBK"/>
          <w:sz w:val="32"/>
          <w:szCs w:val="32"/>
          <w:u w:val="none"/>
          <w:lang w:val="en-US" w:eastAsia="zh-CN"/>
        </w:rPr>
      </w:pPr>
      <w:r>
        <w:rPr>
          <w:rFonts w:hint="eastAsia" w:ascii="方正仿宋_GBK" w:hAnsi="方正仿宋_GBK" w:eastAsia="方正仿宋_GBK" w:cs="方正仿宋_GBK"/>
          <w:sz w:val="32"/>
          <w:szCs w:val="32"/>
          <w:u w:val="none"/>
          <w:lang w:val="en-US" w:eastAsia="zh-CN"/>
        </w:rPr>
        <w:t>5.卫生健康支出（类）行政事业单位医疗（款）事业单位医疗（项）2026年预算数为224.85万元。</w:t>
      </w:r>
    </w:p>
    <w:p w14:paraId="6F5A6AF7">
      <w:pPr>
        <w:spacing w:line="560" w:lineRule="exact"/>
        <w:ind w:firstLine="640" w:firstLineChars="200"/>
        <w:rPr>
          <w:rFonts w:hint="eastAsia" w:ascii="方正仿宋_GBK" w:hAnsi="方正仿宋_GBK" w:eastAsia="方正仿宋_GBK" w:cs="方正仿宋_GBK"/>
          <w:sz w:val="32"/>
          <w:szCs w:val="32"/>
          <w:u w:val="none"/>
          <w:lang w:val="en-US" w:eastAsia="zh-CN"/>
        </w:rPr>
      </w:pPr>
      <w:r>
        <w:rPr>
          <w:rFonts w:hint="eastAsia" w:ascii="方正仿宋_GBK" w:hAnsi="方正仿宋_GBK" w:eastAsia="方正仿宋_GBK" w:cs="方正仿宋_GBK"/>
          <w:sz w:val="32"/>
          <w:szCs w:val="32"/>
          <w:u w:val="none"/>
          <w:lang w:val="en-US" w:eastAsia="zh-CN"/>
        </w:rPr>
        <w:t>6.卫生健康支出（类）行政事业单位医疗（款）公务员医疗补助（项）2026年预算数为153.16万元。</w:t>
      </w:r>
    </w:p>
    <w:p w14:paraId="19C78A08">
      <w:pPr>
        <w:spacing w:line="560" w:lineRule="exact"/>
        <w:ind w:firstLine="640" w:firstLineChars="200"/>
        <w:rPr>
          <w:rFonts w:hint="eastAsia" w:ascii="方正仿宋_GBK" w:hAnsi="方正仿宋_GBK" w:eastAsia="方正仿宋_GBK" w:cs="方正仿宋_GBK"/>
          <w:sz w:val="32"/>
          <w:szCs w:val="32"/>
          <w:u w:val="none"/>
          <w:lang w:val="en-US" w:eastAsia="zh-CN"/>
        </w:rPr>
      </w:pPr>
      <w:r>
        <w:rPr>
          <w:rFonts w:hint="eastAsia" w:ascii="方正仿宋_GBK" w:hAnsi="方正仿宋_GBK" w:eastAsia="方正仿宋_GBK" w:cs="方正仿宋_GBK"/>
          <w:sz w:val="32"/>
          <w:szCs w:val="32"/>
          <w:u w:val="none"/>
          <w:lang w:val="en-US" w:eastAsia="zh-CN"/>
        </w:rPr>
        <w:t>7.住房保障支出（类）住房改革支出（款）住房公积金（项）2026年预算数为183.79万元。</w:t>
      </w:r>
    </w:p>
    <w:p w14:paraId="21172724">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主要是</w:t>
      </w:r>
      <w:r>
        <w:rPr>
          <w:rFonts w:hint="eastAsia" w:ascii="方正仿宋_GBK" w:hAnsi="方正仿宋_GBK" w:eastAsia="方正仿宋_GBK" w:cs="方正仿宋_GBK"/>
          <w:sz w:val="32"/>
          <w:szCs w:val="32"/>
          <w:u w:val="none"/>
          <w:lang w:val="en-US" w:eastAsia="zh-CN"/>
        </w:rPr>
        <w:t>我校为2020年新建学校，2025年秋季学期新招生一年级新生、七年级新生和新招聘一批新教师</w:t>
      </w:r>
      <w:r>
        <w:rPr>
          <w:rFonts w:hint="eastAsia" w:ascii="方正仿宋_GBK" w:hAnsi="方正仿宋_GBK" w:eastAsia="方正仿宋_GBK" w:cs="方正仿宋_GBK"/>
          <w:sz w:val="32"/>
          <w:szCs w:val="32"/>
          <w:u w:val="none"/>
          <w:lang w:eastAsia="zh-CN"/>
        </w:rPr>
        <w:t>。</w:t>
      </w:r>
    </w:p>
    <w:p w14:paraId="1610BE33">
      <w:pPr>
        <w:spacing w:line="560" w:lineRule="exact"/>
        <w:ind w:firstLine="0" w:firstLineChars="0"/>
        <w:rPr>
          <w:rFonts w:hint="eastAsia" w:ascii="仿宋_GB2312" w:hAnsi="黑体" w:eastAsia="仿宋_GB2312" w:cs="仿宋_GB2312"/>
          <w:sz w:val="32"/>
          <w:szCs w:val="32"/>
          <w:u w:val="none"/>
          <w:lang w:eastAsia="zh-CN"/>
        </w:rPr>
      </w:pPr>
    </w:p>
    <w:p w14:paraId="34F415A4">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2C370CC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2,458.26</w:t>
      </w:r>
      <w:r>
        <w:rPr>
          <w:rFonts w:hint="eastAsia" w:ascii="仿宋_GB2312" w:hAnsi="黑体" w:eastAsia="仿宋_GB2312"/>
          <w:sz w:val="32"/>
          <w:szCs w:val="32"/>
          <w:u w:val="none"/>
        </w:rPr>
        <w:t>万元，其中：</w:t>
      </w:r>
    </w:p>
    <w:p w14:paraId="172D5F9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32.40</w:t>
      </w:r>
      <w:r>
        <w:rPr>
          <w:rFonts w:hint="eastAsia" w:ascii="仿宋_GB2312" w:hAnsi="黑体" w:eastAsia="仿宋_GB2312"/>
          <w:sz w:val="32"/>
          <w:szCs w:val="32"/>
          <w:u w:val="none"/>
        </w:rPr>
        <w:t>万元，主要包括：基本工资、津贴补贴、奖金、社会保障缴费</w:t>
      </w:r>
      <w:r>
        <w:rPr>
          <w:rFonts w:hint="eastAsia" w:ascii="仿宋_GB2312" w:hAnsi="黑体" w:eastAsia="仿宋_GB2312"/>
          <w:sz w:val="32"/>
          <w:szCs w:val="32"/>
          <w:u w:val="none"/>
          <w:lang w:eastAsia="zh-CN"/>
        </w:rPr>
        <w:t>；</w:t>
      </w:r>
    </w:p>
    <w:p w14:paraId="3D3EE73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23.46</w:t>
      </w:r>
      <w:r>
        <w:rPr>
          <w:rFonts w:hint="eastAsia" w:ascii="仿宋_GB2312" w:hAnsi="黑体" w:eastAsia="仿宋_GB2312"/>
          <w:sz w:val="32"/>
          <w:szCs w:val="32"/>
          <w:u w:val="none"/>
        </w:rPr>
        <w:t>万元，主要包括：</w:t>
      </w:r>
      <w:r>
        <w:rPr>
          <w:rFonts w:hint="eastAsia" w:ascii="仿宋_GB2312" w:hAnsi="黑体" w:eastAsia="仿宋_GB2312"/>
          <w:sz w:val="32"/>
          <w:szCs w:val="32"/>
        </w:rPr>
        <w:t>工会经费</w:t>
      </w:r>
      <w:r>
        <w:rPr>
          <w:rFonts w:hint="eastAsia" w:ascii="仿宋_GB2312" w:hAnsi="黑体" w:eastAsia="仿宋_GB2312"/>
          <w:sz w:val="32"/>
          <w:szCs w:val="32"/>
          <w:lang w:eastAsia="zh-CN"/>
        </w:rPr>
        <w:t>。</w:t>
      </w:r>
    </w:p>
    <w:p w14:paraId="68C868C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524436FC">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r>
        <w:rPr>
          <w:rFonts w:hint="eastAsia" w:ascii="方正仿宋_GBK" w:hAnsi="方正仿宋_GBK" w:eastAsia="方正仿宋_GBK" w:cs="方正仿宋_GBK"/>
          <w:b w:val="0"/>
          <w:i w:val="0"/>
          <w:caps w:val="0"/>
          <w:spacing w:val="0"/>
          <w:w w:val="100"/>
          <w:kern w:val="2"/>
          <w:sz w:val="32"/>
          <w:szCs w:val="32"/>
          <w:u w:val="none"/>
        </w:rPr>
        <w:t>儋州市儋耳实验学校</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37DAC706">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p>
    <w:p w14:paraId="2F12DB39">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7C4F1D40">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万元，与上年预算持平。</w:t>
      </w:r>
    </w:p>
    <w:p w14:paraId="2EE47FE5">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r>
        <w:rPr>
          <w:rFonts w:hint="eastAsia" w:ascii="方正仿宋_GBK" w:hAnsi="方正仿宋_GBK" w:eastAsia="方正仿宋_GBK" w:cs="方正仿宋_GBK"/>
          <w:b w:val="0"/>
          <w:i w:val="0"/>
          <w:caps w:val="0"/>
          <w:spacing w:val="0"/>
          <w:w w:val="100"/>
          <w:kern w:val="2"/>
          <w:sz w:val="32"/>
          <w:szCs w:val="32"/>
          <w:u w:val="none"/>
        </w:rPr>
        <w:t>儋州市儋耳实验学校</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3DC62612">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eastAsia="zh-CN"/>
        </w:rPr>
        <w:t>。</w:t>
      </w:r>
    </w:p>
    <w:p w14:paraId="506AB33A">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，与上年预算持平；公务车保有量</w:t>
      </w:r>
      <w:r>
        <w:rPr>
          <w:rFonts w:hint="eastAsia" w:ascii="方正仿宋_GBK" w:hAnsi="方正仿宋_GBK" w:eastAsia="方正仿宋_GBK" w:cs="方正仿宋_GBK"/>
          <w:sz w:val="32"/>
          <w:u w:val="none"/>
          <w:shd w:val="clear" w:color="auto" w:fill="FFFFFF"/>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14:paraId="52D8F0A6">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万元，与上年预算持平。</w:t>
      </w:r>
    </w:p>
    <w:p w14:paraId="0D18F81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27CE8D9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4AE2F833">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w:t>
      </w:r>
      <w:r>
        <w:rPr>
          <w:rFonts w:hint="eastAsia" w:ascii="仿宋_GB2312" w:hAnsi="黑体" w:eastAsia="仿宋_GB2312"/>
          <w:sz w:val="32"/>
          <w:szCs w:val="32"/>
          <w:u w:val="none"/>
          <w:lang w:eastAsia="zh-CN"/>
        </w:rPr>
        <w:t>与上年持平。</w:t>
      </w:r>
    </w:p>
    <w:p w14:paraId="4956A7F0">
      <w:pPr>
        <w:spacing w:line="560" w:lineRule="exact"/>
        <w:ind w:firstLine="640" w:firstLineChars="200"/>
        <w:rPr>
          <w:rFonts w:hint="eastAsia" w:ascii="仿宋_GB2312" w:hAnsi="黑体" w:eastAsia="仿宋_GB2312" w:cs="仿宋_GB2312"/>
          <w:sz w:val="32"/>
          <w:szCs w:val="32"/>
          <w:u w:val="none"/>
          <w:lang w:eastAsia="zh-CN"/>
        </w:rPr>
      </w:pPr>
    </w:p>
    <w:p w14:paraId="42480058">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72A4CAF7">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14:paraId="65A840A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B5D0077">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rPr>
        <w:t>2571.74</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14:paraId="4363D23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0E24656D">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2571.74</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2.21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0.09</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2569.54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99.91</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471.61</w:t>
      </w:r>
      <w:r>
        <w:rPr>
          <w:rFonts w:hint="eastAsia" w:ascii="仿宋_GB2312" w:hAnsi="黑体" w:eastAsia="仿宋_GB2312"/>
          <w:sz w:val="32"/>
          <w:szCs w:val="32"/>
          <w:u w:val="none"/>
        </w:rPr>
        <w:t>，主要</w:t>
      </w:r>
      <w:r>
        <w:rPr>
          <w:rFonts w:hint="eastAsia" w:ascii="仿宋_GB2312" w:hAnsi="黑体" w:eastAsia="仿宋_GB2312" w:cs="仿宋_GB2312"/>
          <w:sz w:val="32"/>
          <w:szCs w:val="32"/>
          <w:u w:val="none"/>
        </w:rPr>
        <w:t>是</w:t>
      </w:r>
      <w:r>
        <w:rPr>
          <w:rFonts w:hint="eastAsia" w:ascii="仿宋_GB2312" w:hAnsi="黑体" w:eastAsia="仿宋_GB2312" w:cs="仿宋_GB2312"/>
          <w:sz w:val="32"/>
          <w:szCs w:val="32"/>
          <w:u w:val="none"/>
          <w:lang w:val="en-US" w:eastAsia="zh-CN"/>
        </w:rPr>
        <w:t>我校为2020年新建学校，2025年秋季学期新招生一年级新生、七年级新生和新招聘一批新教师</w:t>
      </w:r>
      <w:r>
        <w:rPr>
          <w:rFonts w:hint="eastAsia" w:ascii="仿宋_GB2312" w:hAnsi="黑体" w:eastAsia="仿宋_GB2312" w:cs="仿宋_GB2312"/>
          <w:sz w:val="32"/>
          <w:szCs w:val="32"/>
          <w:u w:val="none"/>
          <w:lang w:eastAsia="zh-CN"/>
        </w:rPr>
        <w:t>。</w:t>
      </w:r>
    </w:p>
    <w:p w14:paraId="7DF8AE2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539128CD">
      <w:pPr>
        <w:keepNext w:val="0"/>
        <w:keepLines w:val="0"/>
        <w:widowControl/>
        <w:suppressLineNumbers w:val="0"/>
        <w:spacing w:before="0" w:beforeAutospacing="0" w:after="0" w:afterAutospacing="0" w:line="560" w:lineRule="exact"/>
        <w:ind w:left="0" w:right="0" w:firstLine="640" w:firstLineChars="200"/>
        <w:jc w:val="left"/>
      </w:pP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2571.74</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2,458.26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95.59</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113.48</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4.41</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471.61</w:t>
      </w:r>
      <w:r>
        <w:rPr>
          <w:rFonts w:hint="eastAsia" w:ascii="仿宋_GB2312" w:hAnsi="黑体" w:eastAsia="仿宋_GB2312"/>
          <w:sz w:val="32"/>
          <w:szCs w:val="32"/>
          <w:u w:val="none"/>
        </w:rPr>
        <w:t>万元，主要是</w:t>
      </w:r>
      <w:r>
        <w:rPr>
          <w:rFonts w:hint="eastAsia" w:ascii="仿宋_GB2312" w:hAnsi="黑体" w:eastAsia="仿宋_GB2312" w:cs="仿宋_GB2312"/>
          <w:sz w:val="32"/>
          <w:szCs w:val="32"/>
          <w:u w:val="none"/>
          <w:lang w:val="en-US" w:eastAsia="zh-CN"/>
        </w:rPr>
        <w:t>我校为2020年新建学校，2025年秋季学期新招生一年级新生、七年级新生和新招聘一批新教师</w:t>
      </w:r>
      <w:r>
        <w:rPr>
          <w:rFonts w:hint="eastAsia" w:ascii="仿宋_GB2312" w:hAnsi="宋体" w:eastAsia="仿宋_GB2312" w:cs="仿宋_GB2312"/>
          <w:kern w:val="2"/>
          <w:sz w:val="32"/>
          <w:szCs w:val="32"/>
          <w:lang w:val="en-US" w:eastAsia="zh-CN" w:bidi="ar"/>
        </w:rPr>
        <w:t>。</w:t>
      </w:r>
    </w:p>
    <w:p w14:paraId="553FAA7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00994056">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63A7A0E5">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p w14:paraId="26DD8321">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2C2E93E4">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47E6A273">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2BF0602A">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2026</w:t>
      </w:r>
      <w:r>
        <w:rPr>
          <w:rFonts w:hint="eastAsia" w:ascii="仿宋_GB2312" w:hAnsi="黑体" w:eastAsia="仿宋_GB2312"/>
          <w:sz w:val="32"/>
          <w:szCs w:val="32"/>
          <w:highlight w:val="none"/>
          <w:u w:val="none"/>
        </w:rPr>
        <w:t>年12月31日，</w:t>
      </w: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588D2574">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5D365F77">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黑体"/>
          <w:b w:val="0"/>
          <w:i w:val="0"/>
          <w:caps w:val="0"/>
          <w:spacing w:val="0"/>
          <w:w w:val="100"/>
          <w:kern w:val="2"/>
          <w:sz w:val="32"/>
          <w:szCs w:val="32"/>
          <w:u w:val="none"/>
        </w:rPr>
        <w:t>儋州市儋耳实验学校</w:t>
      </w:r>
      <w:r>
        <w:rPr>
          <w:rFonts w:hint="eastAsia" w:ascii="仿宋_GB2312" w:hAnsi="黑体" w:eastAsia="仿宋_GB2312" w:cs="仿宋_GB2312"/>
          <w:sz w:val="32"/>
          <w:szCs w:val="32"/>
          <w:u w:val="none"/>
          <w:lang w:val="en-US" w:eastAsia="zh-CN"/>
        </w:rPr>
        <w:t>23</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3351.55</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0C8CBFD5">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6B1FC321">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编外长聘人员工资福利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32.40</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支付学校外聘人员工资</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r>
        <w:rPr>
          <w:rFonts w:hint="eastAsia" w:ascii="仿宋_GB2312" w:hAnsi="黑体" w:eastAsia="仿宋_GB2312" w:cs="仿宋_GB2312"/>
          <w:sz w:val="32"/>
          <w:szCs w:val="32"/>
          <w:u w:val="none"/>
          <w:lang w:eastAsia="zh-CN"/>
        </w:rPr>
        <w:t>。</w:t>
      </w:r>
    </w:p>
    <w:p w14:paraId="554DC4B9">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城乡义务教育生均公用经费</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28.89</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支付</w:t>
      </w:r>
      <w:r>
        <w:rPr>
          <w:rFonts w:hint="eastAsia" w:ascii="仿宋_GB2312" w:hAnsi="黑体" w:eastAsia="仿宋_GB2312" w:cs="仿宋_GB2312"/>
          <w:sz w:val="32"/>
          <w:szCs w:val="32"/>
          <w:u w:val="none"/>
        </w:rPr>
        <w:t>学校教育教学及教师培训</w:t>
      </w:r>
      <w:r>
        <w:rPr>
          <w:rFonts w:hint="eastAsia" w:ascii="仿宋_GB2312" w:hAnsi="黑体" w:eastAsia="仿宋_GB2312" w:cs="仿宋_GB2312"/>
          <w:sz w:val="32"/>
          <w:szCs w:val="32"/>
          <w:u w:val="none"/>
          <w:lang w:val="en-US" w:eastAsia="zh-CN"/>
        </w:rPr>
        <w:t>等</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城乡义务教育生均公用经费，用于学校教育教学及教师培训各项工作日常运行，保障学校正常开展</w:t>
      </w:r>
      <w:r>
        <w:rPr>
          <w:rFonts w:hint="eastAsia" w:ascii="仿宋_GB2312" w:hAnsi="黑体" w:eastAsia="仿宋_GB2312" w:cs="仿宋_GB2312"/>
          <w:sz w:val="32"/>
          <w:szCs w:val="32"/>
          <w:u w:val="none"/>
          <w:lang w:eastAsia="zh-CN"/>
        </w:rPr>
        <w:t>。</w:t>
      </w:r>
    </w:p>
    <w:p w14:paraId="0E563B8B">
      <w:pPr>
        <w:spacing w:line="560" w:lineRule="exact"/>
        <w:ind w:firstLine="640" w:firstLineChars="200"/>
        <w:jc w:val="left"/>
        <w:rPr>
          <w:rFonts w:hint="eastAsia" w:ascii="仿宋_GB2312" w:hAnsi="黑体" w:eastAsia="仿宋_GB2312" w:cs="仿宋_GB2312"/>
          <w:b w:val="0"/>
          <w:bCs w:val="0"/>
          <w:sz w:val="32"/>
          <w:szCs w:val="32"/>
          <w:u w:val="none"/>
          <w:lang w:eastAsia="zh-CN"/>
        </w:rPr>
      </w:pPr>
      <w:r>
        <w:rPr>
          <w:rFonts w:hint="eastAsia" w:ascii="仿宋_GB2312" w:hAnsi="黑体" w:eastAsia="仿宋_GB2312" w:cs="仿宋_GB2312"/>
          <w:b w:val="0"/>
          <w:bCs w:val="0"/>
          <w:sz w:val="32"/>
          <w:szCs w:val="32"/>
          <w:u w:val="none"/>
          <w:lang w:val="en-US" w:eastAsia="zh-CN"/>
        </w:rPr>
        <w:t>3.</w:t>
      </w:r>
      <w:r>
        <w:rPr>
          <w:rFonts w:hint="eastAsia" w:ascii="仿宋_GB2312" w:hAnsi="黑体" w:eastAsia="仿宋_GB2312" w:cs="仿宋_GB2312"/>
          <w:b w:val="0"/>
          <w:bCs w:val="0"/>
          <w:sz w:val="32"/>
          <w:szCs w:val="32"/>
          <w:u w:val="none"/>
          <w:lang w:eastAsia="zh-CN"/>
        </w:rPr>
        <w:t>中小学生研学旅行奖补经费</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4.74</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支付学生研学经费</w:t>
      </w:r>
      <w:r>
        <w:rPr>
          <w:rFonts w:hint="eastAsia" w:ascii="仿宋_GB2312" w:hAnsi="黑体" w:eastAsia="仿宋_GB2312" w:cs="仿宋_GB2312"/>
          <w:sz w:val="32"/>
          <w:szCs w:val="32"/>
          <w:u w:val="none"/>
          <w:lang w:eastAsia="zh-CN"/>
        </w:rPr>
        <w:t>，绩效目标是培养学生学习兴趣，提高教育教学水平。</w:t>
      </w:r>
    </w:p>
    <w:p w14:paraId="06F323A3">
      <w:pPr>
        <w:spacing w:line="560" w:lineRule="exact"/>
        <w:jc w:val="center"/>
        <w:rPr>
          <w:rFonts w:hint="eastAsia" w:ascii="黑体" w:hAnsi="黑体" w:eastAsia="黑体"/>
          <w:b w:val="0"/>
          <w:bCs/>
          <w:sz w:val="32"/>
          <w:szCs w:val="32"/>
          <w:u w:val="none"/>
          <w:lang w:eastAsia="zh-CN"/>
        </w:rPr>
      </w:pPr>
    </w:p>
    <w:p w14:paraId="0E356013">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1EB16EA8">
      <w:pPr>
        <w:spacing w:line="560" w:lineRule="exact"/>
        <w:ind w:firstLine="640" w:firstLineChars="200"/>
        <w:jc w:val="left"/>
        <w:rPr>
          <w:rFonts w:ascii="仿宋_GB2312" w:eastAsia="仿宋_GB2312" w:cs="宋体"/>
          <w:bCs/>
          <w:color w:val="000000"/>
          <w:kern w:val="0"/>
          <w:sz w:val="32"/>
          <w:szCs w:val="32"/>
          <w:u w:val="none"/>
          <w:lang w:val="zh-CN"/>
        </w:rPr>
      </w:pPr>
    </w:p>
    <w:p w14:paraId="5E714E6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13C1605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6B20EFC4">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2A9B2D2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32E8EA6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0BF38B4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6A11674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3390E71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43693F4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43893A6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43CD8A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F8EFE9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7624557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375482F7">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125BC68">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B0B46"/>
    <w:rsid w:val="09D5345C"/>
    <w:rsid w:val="0ADA76BB"/>
    <w:rsid w:val="0C493620"/>
    <w:rsid w:val="0FD1607F"/>
    <w:rsid w:val="11426272"/>
    <w:rsid w:val="12181F01"/>
    <w:rsid w:val="14A93954"/>
    <w:rsid w:val="16B668AC"/>
    <w:rsid w:val="19093F3C"/>
    <w:rsid w:val="1A7F46E1"/>
    <w:rsid w:val="1E0836E8"/>
    <w:rsid w:val="1FF64330"/>
    <w:rsid w:val="239A32F4"/>
    <w:rsid w:val="244858D0"/>
    <w:rsid w:val="24C8726E"/>
    <w:rsid w:val="27F9D6AD"/>
    <w:rsid w:val="2A0C65CE"/>
    <w:rsid w:val="2A49355B"/>
    <w:rsid w:val="2C151E92"/>
    <w:rsid w:val="2CB94DD6"/>
    <w:rsid w:val="2CFFD3C3"/>
    <w:rsid w:val="2D8963CF"/>
    <w:rsid w:val="2FBF19B9"/>
    <w:rsid w:val="302C389D"/>
    <w:rsid w:val="31E065BA"/>
    <w:rsid w:val="33E97089"/>
    <w:rsid w:val="37DF1B78"/>
    <w:rsid w:val="39C47D77"/>
    <w:rsid w:val="3AB40CE8"/>
    <w:rsid w:val="3AF52FE1"/>
    <w:rsid w:val="3DE53401"/>
    <w:rsid w:val="40057F12"/>
    <w:rsid w:val="429D0359"/>
    <w:rsid w:val="42DB6D50"/>
    <w:rsid w:val="48317E1B"/>
    <w:rsid w:val="484D62D8"/>
    <w:rsid w:val="48C92D79"/>
    <w:rsid w:val="49243A8D"/>
    <w:rsid w:val="4A871CBC"/>
    <w:rsid w:val="4DD55FD4"/>
    <w:rsid w:val="4ED917EB"/>
    <w:rsid w:val="51EB539F"/>
    <w:rsid w:val="530145A9"/>
    <w:rsid w:val="535C0EA9"/>
    <w:rsid w:val="571719A0"/>
    <w:rsid w:val="59554DE0"/>
    <w:rsid w:val="596A4333"/>
    <w:rsid w:val="5CD71462"/>
    <w:rsid w:val="5D0E5BDE"/>
    <w:rsid w:val="5EFF8EDA"/>
    <w:rsid w:val="5F2D1AF3"/>
    <w:rsid w:val="5FBFEA10"/>
    <w:rsid w:val="64B127A1"/>
    <w:rsid w:val="68A52432"/>
    <w:rsid w:val="6ADE3D8B"/>
    <w:rsid w:val="6D727F7A"/>
    <w:rsid w:val="6F772982"/>
    <w:rsid w:val="6F7F7F61"/>
    <w:rsid w:val="6FDB1131"/>
    <w:rsid w:val="6FDF3A11"/>
    <w:rsid w:val="6FFE7D34"/>
    <w:rsid w:val="72BFF0B5"/>
    <w:rsid w:val="73CF45A9"/>
    <w:rsid w:val="75623DDF"/>
    <w:rsid w:val="75FC7EDC"/>
    <w:rsid w:val="785032CE"/>
    <w:rsid w:val="78A53442"/>
    <w:rsid w:val="78F9553C"/>
    <w:rsid w:val="79514ED3"/>
    <w:rsid w:val="7BF736D2"/>
    <w:rsid w:val="7CCC19A5"/>
    <w:rsid w:val="7E2FDAC6"/>
    <w:rsid w:val="7E6D0C76"/>
    <w:rsid w:val="7EFDD520"/>
    <w:rsid w:val="7FAAE0CC"/>
    <w:rsid w:val="7FF2739F"/>
    <w:rsid w:val="7FF64CBB"/>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3566</Words>
  <Characters>3960</Characters>
  <Lines>1</Lines>
  <Paragraphs>1</Paragraphs>
  <TotalTime>1</TotalTime>
  <ScaleCrop>false</ScaleCrop>
  <LinksUpToDate>false</LinksUpToDate>
  <CharactersWithSpaces>3984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控白</cp:lastModifiedBy>
  <cp:lastPrinted>2025-01-20T00:28:00Z</cp:lastPrinted>
  <dcterms:modified xsi:type="dcterms:W3CDTF">2026-02-24T09:28:25Z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D5ED3FF8497846E19064A7B9E8443B96_13</vt:lpwstr>
  </property>
  <property fmtid="{D5CDD505-2E9C-101B-9397-08002B2CF9AE}" pid="4" name="KSOTemplateDocerSaveRecord">
    <vt:lpwstr>eyJoZGlkIjoiOGZhY2Y4MGYyODE5ZjYzMGM4ZWVkNWYzZDIwZTlhNzkiLCJ1c2VySWQiOiIyNTA3MTE5NDUifQ==</vt:lpwstr>
  </property>
</Properties>
</file>