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27FD56">
      <w:pPr>
        <w:pStyle w:val="3"/>
        <w:widowControl/>
        <w:spacing w:beforeAutospacing="0" w:afterAutospacing="0"/>
        <w:rPr>
          <w:color w:val="auto"/>
        </w:rPr>
      </w:pPr>
    </w:p>
    <w:p w14:paraId="7C48D531">
      <w:pPr>
        <w:pStyle w:val="3"/>
        <w:widowControl/>
        <w:spacing w:beforeAutospacing="0" w:afterAutospacing="0"/>
        <w:jc w:val="center"/>
        <w:rPr>
          <w:rFonts w:ascii="宋体" w:hAnsi="宋体" w:cs="宋体"/>
          <w:color w:val="auto"/>
          <w:sz w:val="52"/>
          <w:szCs w:val="52"/>
          <w:shd w:val="clear" w:color="090000" w:fill="FFFFFF"/>
        </w:rPr>
      </w:pPr>
    </w:p>
    <w:p w14:paraId="76C45EE5">
      <w:pPr>
        <w:pStyle w:val="3"/>
        <w:widowControl/>
        <w:spacing w:beforeAutospacing="0" w:afterAutospacing="0"/>
        <w:jc w:val="center"/>
        <w:rPr>
          <w:rFonts w:hint="eastAsia" w:ascii="宋体" w:hAnsi="宋体" w:cs="宋体"/>
          <w:color w:val="auto"/>
          <w:sz w:val="52"/>
          <w:szCs w:val="52"/>
          <w:shd w:val="clear" w:color="090000" w:fill="FFFFFF"/>
          <w:lang w:val="en-US" w:eastAsia="zh-CN"/>
        </w:rPr>
      </w:pPr>
      <w:r>
        <w:rPr>
          <w:rFonts w:hint="eastAsia" w:ascii="宋体" w:hAnsi="宋体" w:cs="宋体"/>
          <w:color w:val="auto"/>
          <w:sz w:val="52"/>
          <w:szCs w:val="52"/>
          <w:shd w:val="clear" w:color="090000" w:fill="FFFFFF"/>
          <w:lang w:val="en-US" w:eastAsia="zh-CN"/>
        </w:rPr>
        <w:t xml:space="preserve"> </w:t>
      </w:r>
    </w:p>
    <w:p w14:paraId="3862866E">
      <w:pPr>
        <w:pStyle w:val="3"/>
        <w:widowControl/>
        <w:spacing w:beforeAutospacing="0" w:afterAutospacing="0"/>
        <w:jc w:val="center"/>
        <w:rPr>
          <w:rFonts w:hint="eastAsia" w:ascii="宋体" w:hAnsi="宋体" w:cs="宋体"/>
          <w:color w:val="auto"/>
          <w:sz w:val="52"/>
          <w:szCs w:val="52"/>
          <w:shd w:val="clear" w:color="090000" w:fill="FFFFFF"/>
          <w:lang w:val="en-US" w:eastAsia="zh-CN"/>
        </w:rPr>
      </w:pPr>
    </w:p>
    <w:p w14:paraId="5725320F">
      <w:pPr>
        <w:pStyle w:val="3"/>
        <w:widowControl/>
        <w:spacing w:beforeAutospacing="0" w:afterAutospacing="0"/>
        <w:jc w:val="center"/>
        <w:rPr>
          <w:rFonts w:hint="eastAsia" w:ascii="宋体" w:hAnsi="宋体" w:cs="宋体"/>
          <w:color w:val="auto"/>
          <w:sz w:val="52"/>
          <w:szCs w:val="52"/>
          <w:shd w:val="clear" w:color="090000" w:fill="FFFFFF"/>
          <w:lang w:val="en-US" w:eastAsia="zh-CN"/>
        </w:rPr>
      </w:pPr>
    </w:p>
    <w:p w14:paraId="07BDA2D6">
      <w:pPr>
        <w:pStyle w:val="3"/>
        <w:widowControl/>
        <w:spacing w:beforeAutospacing="0" w:afterAutospacing="0"/>
        <w:jc w:val="center"/>
        <w:rPr>
          <w:rFonts w:hint="eastAsia" w:ascii="宋体" w:hAnsi="宋体" w:cs="宋体"/>
          <w:color w:val="auto"/>
          <w:sz w:val="52"/>
          <w:szCs w:val="52"/>
          <w:shd w:val="clear" w:color="090000" w:fill="FFFFFF"/>
          <w:lang w:val="en-US" w:eastAsia="zh-CN"/>
        </w:rPr>
      </w:pPr>
    </w:p>
    <w:p w14:paraId="26066023">
      <w:pPr>
        <w:pStyle w:val="3"/>
        <w:widowControl/>
        <w:spacing w:beforeAutospacing="0" w:afterAutospacing="0"/>
        <w:jc w:val="center"/>
        <w:rPr>
          <w:rFonts w:ascii="宋体" w:hAnsi="宋体" w:cs="宋体"/>
          <w:color w:val="auto"/>
          <w:sz w:val="52"/>
          <w:szCs w:val="52"/>
          <w:shd w:val="clear" w:color="090000" w:fill="FFFFFF"/>
        </w:rPr>
      </w:pPr>
    </w:p>
    <w:p w14:paraId="33FF2824">
      <w:pPr>
        <w:pStyle w:val="3"/>
        <w:widowControl/>
        <w:spacing w:beforeAutospacing="0" w:afterAutospacing="0"/>
        <w:jc w:val="center"/>
        <w:rPr>
          <w:b w:val="0"/>
          <w:bCs w:val="0"/>
          <w:color w:val="auto"/>
          <w:sz w:val="52"/>
          <w:szCs w:val="52"/>
        </w:rPr>
      </w:pPr>
      <w:r>
        <w:rPr>
          <w:rFonts w:hint="eastAsia" w:ascii="宋体" w:hAnsi="宋体" w:cs="宋体"/>
          <w:b w:val="0"/>
          <w:bCs w:val="0"/>
          <w:color w:val="auto"/>
          <w:sz w:val="52"/>
          <w:szCs w:val="52"/>
          <w:shd w:val="clear" w:color="090000" w:fill="FFFFFF"/>
        </w:rPr>
        <w:t>202</w:t>
      </w:r>
      <w:r>
        <w:rPr>
          <w:rFonts w:hint="eastAsia" w:ascii="宋体" w:hAnsi="宋体" w:cs="宋体"/>
          <w:b w:val="0"/>
          <w:bCs w:val="0"/>
          <w:color w:val="auto"/>
          <w:sz w:val="52"/>
          <w:szCs w:val="52"/>
          <w:shd w:val="clear" w:color="090000" w:fill="FFFFFF"/>
          <w:lang w:val="en-US" w:eastAsia="zh-CN"/>
        </w:rPr>
        <w:t>6</w:t>
      </w:r>
      <w:r>
        <w:rPr>
          <w:rFonts w:hint="eastAsia" w:ascii="宋体" w:hAnsi="宋体" w:cs="宋体"/>
          <w:b w:val="0"/>
          <w:bCs w:val="0"/>
          <w:color w:val="auto"/>
          <w:sz w:val="52"/>
          <w:szCs w:val="52"/>
          <w:shd w:val="clear" w:color="090000" w:fill="FFFFFF"/>
        </w:rPr>
        <w:t>年儋州市西培中心小学预算</w:t>
      </w:r>
    </w:p>
    <w:p w14:paraId="4E1975F8">
      <w:pPr>
        <w:pStyle w:val="3"/>
        <w:widowControl/>
        <w:spacing w:beforeAutospacing="0" w:afterAutospacing="0"/>
        <w:ind w:firstLine="1680"/>
        <w:jc w:val="center"/>
        <w:rPr>
          <w:color w:val="auto"/>
        </w:rPr>
      </w:pPr>
      <w:r>
        <w:rPr>
          <w:rFonts w:eastAsia="微软雅黑" w:cs="Calibri"/>
          <w:color w:val="auto"/>
          <w:sz w:val="84"/>
          <w:szCs w:val="84"/>
          <w:shd w:val="clear" w:color="090000" w:fill="FFFFFF"/>
        </w:rPr>
        <w:t> </w:t>
      </w:r>
    </w:p>
    <w:p w14:paraId="19DFC66C">
      <w:pPr>
        <w:pStyle w:val="3"/>
        <w:widowControl/>
        <w:spacing w:beforeAutospacing="0" w:afterAutospacing="0"/>
        <w:ind w:firstLine="1680"/>
        <w:jc w:val="center"/>
        <w:rPr>
          <w:color w:val="auto"/>
        </w:rPr>
      </w:pPr>
      <w:r>
        <w:rPr>
          <w:rFonts w:eastAsia="微软雅黑" w:cs="Calibri"/>
          <w:color w:val="auto"/>
          <w:sz w:val="84"/>
          <w:szCs w:val="84"/>
          <w:shd w:val="clear" w:color="090000" w:fill="FFFFFF"/>
        </w:rPr>
        <w:t> </w:t>
      </w:r>
    </w:p>
    <w:p w14:paraId="1E1B72AF">
      <w:pPr>
        <w:pStyle w:val="3"/>
        <w:widowControl/>
        <w:spacing w:beforeAutospacing="0" w:afterAutospacing="0"/>
        <w:ind w:firstLine="1680"/>
        <w:jc w:val="center"/>
        <w:rPr>
          <w:color w:val="auto"/>
        </w:rPr>
      </w:pPr>
      <w:r>
        <w:rPr>
          <w:rFonts w:eastAsia="微软雅黑" w:cs="Calibri"/>
          <w:color w:val="auto"/>
          <w:sz w:val="84"/>
          <w:szCs w:val="84"/>
          <w:shd w:val="clear" w:color="090000" w:fill="FFFFFF"/>
        </w:rPr>
        <w:t> </w:t>
      </w:r>
    </w:p>
    <w:p w14:paraId="61946074">
      <w:pPr>
        <w:pStyle w:val="3"/>
        <w:widowControl/>
        <w:spacing w:beforeAutospacing="0" w:afterAutospacing="0"/>
        <w:ind w:firstLine="1680"/>
        <w:jc w:val="center"/>
        <w:rPr>
          <w:color w:val="auto"/>
        </w:rPr>
      </w:pPr>
      <w:r>
        <w:rPr>
          <w:rFonts w:eastAsia="微软雅黑" w:cs="Calibri"/>
          <w:color w:val="auto"/>
          <w:sz w:val="84"/>
          <w:szCs w:val="84"/>
          <w:shd w:val="clear" w:color="090000" w:fill="FFFFFF"/>
        </w:rPr>
        <w:t> </w:t>
      </w:r>
    </w:p>
    <w:p w14:paraId="7A481B86">
      <w:pPr>
        <w:pStyle w:val="3"/>
        <w:widowControl/>
        <w:spacing w:beforeAutospacing="0" w:afterAutospacing="0"/>
        <w:ind w:firstLine="1680"/>
        <w:jc w:val="center"/>
        <w:rPr>
          <w:color w:val="auto"/>
        </w:rPr>
      </w:pPr>
      <w:r>
        <w:rPr>
          <w:rFonts w:eastAsia="微软雅黑" w:cs="Calibri"/>
          <w:color w:val="auto"/>
          <w:sz w:val="84"/>
          <w:szCs w:val="84"/>
          <w:shd w:val="clear" w:color="090000" w:fill="FFFFFF"/>
        </w:rPr>
        <w:t> </w:t>
      </w:r>
    </w:p>
    <w:p w14:paraId="11D3FA6C">
      <w:pPr>
        <w:pStyle w:val="3"/>
        <w:widowControl/>
        <w:spacing w:beforeAutospacing="0" w:afterAutospacing="0"/>
        <w:rPr>
          <w:color w:val="auto"/>
        </w:rPr>
      </w:pPr>
      <w:r>
        <w:rPr>
          <w:rFonts w:eastAsia="微软雅黑" w:cs="Calibri"/>
          <w:color w:val="auto"/>
          <w:sz w:val="84"/>
          <w:szCs w:val="84"/>
          <w:shd w:val="clear" w:color="090000" w:fill="FFFFFF"/>
        </w:rPr>
        <w:t> </w:t>
      </w:r>
    </w:p>
    <w:p w14:paraId="7ED4A511">
      <w:pPr>
        <w:pStyle w:val="3"/>
        <w:widowControl/>
        <w:spacing w:beforeAutospacing="0" w:afterAutospacing="0"/>
        <w:jc w:val="center"/>
        <w:rPr>
          <w:color w:val="auto"/>
        </w:rPr>
      </w:pPr>
      <w:r>
        <w:rPr>
          <w:rFonts w:ascii="黑体" w:hAnsi="宋体" w:eastAsia="黑体"/>
          <w:color w:val="auto"/>
          <w:sz w:val="52"/>
          <w:szCs w:val="52"/>
          <w:shd w:val="clear" w:color="090000" w:fill="FFFFFF"/>
        </w:rPr>
        <w:t>目录</w:t>
      </w:r>
    </w:p>
    <w:p w14:paraId="7A74FBC6">
      <w:pPr>
        <w:pStyle w:val="3"/>
        <w:widowControl/>
        <w:spacing w:beforeAutospacing="0" w:afterAutospacing="0"/>
        <w:ind w:left="1320" w:hanging="1320"/>
        <w:rPr>
          <w:rFonts w:ascii="黑体" w:hAnsi="黑体" w:eastAsia="黑体"/>
          <w:color w:val="auto"/>
        </w:rPr>
      </w:pPr>
      <w:r>
        <w:rPr>
          <w:rFonts w:hint="eastAsia" w:ascii="黑体" w:hAnsi="宋体" w:eastAsia="黑体"/>
          <w:color w:val="auto"/>
          <w:sz w:val="31"/>
          <w:szCs w:val="31"/>
          <w:shd w:val="clear" w:color="090000" w:fill="FFFFFF"/>
        </w:rPr>
        <w:t>第一部分   </w:t>
      </w:r>
      <w:r>
        <w:rPr>
          <w:rFonts w:ascii="仿宋_GB2312" w:hAnsi="微软雅黑" w:eastAsia="仿宋_GB2312" w:cs="仿宋_GB2312"/>
          <w:color w:val="auto"/>
          <w:sz w:val="31"/>
          <w:szCs w:val="31"/>
          <w:shd w:val="clear" w:color="090000" w:fill="FFFFFF"/>
        </w:rPr>
        <w:t> </w:t>
      </w:r>
      <w:r>
        <w:rPr>
          <w:rFonts w:hint="eastAsia" w:ascii="黑体" w:hAnsi="黑体" w:eastAsia="黑体"/>
          <w:color w:val="auto"/>
          <w:sz w:val="31"/>
          <w:szCs w:val="31"/>
          <w:shd w:val="clear" w:color="090000" w:fill="FFFFFF"/>
        </w:rPr>
        <w:t>儋州市西培中心小学概况</w:t>
      </w:r>
    </w:p>
    <w:p w14:paraId="546D67DD">
      <w:pPr>
        <w:pStyle w:val="3"/>
        <w:widowControl/>
        <w:numPr>
          <w:ilvl w:val="0"/>
          <w:numId w:val="1"/>
        </w:numPr>
        <w:spacing w:beforeAutospacing="0" w:afterAutospacing="0"/>
        <w:ind w:left="720" w:hanging="720"/>
        <w:rPr>
          <w:rFonts w:hint="eastAsia" w:ascii="黑体" w:hAnsi="宋体" w:eastAsia="黑体"/>
          <w:color w:val="auto"/>
          <w:sz w:val="31"/>
          <w:szCs w:val="31"/>
          <w:shd w:val="clear" w:color="090000" w:fill="FFFFFF"/>
        </w:rPr>
      </w:pPr>
      <w:r>
        <w:rPr>
          <w:rFonts w:hint="eastAsia" w:ascii="黑体" w:hAnsi="宋体" w:eastAsia="黑体"/>
          <w:color w:val="auto"/>
          <w:sz w:val="31"/>
          <w:szCs w:val="31"/>
          <w:shd w:val="clear" w:color="090000" w:fill="FFFFFF"/>
        </w:rPr>
        <w:t> 主要职能</w:t>
      </w:r>
    </w:p>
    <w:p w14:paraId="1A1916A5">
      <w:pPr>
        <w:pStyle w:val="8"/>
        <w:numPr>
          <w:ilvl w:val="-1"/>
          <w:numId w:val="0"/>
        </w:numPr>
        <w:spacing w:line="240" w:lineRule="auto"/>
        <w:ind w:left="0" w:firstLine="0" w:firstLineChars="0"/>
        <w:jc w:val="left"/>
        <w:rPr>
          <w:rFonts w:hint="eastAsia" w:ascii="黑体" w:hAnsi="宋体" w:eastAsia="黑体"/>
          <w:color w:val="auto"/>
          <w:sz w:val="31"/>
          <w:szCs w:val="31"/>
          <w:shd w:val="clear" w:color="090000" w:fill="FFFFFF"/>
        </w:rPr>
      </w:pPr>
      <w:r>
        <w:rPr>
          <w:rFonts w:hint="eastAsia" w:ascii="方正仿宋_GBK" w:hAnsi="方正仿宋_GBK" w:eastAsia="方正仿宋_GBK" w:cs="方正仿宋_GBK"/>
          <w:sz w:val="32"/>
          <w:szCs w:val="32"/>
          <w:u w:val="none"/>
          <w:lang w:eastAsia="zh-CN"/>
        </w:rPr>
        <w:t>二、机构设置</w:t>
      </w:r>
    </w:p>
    <w:p w14:paraId="38260610">
      <w:pPr>
        <w:pStyle w:val="3"/>
        <w:widowControl/>
        <w:spacing w:beforeAutospacing="0" w:afterAutospacing="0"/>
        <w:ind w:left="1320" w:hanging="1320"/>
        <w:rPr>
          <w:color w:val="auto"/>
        </w:rPr>
      </w:pPr>
      <w:r>
        <w:rPr>
          <w:rFonts w:hint="eastAsia" w:ascii="黑体" w:hAnsi="宋体" w:eastAsia="黑体"/>
          <w:color w:val="auto"/>
          <w:sz w:val="31"/>
          <w:szCs w:val="31"/>
          <w:shd w:val="clear" w:color="090000" w:fill="FFFFFF"/>
        </w:rPr>
        <w:t>第二部分</w:t>
      </w:r>
      <w:r>
        <w:rPr>
          <w:rFonts w:hint="eastAsia" w:ascii="黑体" w:hAnsi="黑体" w:eastAsia="黑体" w:cs="黑体"/>
          <w:color w:val="auto"/>
          <w:sz w:val="31"/>
          <w:szCs w:val="31"/>
          <w:shd w:val="clear" w:color="090000" w:fill="FFFFFF"/>
        </w:rPr>
        <w:t>  202</w:t>
      </w:r>
      <w:r>
        <w:rPr>
          <w:rFonts w:hint="eastAsia" w:ascii="黑体" w:hAnsi="黑体" w:eastAsia="黑体" w:cs="黑体"/>
          <w:color w:val="auto"/>
          <w:sz w:val="31"/>
          <w:szCs w:val="31"/>
          <w:shd w:val="clear" w:color="090000" w:fill="FFFFFF"/>
          <w:lang w:val="en-US" w:eastAsia="zh-CN"/>
        </w:rPr>
        <w:t>6</w:t>
      </w:r>
      <w:r>
        <w:rPr>
          <w:rFonts w:hint="eastAsia" w:ascii="黑体" w:hAnsi="黑体" w:eastAsia="黑体" w:cs="黑体"/>
          <w:color w:val="auto"/>
          <w:sz w:val="31"/>
          <w:szCs w:val="31"/>
          <w:shd w:val="clear" w:color="090000" w:fill="FFFFFF"/>
        </w:rPr>
        <w:t>年儋州市西培中心小学预算表</w:t>
      </w:r>
    </w:p>
    <w:p w14:paraId="11F68077">
      <w:pPr>
        <w:pStyle w:val="3"/>
        <w:widowControl/>
        <w:spacing w:beforeAutospacing="0" w:afterAutospacing="0"/>
        <w:ind w:left="720" w:hanging="720"/>
        <w:rPr>
          <w:color w:val="auto"/>
        </w:rPr>
      </w:pPr>
      <w:r>
        <w:rPr>
          <w:rFonts w:ascii="仿宋_GB2312" w:hAnsi="微软雅黑" w:eastAsia="仿宋_GB2312" w:cs="仿宋_GB2312"/>
          <w:color w:val="auto"/>
          <w:sz w:val="31"/>
          <w:szCs w:val="31"/>
          <w:shd w:val="clear" w:color="090000" w:fill="FFFFFF"/>
        </w:rPr>
        <w:t>一、 财政拨款收支总表</w:t>
      </w:r>
    </w:p>
    <w:p w14:paraId="5A6BC359">
      <w:pPr>
        <w:pStyle w:val="3"/>
        <w:widowControl/>
        <w:spacing w:beforeAutospacing="0" w:afterAutospacing="0"/>
        <w:ind w:left="720" w:hanging="720"/>
        <w:rPr>
          <w:color w:val="auto"/>
        </w:rPr>
      </w:pPr>
      <w:r>
        <w:rPr>
          <w:rFonts w:ascii="仿宋_GB2312" w:hAnsi="微软雅黑" w:eastAsia="仿宋_GB2312" w:cs="仿宋_GB2312"/>
          <w:color w:val="auto"/>
          <w:sz w:val="31"/>
          <w:szCs w:val="31"/>
          <w:shd w:val="clear" w:color="090000" w:fill="FFFFFF"/>
        </w:rPr>
        <w:t>二、 一般公共预算支出表</w:t>
      </w:r>
    </w:p>
    <w:p w14:paraId="51A00CC2">
      <w:pPr>
        <w:pStyle w:val="3"/>
        <w:widowControl/>
        <w:spacing w:beforeAutospacing="0" w:afterAutospacing="0"/>
        <w:ind w:left="720" w:hanging="720"/>
        <w:rPr>
          <w:color w:val="auto"/>
        </w:rPr>
      </w:pPr>
      <w:r>
        <w:rPr>
          <w:rFonts w:ascii="仿宋_GB2312" w:hAnsi="微软雅黑" w:eastAsia="仿宋_GB2312" w:cs="仿宋_GB2312"/>
          <w:color w:val="auto"/>
          <w:sz w:val="31"/>
          <w:szCs w:val="31"/>
          <w:shd w:val="clear" w:color="090000" w:fill="FFFFFF"/>
        </w:rPr>
        <w:t>三、 一般公共预算基本支出表</w:t>
      </w:r>
    </w:p>
    <w:p w14:paraId="6C23FFFC">
      <w:pPr>
        <w:pStyle w:val="3"/>
        <w:widowControl/>
        <w:spacing w:beforeAutospacing="0" w:afterAutospacing="0"/>
        <w:ind w:left="720" w:hanging="720"/>
        <w:rPr>
          <w:color w:val="auto"/>
        </w:rPr>
      </w:pPr>
      <w:r>
        <w:rPr>
          <w:rFonts w:ascii="仿宋_GB2312" w:hAnsi="微软雅黑" w:eastAsia="仿宋_GB2312" w:cs="仿宋_GB2312"/>
          <w:color w:val="auto"/>
          <w:sz w:val="31"/>
          <w:szCs w:val="31"/>
          <w:shd w:val="clear" w:color="090000" w:fill="FFFFFF"/>
        </w:rPr>
        <w:t>四、 一般公共预算“三公”经费支出表</w:t>
      </w:r>
    </w:p>
    <w:p w14:paraId="6D200988">
      <w:pPr>
        <w:pStyle w:val="3"/>
        <w:widowControl/>
        <w:spacing w:beforeAutospacing="0" w:afterAutospacing="0"/>
        <w:ind w:left="720" w:hanging="720"/>
        <w:rPr>
          <w:color w:val="auto"/>
        </w:rPr>
      </w:pPr>
      <w:r>
        <w:rPr>
          <w:rFonts w:ascii="仿宋_GB2312" w:hAnsi="微软雅黑" w:eastAsia="仿宋_GB2312" w:cs="仿宋_GB2312"/>
          <w:color w:val="auto"/>
          <w:sz w:val="31"/>
          <w:szCs w:val="31"/>
          <w:shd w:val="clear" w:color="090000" w:fill="FFFFFF"/>
        </w:rPr>
        <w:t>五、 政府性基金预算支出表。</w:t>
      </w:r>
    </w:p>
    <w:p w14:paraId="52D49C54">
      <w:pPr>
        <w:pStyle w:val="3"/>
        <w:widowControl/>
        <w:spacing w:beforeAutospacing="0" w:afterAutospacing="0"/>
        <w:ind w:left="720" w:hanging="720"/>
        <w:rPr>
          <w:color w:val="auto"/>
        </w:rPr>
      </w:pPr>
      <w:r>
        <w:rPr>
          <w:rFonts w:ascii="仿宋_GB2312" w:hAnsi="微软雅黑" w:eastAsia="仿宋_GB2312" w:cs="仿宋_GB2312"/>
          <w:color w:val="auto"/>
          <w:sz w:val="31"/>
          <w:szCs w:val="31"/>
          <w:shd w:val="clear" w:color="090000" w:fill="FFFFFF"/>
        </w:rPr>
        <w:t>六、 政府性基金预算“三公”经费支出表</w:t>
      </w:r>
    </w:p>
    <w:p w14:paraId="5B2BB339">
      <w:pPr>
        <w:pStyle w:val="8"/>
        <w:numPr>
          <w:ilvl w:val="0"/>
          <w:numId w:val="0"/>
        </w:numPr>
        <w:spacing w:line="240" w:lineRule="auto"/>
        <w:ind w:leftChars="0"/>
        <w:jc w:val="left"/>
        <w:rPr>
          <w:rFonts w:ascii="仿宋_GB2312" w:hAnsi="微软雅黑" w:eastAsia="仿宋_GB2312" w:cs="仿宋_GB2312"/>
          <w:color w:val="auto"/>
          <w:sz w:val="31"/>
          <w:szCs w:val="31"/>
          <w:shd w:val="clear" w:color="090000" w:fill="FFFFFF"/>
        </w:rPr>
      </w:pPr>
      <w:r>
        <w:rPr>
          <w:rFonts w:ascii="仿宋_GB2312" w:hAnsi="微软雅黑" w:eastAsia="仿宋_GB2312" w:cs="仿宋_GB2312"/>
          <w:color w:val="auto"/>
          <w:sz w:val="31"/>
          <w:szCs w:val="31"/>
          <w:shd w:val="clear" w:color="090000" w:fill="FFFFFF"/>
        </w:rPr>
        <w:t>七、</w:t>
      </w:r>
      <w:r>
        <w:rPr>
          <w:rFonts w:hint="eastAsia" w:ascii="仿宋_GB2312" w:hAnsi="微软雅黑" w:eastAsia="仿宋_GB2312" w:cs="仿宋_GB2312"/>
          <w:color w:val="auto"/>
          <w:sz w:val="31"/>
          <w:szCs w:val="31"/>
          <w:shd w:val="clear" w:color="090000" w:fill="FFFFFF"/>
          <w:lang w:val="en-US" w:eastAsia="zh-CN"/>
        </w:rPr>
        <w:t xml:space="preserve"> </w:t>
      </w:r>
      <w:r>
        <w:rPr>
          <w:rFonts w:hint="eastAsia" w:ascii="仿宋_GB2312" w:hAnsi="仿宋_GB2312" w:eastAsia="仿宋_GB2312" w:cs="仿宋_GB2312"/>
          <w:sz w:val="32"/>
          <w:szCs w:val="32"/>
          <w:u w:val="none"/>
          <w:lang w:eastAsia="zh-CN"/>
        </w:rPr>
        <w:t>国有资本经营预算支出表</w:t>
      </w:r>
    </w:p>
    <w:p w14:paraId="0870B3E5">
      <w:pPr>
        <w:pStyle w:val="3"/>
        <w:widowControl/>
        <w:spacing w:beforeAutospacing="0" w:afterAutospacing="0"/>
        <w:ind w:left="720" w:hanging="720"/>
        <w:rPr>
          <w:color w:val="auto"/>
        </w:rPr>
      </w:pPr>
      <w:r>
        <w:rPr>
          <w:rFonts w:hint="eastAsia" w:ascii="仿宋_GB2312" w:hAnsi="微软雅黑" w:eastAsia="仿宋_GB2312" w:cs="仿宋_GB2312"/>
          <w:color w:val="auto"/>
          <w:sz w:val="31"/>
          <w:szCs w:val="31"/>
          <w:shd w:val="clear" w:color="090000" w:fill="FFFFFF"/>
          <w:lang w:val="en-US" w:eastAsia="zh-CN"/>
        </w:rPr>
        <w:t xml:space="preserve">八、 </w:t>
      </w:r>
      <w:r>
        <w:rPr>
          <w:rFonts w:ascii="仿宋_GB2312" w:hAnsi="微软雅黑" w:eastAsia="仿宋_GB2312" w:cs="仿宋_GB2312"/>
          <w:color w:val="auto"/>
          <w:sz w:val="31"/>
          <w:szCs w:val="31"/>
          <w:shd w:val="clear" w:color="090000" w:fill="FFFFFF"/>
        </w:rPr>
        <w:t>部门（单位）收支总表</w:t>
      </w:r>
    </w:p>
    <w:p w14:paraId="2FC634EE">
      <w:pPr>
        <w:pStyle w:val="3"/>
        <w:widowControl/>
        <w:spacing w:beforeAutospacing="0" w:afterAutospacing="0"/>
        <w:ind w:left="720" w:hanging="720"/>
        <w:rPr>
          <w:color w:val="auto"/>
        </w:rPr>
      </w:pPr>
      <w:r>
        <w:rPr>
          <w:rFonts w:hint="eastAsia" w:ascii="仿宋_GB2312" w:hAnsi="微软雅黑" w:eastAsia="仿宋_GB2312" w:cs="仿宋_GB2312"/>
          <w:color w:val="auto"/>
          <w:sz w:val="31"/>
          <w:szCs w:val="31"/>
          <w:shd w:val="clear" w:color="090000" w:fill="FFFFFF"/>
          <w:lang w:val="en-US" w:eastAsia="zh-CN"/>
        </w:rPr>
        <w:t>九</w:t>
      </w:r>
      <w:r>
        <w:rPr>
          <w:rFonts w:ascii="仿宋_GB2312" w:hAnsi="微软雅黑" w:eastAsia="仿宋_GB2312" w:cs="仿宋_GB2312"/>
          <w:color w:val="auto"/>
          <w:sz w:val="31"/>
          <w:szCs w:val="31"/>
          <w:shd w:val="clear" w:color="090000" w:fill="FFFFFF"/>
        </w:rPr>
        <w:t>、 部门（单位）收入总表</w:t>
      </w:r>
    </w:p>
    <w:p w14:paraId="50D566DC">
      <w:pPr>
        <w:pStyle w:val="3"/>
        <w:widowControl/>
        <w:spacing w:beforeAutospacing="0" w:afterAutospacing="0"/>
        <w:ind w:left="720" w:hanging="720"/>
        <w:rPr>
          <w:color w:val="auto"/>
        </w:rPr>
      </w:pPr>
      <w:r>
        <w:rPr>
          <w:rFonts w:hint="eastAsia" w:ascii="仿宋_GB2312" w:hAnsi="微软雅黑" w:eastAsia="仿宋_GB2312" w:cs="仿宋_GB2312"/>
          <w:color w:val="auto"/>
          <w:sz w:val="31"/>
          <w:szCs w:val="31"/>
          <w:shd w:val="clear" w:color="090000" w:fill="FFFFFF"/>
          <w:lang w:val="en-US" w:eastAsia="zh-CN"/>
        </w:rPr>
        <w:t>十</w:t>
      </w:r>
      <w:r>
        <w:rPr>
          <w:rFonts w:ascii="仿宋_GB2312" w:hAnsi="微软雅黑" w:eastAsia="仿宋_GB2312" w:cs="仿宋_GB2312"/>
          <w:color w:val="auto"/>
          <w:sz w:val="31"/>
          <w:szCs w:val="31"/>
          <w:shd w:val="clear" w:color="090000" w:fill="FFFFFF"/>
        </w:rPr>
        <w:t>、 部门（单位）支出总表</w:t>
      </w:r>
    </w:p>
    <w:p w14:paraId="2DED372D">
      <w:pPr>
        <w:pStyle w:val="3"/>
        <w:widowControl/>
        <w:spacing w:beforeAutospacing="0" w:afterAutospacing="0"/>
        <w:ind w:left="720" w:hanging="720"/>
        <w:rPr>
          <w:color w:val="auto"/>
        </w:rPr>
      </w:pPr>
      <w:r>
        <w:rPr>
          <w:rFonts w:ascii="仿宋_GB2312" w:hAnsi="微软雅黑" w:eastAsia="仿宋_GB2312" w:cs="仿宋_GB2312"/>
          <w:color w:val="auto"/>
          <w:sz w:val="31"/>
          <w:szCs w:val="31"/>
          <w:shd w:val="clear" w:color="090000" w:fill="FFFFFF"/>
        </w:rPr>
        <w:t>十</w:t>
      </w:r>
      <w:r>
        <w:rPr>
          <w:rFonts w:hint="eastAsia" w:ascii="仿宋_GB2312" w:hAnsi="微软雅黑" w:eastAsia="仿宋_GB2312" w:cs="仿宋_GB2312"/>
          <w:color w:val="auto"/>
          <w:sz w:val="31"/>
          <w:szCs w:val="31"/>
          <w:shd w:val="clear" w:color="090000" w:fill="FFFFFF"/>
          <w:lang w:val="en-US" w:eastAsia="zh-CN"/>
        </w:rPr>
        <w:t>一</w:t>
      </w:r>
      <w:r>
        <w:rPr>
          <w:rFonts w:ascii="仿宋_GB2312" w:hAnsi="微软雅黑" w:eastAsia="仿宋_GB2312" w:cs="仿宋_GB2312"/>
          <w:color w:val="auto"/>
          <w:sz w:val="31"/>
          <w:szCs w:val="31"/>
          <w:shd w:val="clear" w:color="090000" w:fill="FFFFFF"/>
        </w:rPr>
        <w:t>、 项目支出绩效信息表</w:t>
      </w:r>
    </w:p>
    <w:p w14:paraId="2C38B160">
      <w:pPr>
        <w:pStyle w:val="3"/>
        <w:widowControl/>
        <w:spacing w:beforeAutospacing="0" w:afterAutospacing="0"/>
        <w:ind w:left="1320" w:hanging="1320"/>
        <w:rPr>
          <w:color w:val="auto"/>
        </w:rPr>
      </w:pPr>
      <w:r>
        <w:rPr>
          <w:rFonts w:hint="eastAsia" w:ascii="黑体" w:hAnsi="宋体" w:eastAsia="黑体"/>
          <w:color w:val="auto"/>
          <w:sz w:val="31"/>
          <w:szCs w:val="31"/>
          <w:shd w:val="clear" w:color="090000" w:fill="FFFFFF"/>
        </w:rPr>
        <w:t>第三部分   </w:t>
      </w:r>
      <w:r>
        <w:rPr>
          <w:rFonts w:hint="eastAsia" w:ascii="黑体" w:hAnsi="黑体" w:eastAsia="黑体"/>
          <w:color w:val="auto"/>
          <w:sz w:val="31"/>
          <w:szCs w:val="31"/>
          <w:shd w:val="clear" w:color="090000" w:fill="FFFFFF"/>
        </w:rPr>
        <w:t>202</w:t>
      </w:r>
      <w:r>
        <w:rPr>
          <w:rFonts w:hint="eastAsia" w:ascii="黑体" w:hAnsi="黑体" w:eastAsia="黑体"/>
          <w:color w:val="auto"/>
          <w:sz w:val="31"/>
          <w:szCs w:val="31"/>
          <w:shd w:val="clear" w:color="090000" w:fill="FFFFFF"/>
          <w:lang w:val="en-US" w:eastAsia="zh-CN"/>
        </w:rPr>
        <w:t>6</w:t>
      </w:r>
      <w:r>
        <w:rPr>
          <w:rFonts w:hint="eastAsia" w:ascii="黑体" w:hAnsi="黑体" w:eastAsia="黑体"/>
          <w:color w:val="auto"/>
          <w:sz w:val="31"/>
          <w:szCs w:val="31"/>
          <w:shd w:val="clear" w:color="090000" w:fill="FFFFFF"/>
        </w:rPr>
        <w:t>年儋州市西培中心小学预算</w:t>
      </w:r>
      <w:r>
        <w:rPr>
          <w:rFonts w:hint="eastAsia" w:ascii="黑体" w:hAnsi="宋体" w:eastAsia="黑体"/>
          <w:color w:val="auto"/>
          <w:sz w:val="31"/>
          <w:szCs w:val="31"/>
          <w:shd w:val="clear" w:color="090000" w:fill="FFFFFF"/>
        </w:rPr>
        <w:t>情况说明</w:t>
      </w:r>
    </w:p>
    <w:p w14:paraId="02E1E941">
      <w:pPr>
        <w:pStyle w:val="3"/>
        <w:widowControl/>
        <w:spacing w:beforeAutospacing="0" w:afterAutospacing="0"/>
        <w:ind w:left="1320" w:hanging="1320"/>
        <w:rPr>
          <w:color w:val="auto"/>
        </w:rPr>
      </w:pPr>
      <w:r>
        <w:rPr>
          <w:rFonts w:hint="eastAsia" w:ascii="黑体" w:hAnsi="宋体" w:eastAsia="黑体"/>
          <w:color w:val="auto"/>
          <w:sz w:val="31"/>
          <w:szCs w:val="31"/>
          <w:shd w:val="clear" w:color="090000" w:fill="FFFFFF"/>
        </w:rPr>
        <w:t>第四部分    名词解释</w:t>
      </w:r>
    </w:p>
    <w:p w14:paraId="674384EE">
      <w:pPr>
        <w:pStyle w:val="3"/>
        <w:widowControl/>
        <w:spacing w:beforeAutospacing="0" w:afterAutospacing="0"/>
        <w:ind w:left="1320"/>
        <w:rPr>
          <w:color w:val="auto"/>
        </w:rPr>
      </w:pPr>
      <w:r>
        <w:rPr>
          <w:rFonts w:hint="eastAsia" w:ascii="黑体" w:hAnsi="宋体" w:eastAsia="黑体"/>
          <w:color w:val="auto"/>
          <w:sz w:val="31"/>
          <w:szCs w:val="31"/>
          <w:shd w:val="clear" w:color="090000" w:fill="FFFFFF"/>
        </w:rPr>
        <w:t> </w:t>
      </w:r>
    </w:p>
    <w:p w14:paraId="72B4EC14">
      <w:pPr>
        <w:pStyle w:val="3"/>
        <w:widowControl/>
        <w:spacing w:beforeAutospacing="0" w:afterAutospacing="0"/>
        <w:rPr>
          <w:color w:val="auto"/>
        </w:rPr>
      </w:pPr>
      <w:r>
        <w:rPr>
          <w:rFonts w:hint="eastAsia" w:ascii="黑体" w:hAnsi="宋体" w:eastAsia="黑体"/>
          <w:color w:val="auto"/>
          <w:sz w:val="31"/>
          <w:szCs w:val="31"/>
          <w:shd w:val="clear" w:color="090000" w:fill="FFFFFF"/>
        </w:rPr>
        <w:t> </w:t>
      </w:r>
    </w:p>
    <w:p w14:paraId="0B80B45E">
      <w:pPr>
        <w:pStyle w:val="3"/>
        <w:widowControl/>
        <w:spacing w:beforeAutospacing="0" w:afterAutospacing="0"/>
        <w:rPr>
          <w:rFonts w:hint="eastAsia" w:ascii="黑体" w:hAnsi="宋体" w:eastAsia="黑体"/>
          <w:color w:val="auto"/>
          <w:sz w:val="31"/>
          <w:szCs w:val="31"/>
          <w:shd w:val="clear" w:color="090000" w:fill="FFFFFF"/>
        </w:rPr>
      </w:pPr>
      <w:r>
        <w:rPr>
          <w:rFonts w:hint="eastAsia" w:ascii="黑体" w:hAnsi="宋体" w:eastAsia="黑体"/>
          <w:color w:val="auto"/>
          <w:sz w:val="31"/>
          <w:szCs w:val="31"/>
          <w:shd w:val="clear" w:color="090000" w:fill="FFFFFF"/>
        </w:rPr>
        <w:t> </w:t>
      </w:r>
    </w:p>
    <w:p w14:paraId="7BD8CD8C">
      <w:pPr>
        <w:pStyle w:val="3"/>
        <w:widowControl/>
        <w:spacing w:beforeAutospacing="0" w:afterAutospacing="0"/>
        <w:rPr>
          <w:rFonts w:hint="eastAsia" w:ascii="黑体" w:hAnsi="宋体" w:eastAsia="黑体"/>
          <w:color w:val="auto"/>
          <w:sz w:val="31"/>
          <w:szCs w:val="31"/>
          <w:shd w:val="clear" w:color="090000" w:fill="FFFFFF"/>
        </w:rPr>
      </w:pPr>
    </w:p>
    <w:p w14:paraId="7A62FC95">
      <w:pPr>
        <w:pStyle w:val="3"/>
        <w:widowControl/>
        <w:spacing w:beforeAutospacing="0" w:afterAutospacing="0"/>
        <w:rPr>
          <w:color w:val="auto"/>
        </w:rPr>
      </w:pPr>
      <w:r>
        <w:rPr>
          <w:rFonts w:hint="eastAsia" w:ascii="黑体" w:hAnsi="宋体" w:eastAsia="黑体"/>
          <w:color w:val="auto"/>
          <w:sz w:val="31"/>
          <w:szCs w:val="31"/>
          <w:shd w:val="clear" w:color="090000" w:fill="FFFFFF"/>
        </w:rPr>
        <w:t> </w:t>
      </w:r>
    </w:p>
    <w:p w14:paraId="7819835C">
      <w:pPr>
        <w:pStyle w:val="3"/>
        <w:widowControl/>
        <w:spacing w:beforeAutospacing="0" w:afterAutospacing="0"/>
        <w:rPr>
          <w:color w:val="auto"/>
        </w:rPr>
      </w:pPr>
      <w:r>
        <w:rPr>
          <w:rFonts w:hint="eastAsia" w:ascii="黑体" w:hAnsi="宋体" w:eastAsia="黑体"/>
          <w:color w:val="auto"/>
          <w:sz w:val="31"/>
          <w:szCs w:val="31"/>
          <w:shd w:val="clear" w:color="090000" w:fill="FFFFFF"/>
        </w:rPr>
        <w:t> </w:t>
      </w:r>
    </w:p>
    <w:p w14:paraId="529482CD">
      <w:pPr>
        <w:pStyle w:val="3"/>
        <w:widowControl/>
        <w:spacing w:beforeAutospacing="0" w:afterAutospacing="0"/>
        <w:ind w:left="1320" w:hanging="1320"/>
        <w:jc w:val="center"/>
        <w:rPr>
          <w:rFonts w:ascii="黑体" w:hAnsi="黑体" w:eastAsia="黑体"/>
          <w:color w:val="auto"/>
        </w:rPr>
      </w:pPr>
      <w:r>
        <w:rPr>
          <w:rFonts w:hint="eastAsia" w:ascii="黑体" w:hAnsi="宋体" w:eastAsia="黑体"/>
          <w:color w:val="auto"/>
          <w:sz w:val="31"/>
          <w:szCs w:val="31"/>
          <w:shd w:val="clear" w:color="090000" w:fill="FFFFFF"/>
        </w:rPr>
        <w:t>第一部分  </w:t>
      </w:r>
      <w:r>
        <w:rPr>
          <w:rFonts w:hint="eastAsia" w:ascii="黑体" w:hAnsi="黑体" w:eastAsia="黑体"/>
          <w:color w:val="auto"/>
          <w:sz w:val="31"/>
          <w:szCs w:val="31"/>
          <w:shd w:val="clear" w:color="090000" w:fill="FFFFFF"/>
        </w:rPr>
        <w:t> 儋州市西培中心小学概况</w:t>
      </w:r>
    </w:p>
    <w:p w14:paraId="4E343887">
      <w:pPr>
        <w:pStyle w:val="3"/>
        <w:widowControl/>
        <w:spacing w:beforeAutospacing="0" w:afterAutospacing="0"/>
        <w:rPr>
          <w:color w:val="auto"/>
        </w:rPr>
      </w:pPr>
      <w:r>
        <w:rPr>
          <w:rFonts w:ascii="仿宋_GB2312" w:hAnsi="微软雅黑" w:eastAsia="仿宋_GB2312" w:cs="仿宋_GB2312"/>
          <w:color w:val="auto"/>
          <w:sz w:val="31"/>
          <w:szCs w:val="31"/>
          <w:shd w:val="clear" w:color="090000" w:fill="FFFFFF"/>
        </w:rPr>
        <w:t> </w:t>
      </w:r>
    </w:p>
    <w:p w14:paraId="2763CF3E">
      <w:pPr>
        <w:pStyle w:val="3"/>
        <w:widowControl/>
        <w:spacing w:beforeAutospacing="0" w:afterAutospacing="0"/>
        <w:ind w:left="720" w:hanging="720"/>
        <w:rPr>
          <w:color w:val="auto"/>
        </w:rPr>
      </w:pPr>
      <w:r>
        <w:rPr>
          <w:rFonts w:hint="eastAsia" w:ascii="黑体" w:hAnsi="宋体" w:eastAsia="黑体"/>
          <w:color w:val="auto"/>
          <w:sz w:val="31"/>
          <w:szCs w:val="31"/>
          <w:shd w:val="clear" w:color="090000" w:fill="FFFFFF"/>
        </w:rPr>
        <w:t>一、 主要职能</w:t>
      </w:r>
    </w:p>
    <w:p w14:paraId="7223237C">
      <w:pPr>
        <w:pStyle w:val="3"/>
        <w:widowControl/>
        <w:spacing w:beforeAutospacing="0" w:afterAutospacing="0"/>
        <w:ind w:firstLine="645"/>
        <w:rPr>
          <w:rFonts w:hint="eastAsia" w:ascii="方正仿宋_GB2312" w:hAnsi="方正仿宋_GB2312" w:eastAsia="方正仿宋_GB2312" w:cs="方正仿宋_GB2312"/>
          <w:color w:val="auto"/>
          <w:kern w:val="0"/>
          <w:sz w:val="32"/>
          <w:szCs w:val="32"/>
        </w:rPr>
      </w:pPr>
      <w:r>
        <w:rPr>
          <w:rFonts w:hint="eastAsia" w:ascii="方正仿宋_GB2312" w:hAnsi="方正仿宋_GB2312" w:eastAsia="方正仿宋_GB2312" w:cs="方正仿宋_GB2312"/>
          <w:color w:val="auto"/>
          <w:kern w:val="0"/>
          <w:sz w:val="32"/>
          <w:szCs w:val="32"/>
        </w:rPr>
        <w:t>组织教育教学、科学研究活动，保证教育教学质量。维护教职工利益，保障教职工合法权益，以教职工和学生的人生幸福和生命质量作为重点，提高学生的综合素质。</w:t>
      </w:r>
    </w:p>
    <w:p w14:paraId="087CC8E9">
      <w:pPr>
        <w:numPr>
          <w:ilvl w:val="-1"/>
          <w:numId w:val="0"/>
        </w:numPr>
        <w:spacing w:line="560" w:lineRule="exact"/>
        <w:ind w:firstLine="640" w:firstLineChars="200"/>
        <w:jc w:val="left"/>
        <w:rPr>
          <w:rFonts w:hint="eastAsia" w:ascii="黑体" w:hAnsi="黑体" w:eastAsia="黑体" w:cs="仿宋_GB2312"/>
          <w:sz w:val="32"/>
          <w:szCs w:val="32"/>
          <w:highlight w:val="none"/>
          <w:u w:val="none"/>
          <w:lang w:eastAsia="zh-CN"/>
        </w:rPr>
      </w:pPr>
      <w:r>
        <w:rPr>
          <w:rFonts w:hint="eastAsia" w:ascii="黑体" w:hAnsi="黑体" w:eastAsia="黑体" w:cs="仿宋_GB2312"/>
          <w:sz w:val="32"/>
          <w:szCs w:val="32"/>
          <w:highlight w:val="none"/>
          <w:u w:val="none"/>
          <w:lang w:eastAsia="zh-CN"/>
        </w:rPr>
        <w:t>二、机构设置</w:t>
      </w:r>
    </w:p>
    <w:p w14:paraId="223CF068">
      <w:pPr>
        <w:keepNext w:val="0"/>
        <w:keepLines w:val="0"/>
        <w:widowControl/>
        <w:suppressLineNumbers w:val="0"/>
        <w:spacing w:before="100" w:beforeAutospacing="1" w:after="100" w:afterAutospacing="1"/>
        <w:ind w:left="0" w:right="0" w:firstLine="640" w:firstLineChars="200"/>
        <w:rPr>
          <w:rFonts w:hint="eastAsia" w:ascii="仿宋_GB2312" w:hAnsi="黑体" w:eastAsia="仿宋_GB2312" w:cs="仿宋_GB2312"/>
          <w:sz w:val="32"/>
          <w:szCs w:val="32"/>
          <w:highlight w:val="none"/>
          <w:u w:val="none"/>
        </w:rPr>
      </w:pPr>
      <w:r>
        <w:rPr>
          <w:rFonts w:hint="eastAsia" w:ascii="方正仿宋_GB2312" w:hAnsi="方正仿宋_GB2312" w:eastAsia="方正仿宋_GB2312" w:cs="方正仿宋_GB2312"/>
          <w:color w:val="auto"/>
          <w:kern w:val="0"/>
          <w:sz w:val="32"/>
          <w:szCs w:val="32"/>
          <w:shd w:val="clear" w:color="auto" w:fill="FFFFFF"/>
          <w:lang w:eastAsia="zh-CN"/>
        </w:rPr>
        <w:t>（</w:t>
      </w:r>
      <w:r>
        <w:rPr>
          <w:rFonts w:hint="eastAsia" w:ascii="方正仿宋_GB2312" w:hAnsi="方正仿宋_GB2312" w:eastAsia="方正仿宋_GB2312" w:cs="方正仿宋_GB2312"/>
          <w:color w:val="auto"/>
          <w:kern w:val="0"/>
          <w:sz w:val="32"/>
          <w:szCs w:val="32"/>
          <w:shd w:val="clear" w:color="auto" w:fill="FFFFFF"/>
          <w:lang w:val="en-US" w:eastAsia="zh-CN"/>
        </w:rPr>
        <w:t>一</w:t>
      </w:r>
      <w:r>
        <w:rPr>
          <w:rFonts w:hint="eastAsia" w:ascii="方正仿宋_GB2312" w:hAnsi="方正仿宋_GB2312" w:eastAsia="方正仿宋_GB2312" w:cs="方正仿宋_GB2312"/>
          <w:color w:val="auto"/>
          <w:kern w:val="0"/>
          <w:sz w:val="32"/>
          <w:szCs w:val="32"/>
          <w:shd w:val="clear" w:color="auto" w:fill="FFFFFF"/>
          <w:lang w:eastAsia="zh-CN"/>
        </w:rPr>
        <w:t>）</w:t>
      </w:r>
      <w:r>
        <w:rPr>
          <w:rFonts w:hint="eastAsia" w:ascii="方正仿宋_GB2312" w:hAnsi="方正仿宋_GB2312" w:eastAsia="方正仿宋_GB2312" w:cs="方正仿宋_GB2312"/>
          <w:color w:val="auto"/>
          <w:kern w:val="0"/>
          <w:sz w:val="32"/>
          <w:szCs w:val="32"/>
          <w:shd w:val="clear" w:color="auto" w:fill="FFFFFF"/>
        </w:rPr>
        <w:t>内设机构：</w:t>
      </w:r>
      <w:r>
        <w:rPr>
          <w:rFonts w:hint="eastAsia" w:ascii="方正仿宋_GB2312" w:hAnsi="方正仿宋_GB2312" w:eastAsia="方正仿宋_GB2312" w:cs="方正仿宋_GB2312"/>
          <w:color w:val="auto"/>
          <w:kern w:val="0"/>
          <w:sz w:val="32"/>
          <w:szCs w:val="32"/>
        </w:rPr>
        <w:t>我校内设行政办公室、教务处、教研室、德育室、</w:t>
      </w:r>
      <w:r>
        <w:rPr>
          <w:rFonts w:hint="eastAsia" w:ascii="方正仿宋_GB2312" w:hAnsi="方正仿宋_GB2312" w:eastAsia="方正仿宋_GB2312" w:cs="方正仿宋_GB2312"/>
          <w:color w:val="auto"/>
          <w:kern w:val="0"/>
          <w:sz w:val="32"/>
          <w:szCs w:val="32"/>
          <w:lang w:val="en-US" w:eastAsia="zh-CN"/>
        </w:rPr>
        <w:t>少队部</w:t>
      </w:r>
      <w:r>
        <w:rPr>
          <w:rFonts w:hint="eastAsia" w:ascii="方正仿宋_GB2312" w:hAnsi="方正仿宋_GB2312" w:eastAsia="方正仿宋_GB2312" w:cs="方正仿宋_GB2312"/>
          <w:color w:val="auto"/>
          <w:kern w:val="0"/>
          <w:sz w:val="32"/>
          <w:szCs w:val="32"/>
        </w:rPr>
        <w:t>、总务处及工会。</w:t>
      </w:r>
    </w:p>
    <w:p w14:paraId="54C82577">
      <w:pPr>
        <w:pStyle w:val="3"/>
        <w:widowControl/>
        <w:spacing w:beforeAutospacing="0" w:afterAutospacing="0"/>
        <w:ind w:firstLine="645"/>
        <w:rPr>
          <w:rFonts w:hint="eastAsia" w:ascii="方正仿宋_GB2312" w:hAnsi="方正仿宋_GB2312" w:eastAsia="方正仿宋_GB2312" w:cs="方正仿宋_GB2312"/>
          <w:color w:val="auto"/>
          <w:kern w:val="0"/>
          <w:sz w:val="32"/>
          <w:szCs w:val="32"/>
        </w:rPr>
      </w:pPr>
      <w:r>
        <w:rPr>
          <w:rFonts w:hint="eastAsia" w:ascii="方正仿宋_GB2312" w:hAnsi="方正仿宋_GB2312" w:eastAsia="方正仿宋_GB2312" w:cs="方正仿宋_GB2312"/>
          <w:color w:val="auto"/>
          <w:kern w:val="0"/>
          <w:sz w:val="32"/>
          <w:szCs w:val="32"/>
          <w:lang w:eastAsia="zh-CN"/>
        </w:rPr>
        <w:t>（</w:t>
      </w:r>
      <w:r>
        <w:rPr>
          <w:rFonts w:hint="eastAsia" w:ascii="方正仿宋_GB2312" w:hAnsi="方正仿宋_GB2312" w:eastAsia="方正仿宋_GB2312" w:cs="方正仿宋_GB2312"/>
          <w:color w:val="auto"/>
          <w:kern w:val="0"/>
          <w:sz w:val="32"/>
          <w:szCs w:val="32"/>
          <w:lang w:val="en-US" w:eastAsia="zh-CN"/>
        </w:rPr>
        <w:t>二</w:t>
      </w:r>
      <w:r>
        <w:rPr>
          <w:rFonts w:hint="eastAsia" w:ascii="方正仿宋_GB2312" w:hAnsi="方正仿宋_GB2312" w:eastAsia="方正仿宋_GB2312" w:cs="方正仿宋_GB2312"/>
          <w:color w:val="auto"/>
          <w:kern w:val="0"/>
          <w:sz w:val="32"/>
          <w:szCs w:val="32"/>
          <w:lang w:eastAsia="zh-CN"/>
        </w:rPr>
        <w:t>）儋州市西培中心小学本级，无下属二级或三级预算单位。</w:t>
      </w:r>
    </w:p>
    <w:p w14:paraId="613AD8C8">
      <w:pPr>
        <w:pStyle w:val="3"/>
        <w:widowControl/>
        <w:spacing w:beforeAutospacing="0" w:afterAutospacing="0"/>
        <w:ind w:firstLine="645"/>
        <w:rPr>
          <w:color w:val="auto"/>
        </w:rPr>
      </w:pPr>
      <w:r>
        <w:rPr>
          <w:rFonts w:hint="eastAsia" w:ascii="黑体" w:hAnsi="宋体" w:eastAsia="黑体"/>
          <w:color w:val="auto"/>
          <w:sz w:val="31"/>
          <w:szCs w:val="31"/>
          <w:shd w:val="clear" w:color="090000" w:fill="FFFFFF"/>
        </w:rPr>
        <w:t>第二部分 </w:t>
      </w:r>
      <w:r>
        <w:rPr>
          <w:rFonts w:ascii="仿宋_GB2312" w:hAnsi="微软雅黑" w:eastAsia="仿宋_GB2312" w:cs="仿宋_GB2312"/>
          <w:color w:val="auto"/>
          <w:sz w:val="31"/>
          <w:szCs w:val="31"/>
          <w:shd w:val="clear" w:color="090000" w:fill="FFFFFF"/>
        </w:rPr>
        <w:t> </w:t>
      </w:r>
      <w:r>
        <w:rPr>
          <w:rFonts w:hint="eastAsia" w:ascii="黑体" w:hAnsi="黑体" w:eastAsia="黑体" w:cs="黑体"/>
          <w:color w:val="auto"/>
          <w:sz w:val="31"/>
          <w:szCs w:val="31"/>
          <w:shd w:val="clear" w:color="090000" w:fill="FFFFFF"/>
        </w:rPr>
        <w:t>202</w:t>
      </w:r>
      <w:r>
        <w:rPr>
          <w:rFonts w:hint="eastAsia" w:ascii="黑体" w:hAnsi="黑体" w:eastAsia="黑体" w:cs="黑体"/>
          <w:color w:val="auto"/>
          <w:sz w:val="31"/>
          <w:szCs w:val="31"/>
          <w:shd w:val="clear" w:color="090000" w:fill="FFFFFF"/>
          <w:lang w:val="en-US" w:eastAsia="zh-CN"/>
        </w:rPr>
        <w:t>6</w:t>
      </w:r>
      <w:r>
        <w:rPr>
          <w:rFonts w:hint="eastAsia" w:ascii="黑体" w:hAnsi="黑体" w:eastAsia="黑体" w:cs="黑体"/>
          <w:color w:val="auto"/>
          <w:sz w:val="31"/>
          <w:szCs w:val="31"/>
          <w:shd w:val="clear" w:color="090000" w:fill="FFFFFF"/>
        </w:rPr>
        <w:t>年儋州市西培中心小学预算表</w:t>
      </w:r>
    </w:p>
    <w:p w14:paraId="4321FEFF">
      <w:pPr>
        <w:pStyle w:val="3"/>
        <w:widowControl/>
        <w:spacing w:beforeAutospacing="0" w:afterAutospacing="0"/>
        <w:ind w:left="796"/>
        <w:jc w:val="center"/>
        <w:rPr>
          <w:color w:val="auto"/>
        </w:rPr>
      </w:pPr>
      <w:r>
        <w:rPr>
          <w:rStyle w:val="6"/>
          <w:rFonts w:ascii="仿宋_GB2312" w:hAnsi="微软雅黑" w:eastAsia="仿宋_GB2312" w:cs="仿宋_GB2312"/>
          <w:color w:val="auto"/>
          <w:sz w:val="31"/>
          <w:szCs w:val="31"/>
          <w:shd w:val="clear" w:color="0A0000" w:fill="FFFFFF"/>
        </w:rPr>
        <w:t>（单位预算公开表附件1-1</w:t>
      </w:r>
      <w:r>
        <w:rPr>
          <w:rStyle w:val="6"/>
          <w:rFonts w:hint="eastAsia" w:ascii="仿宋_GB2312" w:hAnsi="微软雅黑" w:eastAsia="仿宋_GB2312" w:cs="仿宋_GB2312"/>
          <w:color w:val="auto"/>
          <w:sz w:val="31"/>
          <w:szCs w:val="31"/>
          <w:shd w:val="clear" w:color="0A0000" w:fill="FFFFFF"/>
          <w:lang w:val="en-US" w:eastAsia="zh-CN"/>
        </w:rPr>
        <w:t>1</w:t>
      </w:r>
      <w:r>
        <w:rPr>
          <w:rStyle w:val="6"/>
          <w:rFonts w:ascii="仿宋_GB2312" w:hAnsi="微软雅黑" w:eastAsia="仿宋_GB2312" w:cs="仿宋_GB2312"/>
          <w:color w:val="auto"/>
          <w:sz w:val="31"/>
          <w:szCs w:val="31"/>
          <w:shd w:val="clear" w:color="0A0000" w:fill="FFFFFF"/>
        </w:rPr>
        <w:t>）</w:t>
      </w:r>
    </w:p>
    <w:p w14:paraId="442B6203">
      <w:pPr>
        <w:pStyle w:val="3"/>
        <w:widowControl/>
        <w:spacing w:beforeAutospacing="0" w:afterAutospacing="0"/>
        <w:rPr>
          <w:color w:val="auto"/>
        </w:rPr>
      </w:pPr>
      <w:r>
        <w:rPr>
          <w:rFonts w:hint="eastAsia" w:ascii="黑体" w:hAnsi="宋体" w:eastAsia="黑体"/>
          <w:color w:val="auto"/>
          <w:sz w:val="31"/>
          <w:szCs w:val="31"/>
          <w:shd w:val="clear" w:color="090000" w:fill="FFFFFF"/>
        </w:rPr>
        <w:t> </w:t>
      </w:r>
    </w:p>
    <w:p w14:paraId="262A6101">
      <w:pPr>
        <w:pStyle w:val="3"/>
        <w:widowControl/>
        <w:spacing w:beforeAutospacing="0" w:afterAutospacing="0"/>
        <w:ind w:firstLine="480"/>
        <w:rPr>
          <w:rFonts w:ascii="宋体" w:hAnsi="宋体" w:cs="宋体"/>
          <w:color w:val="auto"/>
        </w:rPr>
      </w:pPr>
      <w:r>
        <w:rPr>
          <w:rFonts w:hint="eastAsia" w:ascii="黑体" w:hAnsi="宋体" w:eastAsia="黑体"/>
          <w:color w:val="auto"/>
          <w:sz w:val="31"/>
          <w:szCs w:val="31"/>
          <w:shd w:val="clear" w:color="090000" w:fill="FFFFFF"/>
        </w:rPr>
        <w:t>第三部分   </w:t>
      </w:r>
      <w:r>
        <w:rPr>
          <w:rFonts w:hint="eastAsia" w:ascii="黑体" w:hAnsi="黑体" w:eastAsia="黑体" w:cs="黑体"/>
          <w:color w:val="auto"/>
          <w:sz w:val="31"/>
          <w:szCs w:val="31"/>
          <w:shd w:val="clear" w:color="090000" w:fill="FFFFFF"/>
        </w:rPr>
        <w:t>202</w:t>
      </w:r>
      <w:r>
        <w:rPr>
          <w:rFonts w:hint="eastAsia" w:ascii="黑体" w:hAnsi="黑体" w:eastAsia="黑体" w:cs="黑体"/>
          <w:color w:val="auto"/>
          <w:sz w:val="31"/>
          <w:szCs w:val="31"/>
          <w:shd w:val="clear" w:color="090000" w:fill="FFFFFF"/>
          <w:lang w:val="en-US" w:eastAsia="zh-CN"/>
        </w:rPr>
        <w:t>6</w:t>
      </w:r>
      <w:r>
        <w:rPr>
          <w:rFonts w:hint="eastAsia" w:ascii="黑体" w:hAnsi="黑体" w:eastAsia="黑体" w:cs="黑体"/>
          <w:color w:val="auto"/>
          <w:sz w:val="31"/>
          <w:szCs w:val="31"/>
          <w:shd w:val="clear" w:color="090000" w:fill="FFFFFF"/>
        </w:rPr>
        <w:t>年儋州市西培中心小学预算情况说明</w:t>
      </w:r>
    </w:p>
    <w:p w14:paraId="4BDF7D22">
      <w:pPr>
        <w:pStyle w:val="3"/>
        <w:widowControl/>
        <w:spacing w:beforeAutospacing="0" w:afterAutospacing="0"/>
        <w:jc w:val="center"/>
        <w:rPr>
          <w:color w:val="auto"/>
        </w:rPr>
      </w:pPr>
      <w:r>
        <w:rPr>
          <w:rFonts w:hint="eastAsia" w:ascii="黑体" w:hAnsi="宋体" w:eastAsia="黑体"/>
          <w:color w:val="auto"/>
          <w:sz w:val="31"/>
          <w:szCs w:val="31"/>
          <w:shd w:val="clear" w:color="090000" w:fill="FFFFFF"/>
        </w:rPr>
        <w:t> </w:t>
      </w:r>
    </w:p>
    <w:p w14:paraId="12BAA1EA">
      <w:pPr>
        <w:spacing w:line="560" w:lineRule="exact"/>
        <w:ind w:firstLine="620" w:firstLineChars="200"/>
        <w:jc w:val="left"/>
        <w:rPr>
          <w:rFonts w:ascii="宋体" w:hAnsi="宋体" w:cs="宋体"/>
          <w:color w:val="auto"/>
        </w:rPr>
      </w:pPr>
      <w:r>
        <w:rPr>
          <w:rFonts w:hint="eastAsia" w:ascii="黑体" w:hAnsi="宋体" w:eastAsia="黑体"/>
          <w:color w:val="auto"/>
          <w:sz w:val="31"/>
          <w:szCs w:val="31"/>
          <w:shd w:val="clear" w:color="090000" w:fill="FFFFFF"/>
        </w:rPr>
        <w:t>一、</w:t>
      </w:r>
      <w:r>
        <w:rPr>
          <w:rFonts w:hint="eastAsia" w:ascii="方正黑体_GBK" w:hAnsi="方正黑体_GBK" w:eastAsia="方正黑体_GBK" w:cs="方正黑体_GBK"/>
          <w:sz w:val="32"/>
          <w:szCs w:val="32"/>
          <w:u w:val="none"/>
        </w:rPr>
        <w:t>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14:paraId="08510F2B">
      <w:pPr>
        <w:spacing w:line="560" w:lineRule="exact"/>
        <w:ind w:firstLine="620" w:firstLineChars="200"/>
        <w:jc w:val="left"/>
        <w:rPr>
          <w:rFonts w:hint="eastAsia" w:ascii="方正仿宋_GB2312" w:hAnsi="方正仿宋_GB2312" w:eastAsia="方正仿宋_GB2312" w:cs="方正仿宋_GB2312"/>
          <w:color w:val="auto"/>
          <w:sz w:val="31"/>
          <w:szCs w:val="31"/>
          <w:shd w:val="clear" w:color="090000" w:fill="FFFFFF"/>
        </w:rPr>
      </w:pPr>
      <w:r>
        <w:rPr>
          <w:rFonts w:hint="eastAsia" w:ascii="方正仿宋_GB2312" w:hAnsi="方正仿宋_GB2312" w:eastAsia="方正仿宋_GB2312" w:cs="方正仿宋_GB2312"/>
          <w:color w:val="auto"/>
          <w:sz w:val="31"/>
          <w:szCs w:val="31"/>
          <w:shd w:val="clear" w:color="090000" w:fill="FFFFFF"/>
        </w:rPr>
        <w:t>儋州市西培中心小学202</w:t>
      </w:r>
      <w:r>
        <w:rPr>
          <w:rFonts w:hint="eastAsia" w:ascii="方正仿宋_GB2312" w:hAnsi="方正仿宋_GB2312" w:eastAsia="方正仿宋_GB2312" w:cs="方正仿宋_GB2312"/>
          <w:color w:val="auto"/>
          <w:sz w:val="31"/>
          <w:szCs w:val="31"/>
          <w:shd w:val="clear" w:color="090000" w:fill="FFFFFF"/>
          <w:lang w:val="en-US" w:eastAsia="zh-CN"/>
        </w:rPr>
        <w:t>6</w:t>
      </w:r>
      <w:r>
        <w:rPr>
          <w:rFonts w:hint="eastAsia" w:ascii="方正仿宋_GB2312" w:hAnsi="方正仿宋_GB2312" w:eastAsia="方正仿宋_GB2312" w:cs="方正仿宋_GB2312"/>
          <w:color w:val="auto"/>
          <w:sz w:val="31"/>
          <w:szCs w:val="31"/>
          <w:shd w:val="clear" w:color="090000" w:fill="FFFFFF"/>
        </w:rPr>
        <w:t>年财政拨款收支总预算3,163.65</w:t>
      </w:r>
      <w:r>
        <w:rPr>
          <w:rFonts w:hint="eastAsia" w:ascii="方正仿宋_GB2312" w:hAnsi="方正仿宋_GB2312" w:eastAsia="方正仿宋_GB2312" w:cs="方正仿宋_GB2312"/>
          <w:color w:val="auto"/>
          <w:sz w:val="31"/>
          <w:szCs w:val="31"/>
          <w:shd w:val="clear" w:color="090000" w:fill="FFFFFF"/>
          <w:lang w:val="en-US" w:eastAsia="zh-CN"/>
        </w:rPr>
        <w:t>万元，</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89.73</w:t>
      </w:r>
      <w:r>
        <w:rPr>
          <w:rFonts w:hint="eastAsia" w:ascii="方正仿宋_GB2312" w:hAnsi="方正仿宋_GB2312" w:eastAsia="方正仿宋_GB2312" w:cs="方正仿宋_GB2312"/>
          <w:color w:val="auto"/>
          <w:sz w:val="31"/>
          <w:szCs w:val="31"/>
          <w:shd w:val="clear" w:color="090000" w:fill="FFFFFF"/>
          <w:lang w:eastAsia="zh-CN"/>
        </w:rPr>
        <w:t>万元，</w:t>
      </w:r>
      <w:r>
        <w:rPr>
          <w:rFonts w:hint="eastAsia" w:ascii="仿宋_GB2312" w:hAnsi="黑体" w:eastAsia="仿宋_GB2312"/>
          <w:sz w:val="32"/>
          <w:szCs w:val="32"/>
          <w:u w:val="none"/>
        </w:rPr>
        <w:t>主要是</w:t>
      </w:r>
      <w:r>
        <w:rPr>
          <w:rFonts w:hint="eastAsia" w:ascii="仿宋_GB2312" w:hAnsi="黑体" w:eastAsia="仿宋_GB2312"/>
          <w:sz w:val="32"/>
          <w:szCs w:val="32"/>
          <w:u w:val="none"/>
          <w:lang w:val="en-US" w:eastAsia="zh-CN"/>
        </w:rPr>
        <w:t>人员经费预算增加</w:t>
      </w:r>
      <w:r>
        <w:rPr>
          <w:rFonts w:hint="eastAsia" w:ascii="方正仿宋_GB2312" w:hAnsi="方正仿宋_GB2312" w:eastAsia="方正仿宋_GB2312" w:cs="方正仿宋_GB2312"/>
          <w:color w:val="auto"/>
          <w:sz w:val="31"/>
          <w:szCs w:val="31"/>
          <w:shd w:val="clear" w:color="090000" w:fill="FFFFFF"/>
        </w:rPr>
        <w:t>。其中，收入总计3,163.65</w:t>
      </w:r>
      <w:r>
        <w:rPr>
          <w:rFonts w:hint="eastAsia" w:ascii="方正仿宋_GB2312" w:hAnsi="方正仿宋_GB2312" w:eastAsia="方正仿宋_GB2312" w:cs="方正仿宋_GB2312"/>
          <w:color w:val="auto"/>
          <w:sz w:val="31"/>
          <w:szCs w:val="31"/>
          <w:shd w:val="clear" w:color="090000" w:fill="FFFFFF"/>
          <w:lang w:eastAsia="zh-CN"/>
        </w:rPr>
        <w:t>万元</w:t>
      </w:r>
      <w:r>
        <w:rPr>
          <w:rFonts w:hint="eastAsia" w:ascii="方正仿宋_GB2312" w:hAnsi="方正仿宋_GB2312" w:eastAsia="方正仿宋_GB2312" w:cs="方正仿宋_GB2312"/>
          <w:color w:val="auto"/>
          <w:sz w:val="31"/>
          <w:szCs w:val="31"/>
          <w:shd w:val="clear" w:color="090000" w:fill="FFFFFF"/>
        </w:rPr>
        <w:t>，包括一般公共预算本年收入3,156.29</w:t>
      </w:r>
      <w:r>
        <w:rPr>
          <w:rFonts w:hint="eastAsia" w:ascii="方正仿宋_GB2312" w:hAnsi="方正仿宋_GB2312" w:eastAsia="方正仿宋_GB2312" w:cs="方正仿宋_GB2312"/>
          <w:color w:val="auto"/>
          <w:sz w:val="31"/>
          <w:szCs w:val="31"/>
          <w:shd w:val="clear" w:color="090000" w:fill="FFFFFF"/>
          <w:lang w:eastAsia="zh-CN"/>
        </w:rPr>
        <w:t>万</w:t>
      </w:r>
      <w:r>
        <w:rPr>
          <w:rFonts w:hint="eastAsia" w:ascii="方正仿宋_GB2312" w:hAnsi="方正仿宋_GB2312" w:eastAsia="方正仿宋_GB2312" w:cs="方正仿宋_GB2312"/>
          <w:color w:val="auto"/>
          <w:sz w:val="31"/>
          <w:szCs w:val="31"/>
          <w:shd w:val="clear" w:color="090000" w:fill="FFFFFF"/>
        </w:rPr>
        <w:t>元、上年结转</w:t>
      </w:r>
      <w:r>
        <w:rPr>
          <w:rFonts w:hint="eastAsia" w:ascii="方正仿宋_GB2312" w:hAnsi="方正仿宋_GB2312" w:eastAsia="方正仿宋_GB2312" w:cs="方正仿宋_GB2312"/>
          <w:color w:val="auto"/>
          <w:sz w:val="31"/>
          <w:szCs w:val="31"/>
          <w:shd w:val="clear" w:color="090000" w:fill="FFFFFF"/>
          <w:lang w:val="en-US" w:eastAsia="zh-CN"/>
        </w:rPr>
        <w:t>7.35万</w:t>
      </w:r>
      <w:r>
        <w:rPr>
          <w:rFonts w:hint="eastAsia" w:ascii="方正仿宋_GB2312" w:hAnsi="方正仿宋_GB2312" w:eastAsia="方正仿宋_GB2312" w:cs="方正仿宋_GB2312"/>
          <w:color w:val="auto"/>
          <w:sz w:val="31"/>
          <w:szCs w:val="31"/>
          <w:shd w:val="clear" w:color="090000" w:fill="FFFFFF"/>
        </w:rPr>
        <w:t>元；支出总计3,163.65</w:t>
      </w:r>
      <w:r>
        <w:rPr>
          <w:rFonts w:hint="eastAsia" w:ascii="方正仿宋_GB2312" w:hAnsi="方正仿宋_GB2312" w:eastAsia="方正仿宋_GB2312" w:cs="方正仿宋_GB2312"/>
          <w:color w:val="auto"/>
          <w:sz w:val="31"/>
          <w:szCs w:val="31"/>
          <w:shd w:val="clear" w:color="090000" w:fill="FFFFFF"/>
          <w:lang w:eastAsia="zh-CN"/>
        </w:rPr>
        <w:t>万元</w:t>
      </w:r>
      <w:r>
        <w:rPr>
          <w:rFonts w:hint="eastAsia" w:ascii="方正仿宋_GB2312" w:hAnsi="方正仿宋_GB2312" w:eastAsia="方正仿宋_GB2312" w:cs="方正仿宋_GB2312"/>
          <w:color w:val="auto"/>
          <w:sz w:val="31"/>
          <w:szCs w:val="31"/>
          <w:shd w:val="clear" w:color="090000" w:fill="FFFFFF"/>
        </w:rPr>
        <w:t>，包括教育支出2,143.87</w:t>
      </w:r>
      <w:r>
        <w:rPr>
          <w:rFonts w:hint="eastAsia" w:ascii="方正仿宋_GB2312" w:hAnsi="方正仿宋_GB2312" w:eastAsia="方正仿宋_GB2312" w:cs="方正仿宋_GB2312"/>
          <w:color w:val="auto"/>
          <w:sz w:val="31"/>
          <w:szCs w:val="31"/>
          <w:shd w:val="clear" w:color="090000" w:fill="FFFFFF"/>
          <w:lang w:eastAsia="zh-CN"/>
        </w:rPr>
        <w:t>万</w:t>
      </w:r>
      <w:r>
        <w:rPr>
          <w:rFonts w:hint="eastAsia" w:ascii="方正仿宋_GB2312" w:hAnsi="方正仿宋_GB2312" w:eastAsia="方正仿宋_GB2312" w:cs="方正仿宋_GB2312"/>
          <w:color w:val="auto"/>
          <w:sz w:val="31"/>
          <w:szCs w:val="31"/>
          <w:shd w:val="clear" w:color="090000" w:fill="FFFFFF"/>
        </w:rPr>
        <w:t>元，社会保障和就业支出</w:t>
      </w:r>
      <w:r>
        <w:rPr>
          <w:rFonts w:hint="eastAsia" w:ascii="方正仿宋_GB2312" w:hAnsi="方正仿宋_GB2312" w:eastAsia="方正仿宋_GB2312" w:cs="方正仿宋_GB2312"/>
          <w:color w:val="auto"/>
          <w:sz w:val="31"/>
          <w:szCs w:val="31"/>
          <w:shd w:val="clear" w:color="090000" w:fill="FFFFFF"/>
          <w:lang w:val="en-US" w:eastAsia="zh-CN"/>
        </w:rPr>
        <w:t>393.31万</w:t>
      </w:r>
      <w:r>
        <w:rPr>
          <w:rFonts w:hint="eastAsia" w:ascii="方正仿宋_GB2312" w:hAnsi="方正仿宋_GB2312" w:eastAsia="方正仿宋_GB2312" w:cs="方正仿宋_GB2312"/>
          <w:color w:val="auto"/>
          <w:sz w:val="31"/>
          <w:szCs w:val="31"/>
          <w:shd w:val="clear" w:color="090000" w:fill="FFFFFF"/>
        </w:rPr>
        <w:t>元，卫生健康支出412.83</w:t>
      </w:r>
      <w:r>
        <w:rPr>
          <w:rFonts w:hint="eastAsia" w:ascii="方正仿宋_GB2312" w:hAnsi="方正仿宋_GB2312" w:eastAsia="方正仿宋_GB2312" w:cs="方正仿宋_GB2312"/>
          <w:color w:val="auto"/>
          <w:sz w:val="31"/>
          <w:szCs w:val="31"/>
          <w:shd w:val="clear" w:color="090000" w:fill="FFFFFF"/>
          <w:lang w:eastAsia="zh-CN"/>
        </w:rPr>
        <w:t>万</w:t>
      </w:r>
      <w:r>
        <w:rPr>
          <w:rFonts w:hint="eastAsia" w:ascii="方正仿宋_GB2312" w:hAnsi="方正仿宋_GB2312" w:eastAsia="方正仿宋_GB2312" w:cs="方正仿宋_GB2312"/>
          <w:color w:val="auto"/>
          <w:sz w:val="31"/>
          <w:szCs w:val="31"/>
          <w:shd w:val="clear" w:color="090000" w:fill="FFFFFF"/>
        </w:rPr>
        <w:t>元，住房保障支出213.63</w:t>
      </w:r>
      <w:r>
        <w:rPr>
          <w:rFonts w:hint="eastAsia" w:ascii="方正仿宋_GB2312" w:hAnsi="方正仿宋_GB2312" w:eastAsia="方正仿宋_GB2312" w:cs="方正仿宋_GB2312"/>
          <w:color w:val="auto"/>
          <w:sz w:val="31"/>
          <w:szCs w:val="31"/>
          <w:shd w:val="clear" w:color="090000" w:fill="FFFFFF"/>
          <w:lang w:eastAsia="zh-CN"/>
        </w:rPr>
        <w:t>万</w:t>
      </w:r>
      <w:r>
        <w:rPr>
          <w:rFonts w:hint="eastAsia" w:ascii="方正仿宋_GB2312" w:hAnsi="方正仿宋_GB2312" w:eastAsia="方正仿宋_GB2312" w:cs="方正仿宋_GB2312"/>
          <w:color w:val="auto"/>
          <w:sz w:val="31"/>
          <w:szCs w:val="31"/>
          <w:shd w:val="clear" w:color="090000" w:fill="FFFFFF"/>
        </w:rPr>
        <w:t>元。</w:t>
      </w:r>
    </w:p>
    <w:p w14:paraId="1439A050">
      <w:pPr>
        <w:pStyle w:val="3"/>
        <w:widowControl/>
        <w:spacing w:beforeAutospacing="0" w:afterAutospacing="0"/>
        <w:ind w:firstLine="645"/>
        <w:rPr>
          <w:color w:val="auto"/>
        </w:rPr>
      </w:pPr>
      <w:r>
        <w:rPr>
          <w:rFonts w:hint="eastAsia" w:ascii="黑体" w:hAnsi="黑体" w:eastAsia="黑体" w:cs="黑体"/>
          <w:color w:val="auto"/>
          <w:sz w:val="31"/>
          <w:szCs w:val="31"/>
          <w:shd w:val="clear" w:color="090000" w:fill="FFFFFF"/>
        </w:rPr>
        <w:t>二、</w:t>
      </w:r>
      <w:r>
        <w:rPr>
          <w:rFonts w:hint="eastAsia" w:ascii="黑体" w:hAnsi="黑体" w:eastAsia="黑体"/>
          <w:sz w:val="32"/>
          <w:szCs w:val="32"/>
          <w:u w:val="none"/>
        </w:rPr>
        <w:t>一般公共预算当年拨款情况说明</w:t>
      </w:r>
    </w:p>
    <w:p w14:paraId="37E64FBD">
      <w:pPr>
        <w:pStyle w:val="3"/>
        <w:widowControl/>
        <w:spacing w:beforeAutospacing="0" w:afterAutospacing="0"/>
        <w:ind w:firstLine="645"/>
        <w:rPr>
          <w:rFonts w:hint="eastAsia" w:ascii="楷体" w:hAnsi="楷体" w:eastAsia="楷体"/>
          <w:sz w:val="32"/>
          <w:szCs w:val="32"/>
          <w:u w:val="none"/>
        </w:rPr>
      </w:pPr>
      <w:r>
        <w:rPr>
          <w:rFonts w:ascii="楷体" w:hAnsi="楷体" w:eastAsia="楷体" w:cs="楷体"/>
          <w:color w:val="auto"/>
          <w:sz w:val="31"/>
          <w:szCs w:val="31"/>
          <w:shd w:val="clear" w:color="090000" w:fill="FFFFFF"/>
        </w:rPr>
        <w:t>（一）</w:t>
      </w:r>
      <w:r>
        <w:rPr>
          <w:rFonts w:hint="eastAsia" w:ascii="楷体" w:hAnsi="楷体" w:eastAsia="楷体"/>
          <w:sz w:val="32"/>
          <w:szCs w:val="32"/>
          <w:u w:val="none"/>
        </w:rPr>
        <w:t>一般公共预算当年规模变化情况</w:t>
      </w:r>
    </w:p>
    <w:p w14:paraId="286CEE71">
      <w:pPr>
        <w:pStyle w:val="3"/>
        <w:widowControl/>
        <w:spacing w:beforeAutospacing="0" w:afterAutospacing="0"/>
        <w:ind w:firstLine="645"/>
        <w:rPr>
          <w:rFonts w:hint="eastAsia" w:ascii="方正仿宋_GB2312" w:hAnsi="方正仿宋_GB2312" w:eastAsia="方正仿宋_GB2312" w:cs="方正仿宋_GB2312"/>
          <w:b/>
          <w:bCs/>
          <w:color w:val="auto"/>
          <w:kern w:val="0"/>
          <w:sz w:val="22"/>
          <w:szCs w:val="22"/>
        </w:rPr>
      </w:pPr>
      <w:r>
        <w:rPr>
          <w:rFonts w:hint="eastAsia" w:ascii="方正仿宋_GB2312" w:hAnsi="方正仿宋_GB2312" w:eastAsia="方正仿宋_GB2312" w:cs="方正仿宋_GB2312"/>
          <w:color w:val="auto"/>
          <w:sz w:val="31"/>
          <w:szCs w:val="31"/>
          <w:shd w:val="clear" w:color="090000" w:fill="FFFFFF"/>
        </w:rPr>
        <w:t>儋州市西培中心小学202</w:t>
      </w:r>
      <w:r>
        <w:rPr>
          <w:rFonts w:hint="eastAsia" w:ascii="方正仿宋_GB2312" w:hAnsi="方正仿宋_GB2312" w:eastAsia="方正仿宋_GB2312" w:cs="方正仿宋_GB2312"/>
          <w:color w:val="auto"/>
          <w:sz w:val="31"/>
          <w:szCs w:val="31"/>
          <w:shd w:val="clear" w:color="090000" w:fill="FFFFFF"/>
          <w:lang w:val="en-US" w:eastAsia="zh-CN"/>
        </w:rPr>
        <w:t>6</w:t>
      </w:r>
      <w:r>
        <w:rPr>
          <w:rFonts w:hint="eastAsia" w:ascii="方正仿宋_GB2312" w:hAnsi="方正仿宋_GB2312" w:eastAsia="方正仿宋_GB2312" w:cs="方正仿宋_GB2312"/>
          <w:color w:val="auto"/>
          <w:sz w:val="31"/>
          <w:szCs w:val="31"/>
          <w:shd w:val="clear" w:color="090000" w:fill="FFFFFF"/>
        </w:rPr>
        <w:t>年一般公共预算当年拨</w:t>
      </w:r>
      <w:r>
        <w:rPr>
          <w:rFonts w:hint="eastAsia" w:ascii="方正仿宋_GB2312" w:hAnsi="方正仿宋_GB2312" w:eastAsia="方正仿宋_GB2312" w:cs="方正仿宋_GB2312"/>
          <w:color w:val="auto"/>
          <w:sz w:val="28"/>
          <w:szCs w:val="28"/>
          <w:shd w:val="clear" w:color="090000" w:fill="FFFFFF"/>
        </w:rPr>
        <w:t>款3156.29</w:t>
      </w:r>
      <w:r>
        <w:rPr>
          <w:rFonts w:hint="eastAsia" w:ascii="方正仿宋_GB2312" w:hAnsi="方正仿宋_GB2312" w:eastAsia="方正仿宋_GB2312" w:cs="方正仿宋_GB2312"/>
          <w:color w:val="auto"/>
          <w:sz w:val="28"/>
          <w:szCs w:val="28"/>
          <w:shd w:val="clear" w:color="090000" w:fill="FFFFFF"/>
          <w:lang w:val="en-US" w:eastAsia="zh-CN"/>
        </w:rPr>
        <w:t>万元</w:t>
      </w:r>
      <w:r>
        <w:rPr>
          <w:rFonts w:hint="eastAsia" w:ascii="方正仿宋_GB2312" w:hAnsi="方正仿宋_GB2312" w:eastAsia="方正仿宋_GB2312" w:cs="方正仿宋_GB2312"/>
          <w:color w:val="auto"/>
          <w:sz w:val="31"/>
          <w:szCs w:val="31"/>
          <w:shd w:val="clear" w:color="090000" w:fill="FFFFFF"/>
        </w:rPr>
        <w:t>，比上年预算数</w:t>
      </w:r>
      <w:r>
        <w:rPr>
          <w:rFonts w:hint="eastAsia" w:ascii="方正仿宋_GB2312" w:hAnsi="方正仿宋_GB2312" w:eastAsia="方正仿宋_GB2312" w:cs="方正仿宋_GB2312"/>
          <w:color w:val="auto"/>
          <w:sz w:val="31"/>
          <w:szCs w:val="31"/>
          <w:shd w:val="clear" w:color="090000" w:fill="FFFFFF"/>
          <w:lang w:val="en-US" w:eastAsia="zh-CN"/>
        </w:rPr>
        <w:t>增加92.31万</w:t>
      </w:r>
      <w:r>
        <w:rPr>
          <w:rFonts w:hint="eastAsia" w:ascii="方正仿宋_GB2312" w:hAnsi="方正仿宋_GB2312" w:eastAsia="方正仿宋_GB2312" w:cs="方正仿宋_GB2312"/>
          <w:color w:val="auto"/>
          <w:sz w:val="31"/>
          <w:szCs w:val="31"/>
          <w:shd w:val="clear" w:color="090000" w:fill="FFFFFF"/>
        </w:rPr>
        <w:t>元，主要是</w:t>
      </w:r>
      <w:r>
        <w:rPr>
          <w:rFonts w:hint="eastAsia" w:ascii="方正仿宋_GB2312" w:hAnsi="方正仿宋_GB2312" w:eastAsia="方正仿宋_GB2312" w:cs="方正仿宋_GB2312"/>
          <w:color w:val="auto"/>
          <w:sz w:val="31"/>
          <w:szCs w:val="31"/>
          <w:shd w:val="clear" w:color="090000" w:fill="FFFFFF"/>
          <w:lang w:val="en-US" w:eastAsia="zh-CN"/>
        </w:rPr>
        <w:t>人员经费增加</w:t>
      </w:r>
      <w:r>
        <w:rPr>
          <w:rFonts w:hint="eastAsia" w:ascii="方正仿宋_GB2312" w:hAnsi="方正仿宋_GB2312" w:eastAsia="方正仿宋_GB2312" w:cs="方正仿宋_GB2312"/>
          <w:color w:val="auto"/>
          <w:sz w:val="31"/>
          <w:szCs w:val="31"/>
          <w:shd w:val="clear" w:color="090000" w:fill="FFFFFF"/>
        </w:rPr>
        <w:t>。</w:t>
      </w:r>
    </w:p>
    <w:p w14:paraId="7BF6D454">
      <w:pPr>
        <w:pStyle w:val="3"/>
        <w:widowControl/>
        <w:spacing w:beforeAutospacing="0" w:afterAutospacing="0"/>
        <w:ind w:firstLine="645"/>
        <w:rPr>
          <w:color w:val="auto"/>
        </w:rPr>
      </w:pPr>
      <w:r>
        <w:rPr>
          <w:rFonts w:hint="eastAsia" w:ascii="楷体" w:hAnsi="楷体" w:eastAsia="楷体" w:cs="楷体"/>
          <w:color w:val="auto"/>
          <w:sz w:val="31"/>
          <w:szCs w:val="31"/>
          <w:shd w:val="clear" w:color="090000" w:fill="FFFFFF"/>
        </w:rPr>
        <w:t>（二）一般公共预算当年拨款结构情况</w:t>
      </w:r>
    </w:p>
    <w:p w14:paraId="577E40B1">
      <w:pPr>
        <w:ind w:firstLine="560" w:firstLineChars="200"/>
        <w:jc w:val="left"/>
        <w:rPr>
          <w:rFonts w:hint="eastAsia" w:ascii="方正仿宋_GB2312" w:hAnsi="方正仿宋_GB2312" w:eastAsia="方正仿宋_GB2312" w:cs="方正仿宋_GB2312"/>
          <w:color w:val="auto"/>
          <w:kern w:val="0"/>
          <w:sz w:val="28"/>
          <w:szCs w:val="28"/>
        </w:rPr>
      </w:pPr>
      <w:r>
        <w:rPr>
          <w:rFonts w:hint="eastAsia" w:ascii="方正仿宋_GB2312" w:hAnsi="方正仿宋_GB2312" w:eastAsia="方正仿宋_GB2312" w:cs="方正仿宋_GB2312"/>
          <w:color w:val="auto"/>
          <w:sz w:val="28"/>
          <w:szCs w:val="28"/>
          <w:shd w:val="clear" w:color="090000" w:fill="FFFFFF"/>
        </w:rPr>
        <w:t>教育支出</w:t>
      </w:r>
      <w:r>
        <w:rPr>
          <w:rFonts w:hint="eastAsia" w:ascii="方正仿宋_GB2312" w:hAnsi="方正仿宋_GB2312" w:eastAsia="方正仿宋_GB2312" w:cs="方正仿宋_GB2312"/>
          <w:color w:val="auto"/>
          <w:sz w:val="31"/>
          <w:szCs w:val="31"/>
          <w:shd w:val="clear" w:color="090000" w:fill="FFFFFF"/>
        </w:rPr>
        <w:t>2,143.87</w:t>
      </w:r>
      <w:r>
        <w:rPr>
          <w:rFonts w:hint="eastAsia" w:ascii="方正仿宋_GB2312" w:hAnsi="方正仿宋_GB2312" w:eastAsia="方正仿宋_GB2312" w:cs="方正仿宋_GB2312"/>
          <w:color w:val="auto"/>
          <w:sz w:val="31"/>
          <w:szCs w:val="31"/>
          <w:shd w:val="clear" w:color="090000" w:fill="FFFFFF"/>
          <w:lang w:eastAsia="zh-CN"/>
        </w:rPr>
        <w:t>万</w:t>
      </w:r>
      <w:r>
        <w:rPr>
          <w:rFonts w:hint="eastAsia" w:ascii="方正仿宋_GB2312" w:hAnsi="方正仿宋_GB2312" w:eastAsia="方正仿宋_GB2312" w:cs="方正仿宋_GB2312"/>
          <w:color w:val="auto"/>
          <w:sz w:val="28"/>
          <w:szCs w:val="28"/>
          <w:shd w:val="clear" w:color="090000" w:fill="FFFFFF"/>
        </w:rPr>
        <w:t>元，占</w:t>
      </w:r>
      <w:r>
        <w:rPr>
          <w:rFonts w:hint="eastAsia" w:ascii="方正仿宋_GB2312" w:hAnsi="方正仿宋_GB2312" w:eastAsia="方正仿宋_GB2312" w:cs="方正仿宋_GB2312"/>
          <w:color w:val="auto"/>
          <w:sz w:val="28"/>
          <w:szCs w:val="28"/>
          <w:shd w:val="clear" w:color="090000" w:fill="FFFFFF"/>
          <w:lang w:val="en-US" w:eastAsia="zh-CN"/>
        </w:rPr>
        <w:t>67.77</w:t>
      </w:r>
      <w:r>
        <w:rPr>
          <w:rFonts w:hint="eastAsia" w:ascii="方正仿宋_GB2312" w:hAnsi="方正仿宋_GB2312" w:eastAsia="方正仿宋_GB2312" w:cs="方正仿宋_GB2312"/>
          <w:color w:val="auto"/>
          <w:sz w:val="28"/>
          <w:szCs w:val="28"/>
          <w:shd w:val="clear" w:color="090000" w:fill="FFFFFF"/>
        </w:rPr>
        <w:t>%；社会保障和就业支出</w:t>
      </w:r>
      <w:r>
        <w:rPr>
          <w:rFonts w:hint="eastAsia" w:ascii="方正仿宋_GB2312" w:hAnsi="方正仿宋_GB2312" w:eastAsia="方正仿宋_GB2312" w:cs="方正仿宋_GB2312"/>
          <w:color w:val="auto"/>
          <w:sz w:val="31"/>
          <w:szCs w:val="31"/>
          <w:shd w:val="clear" w:color="090000" w:fill="FFFFFF"/>
          <w:lang w:val="en-US" w:eastAsia="zh-CN"/>
        </w:rPr>
        <w:t>393.31万</w:t>
      </w:r>
      <w:r>
        <w:rPr>
          <w:rFonts w:hint="eastAsia" w:ascii="方正仿宋_GB2312" w:hAnsi="方正仿宋_GB2312" w:eastAsia="方正仿宋_GB2312" w:cs="方正仿宋_GB2312"/>
          <w:color w:val="auto"/>
          <w:sz w:val="28"/>
          <w:szCs w:val="28"/>
          <w:shd w:val="clear" w:color="090000" w:fill="FFFFFF"/>
        </w:rPr>
        <w:t>元，占</w:t>
      </w:r>
      <w:r>
        <w:rPr>
          <w:rFonts w:hint="eastAsia" w:ascii="方正仿宋_GB2312" w:hAnsi="方正仿宋_GB2312" w:eastAsia="方正仿宋_GB2312" w:cs="方正仿宋_GB2312"/>
          <w:color w:val="auto"/>
          <w:sz w:val="28"/>
          <w:szCs w:val="28"/>
          <w:shd w:val="clear" w:color="090000" w:fill="FFFFFF"/>
          <w:lang w:val="en-US" w:eastAsia="zh-CN"/>
        </w:rPr>
        <w:t>12.43</w:t>
      </w:r>
      <w:r>
        <w:rPr>
          <w:rFonts w:hint="eastAsia" w:ascii="方正仿宋_GB2312" w:hAnsi="方正仿宋_GB2312" w:eastAsia="方正仿宋_GB2312" w:cs="方正仿宋_GB2312"/>
          <w:color w:val="auto"/>
          <w:sz w:val="28"/>
          <w:szCs w:val="28"/>
          <w:shd w:val="clear" w:color="090000" w:fill="FFFFFF"/>
        </w:rPr>
        <w:t>%；卫生健康支出</w:t>
      </w:r>
      <w:r>
        <w:rPr>
          <w:rFonts w:hint="eastAsia" w:ascii="方正仿宋_GB2312" w:hAnsi="方正仿宋_GB2312" w:eastAsia="方正仿宋_GB2312" w:cs="方正仿宋_GB2312"/>
          <w:color w:val="auto"/>
          <w:sz w:val="31"/>
          <w:szCs w:val="31"/>
          <w:shd w:val="clear" w:color="090000" w:fill="FFFFFF"/>
        </w:rPr>
        <w:t>412.83</w:t>
      </w:r>
      <w:r>
        <w:rPr>
          <w:rFonts w:hint="eastAsia" w:ascii="方正仿宋_GB2312" w:hAnsi="方正仿宋_GB2312" w:eastAsia="方正仿宋_GB2312" w:cs="方正仿宋_GB2312"/>
          <w:color w:val="auto"/>
          <w:sz w:val="31"/>
          <w:szCs w:val="31"/>
          <w:shd w:val="clear" w:color="090000" w:fill="FFFFFF"/>
          <w:lang w:eastAsia="zh-CN"/>
        </w:rPr>
        <w:t>万</w:t>
      </w:r>
      <w:r>
        <w:rPr>
          <w:rFonts w:hint="eastAsia" w:ascii="方正仿宋_GB2312" w:hAnsi="方正仿宋_GB2312" w:eastAsia="方正仿宋_GB2312" w:cs="方正仿宋_GB2312"/>
          <w:color w:val="auto"/>
          <w:sz w:val="28"/>
          <w:szCs w:val="28"/>
          <w:shd w:val="clear" w:color="090000" w:fill="FFFFFF"/>
        </w:rPr>
        <w:t>元，占</w:t>
      </w:r>
      <w:r>
        <w:rPr>
          <w:rFonts w:hint="eastAsia" w:ascii="方正仿宋_GB2312" w:hAnsi="方正仿宋_GB2312" w:eastAsia="方正仿宋_GB2312" w:cs="方正仿宋_GB2312"/>
          <w:color w:val="auto"/>
          <w:sz w:val="28"/>
          <w:szCs w:val="28"/>
          <w:shd w:val="clear" w:color="090000" w:fill="FFFFFF"/>
          <w:lang w:val="en-US" w:eastAsia="zh-CN"/>
        </w:rPr>
        <w:t>13.05</w:t>
      </w:r>
      <w:r>
        <w:rPr>
          <w:rFonts w:hint="eastAsia" w:ascii="方正仿宋_GB2312" w:hAnsi="方正仿宋_GB2312" w:eastAsia="方正仿宋_GB2312" w:cs="方正仿宋_GB2312"/>
          <w:color w:val="auto"/>
          <w:sz w:val="28"/>
          <w:szCs w:val="28"/>
          <w:shd w:val="clear" w:color="090000" w:fill="FFFFFF"/>
        </w:rPr>
        <w:t>%；住房保障支出</w:t>
      </w:r>
      <w:r>
        <w:rPr>
          <w:rFonts w:hint="eastAsia" w:ascii="方正仿宋_GB2312" w:hAnsi="方正仿宋_GB2312" w:eastAsia="方正仿宋_GB2312" w:cs="方正仿宋_GB2312"/>
          <w:color w:val="auto"/>
          <w:sz w:val="31"/>
          <w:szCs w:val="31"/>
          <w:shd w:val="clear" w:color="090000" w:fill="FFFFFF"/>
        </w:rPr>
        <w:t>213.63</w:t>
      </w:r>
      <w:r>
        <w:rPr>
          <w:rFonts w:hint="eastAsia" w:ascii="方正仿宋_GB2312" w:hAnsi="方正仿宋_GB2312" w:eastAsia="方正仿宋_GB2312" w:cs="方正仿宋_GB2312"/>
          <w:color w:val="auto"/>
          <w:sz w:val="31"/>
          <w:szCs w:val="31"/>
          <w:shd w:val="clear" w:color="090000" w:fill="FFFFFF"/>
          <w:lang w:eastAsia="zh-CN"/>
        </w:rPr>
        <w:t>万</w:t>
      </w:r>
      <w:r>
        <w:rPr>
          <w:rFonts w:hint="eastAsia" w:ascii="方正仿宋_GB2312" w:hAnsi="方正仿宋_GB2312" w:eastAsia="方正仿宋_GB2312" w:cs="方正仿宋_GB2312"/>
          <w:color w:val="auto"/>
          <w:sz w:val="31"/>
          <w:szCs w:val="31"/>
          <w:shd w:val="clear" w:color="090000" w:fill="FFFFFF"/>
        </w:rPr>
        <w:t>元</w:t>
      </w:r>
      <w:r>
        <w:rPr>
          <w:rFonts w:hint="eastAsia" w:ascii="方正仿宋_GB2312" w:hAnsi="方正仿宋_GB2312" w:eastAsia="方正仿宋_GB2312" w:cs="方正仿宋_GB2312"/>
          <w:color w:val="auto"/>
          <w:sz w:val="31"/>
          <w:szCs w:val="31"/>
          <w:shd w:val="clear" w:color="090000" w:fill="FFFFFF"/>
          <w:lang w:eastAsia="zh-CN"/>
        </w:rPr>
        <w:t>，</w:t>
      </w:r>
      <w:r>
        <w:rPr>
          <w:rFonts w:hint="eastAsia" w:ascii="方正仿宋_GB2312" w:hAnsi="方正仿宋_GB2312" w:eastAsia="方正仿宋_GB2312" w:cs="方正仿宋_GB2312"/>
          <w:color w:val="auto"/>
          <w:sz w:val="28"/>
          <w:szCs w:val="28"/>
          <w:shd w:val="clear" w:color="090000" w:fill="FFFFFF"/>
        </w:rPr>
        <w:t>占</w:t>
      </w:r>
      <w:r>
        <w:rPr>
          <w:rFonts w:hint="eastAsia" w:ascii="方正仿宋_GB2312" w:hAnsi="方正仿宋_GB2312" w:eastAsia="方正仿宋_GB2312" w:cs="方正仿宋_GB2312"/>
          <w:color w:val="auto"/>
          <w:sz w:val="28"/>
          <w:szCs w:val="28"/>
          <w:shd w:val="clear" w:color="090000" w:fill="FFFFFF"/>
          <w:lang w:val="en-US" w:eastAsia="zh-CN"/>
        </w:rPr>
        <w:t>6.75</w:t>
      </w:r>
      <w:r>
        <w:rPr>
          <w:rFonts w:hint="eastAsia" w:ascii="方正仿宋_GB2312" w:hAnsi="方正仿宋_GB2312" w:eastAsia="方正仿宋_GB2312" w:cs="方正仿宋_GB2312"/>
          <w:color w:val="auto"/>
          <w:sz w:val="28"/>
          <w:szCs w:val="28"/>
          <w:shd w:val="clear" w:color="090000" w:fill="FFFFFF"/>
        </w:rPr>
        <w:t>%。</w:t>
      </w:r>
    </w:p>
    <w:p w14:paraId="52F2582C">
      <w:pPr>
        <w:pStyle w:val="3"/>
        <w:widowControl/>
        <w:spacing w:beforeAutospacing="0" w:afterAutospacing="0"/>
        <w:ind w:firstLine="645"/>
        <w:rPr>
          <w:color w:val="auto"/>
        </w:rPr>
      </w:pPr>
      <w:r>
        <w:rPr>
          <w:rFonts w:hint="eastAsia" w:ascii="楷体" w:hAnsi="楷体" w:eastAsia="楷体" w:cs="楷体"/>
          <w:color w:val="auto"/>
          <w:sz w:val="31"/>
          <w:szCs w:val="31"/>
          <w:shd w:val="clear" w:color="090000" w:fill="FFFFFF"/>
        </w:rPr>
        <w:t>（三）一般公共预算当年拨款具体使用情况</w:t>
      </w:r>
    </w:p>
    <w:p w14:paraId="77CF38B9">
      <w:pPr>
        <w:ind w:firstLine="620" w:firstLineChars="200"/>
        <w:jc w:val="left"/>
        <w:rPr>
          <w:rFonts w:hint="eastAsia" w:ascii="方正仿宋_GB2312" w:hAnsi="方正仿宋_GB2312" w:eastAsia="方正仿宋_GB2312" w:cs="方正仿宋_GB2312"/>
          <w:color w:val="auto"/>
          <w:sz w:val="31"/>
          <w:szCs w:val="31"/>
          <w:shd w:val="clear" w:color="090000" w:fill="FFFFFF"/>
        </w:rPr>
      </w:pPr>
      <w:r>
        <w:rPr>
          <w:rFonts w:hint="eastAsia" w:ascii="方正仿宋_GB2312" w:hAnsi="方正仿宋_GB2312" w:eastAsia="方正仿宋_GB2312" w:cs="方正仿宋_GB2312"/>
          <w:color w:val="auto"/>
          <w:sz w:val="31"/>
          <w:szCs w:val="31"/>
          <w:shd w:val="clear" w:color="090000" w:fill="FFFFFF"/>
        </w:rPr>
        <w:t>1.教育支出（类）普通教育（款）小学教育（项）202</w:t>
      </w:r>
      <w:r>
        <w:rPr>
          <w:rFonts w:hint="eastAsia" w:ascii="方正仿宋_GB2312" w:hAnsi="方正仿宋_GB2312" w:eastAsia="方正仿宋_GB2312" w:cs="方正仿宋_GB2312"/>
          <w:color w:val="auto"/>
          <w:sz w:val="31"/>
          <w:szCs w:val="31"/>
          <w:shd w:val="clear" w:color="090000" w:fill="FFFFFF"/>
          <w:lang w:val="en-US" w:eastAsia="zh-CN"/>
        </w:rPr>
        <w:t>6</w:t>
      </w:r>
      <w:r>
        <w:rPr>
          <w:rFonts w:hint="eastAsia" w:ascii="方正仿宋_GB2312" w:hAnsi="方正仿宋_GB2312" w:eastAsia="方正仿宋_GB2312" w:cs="方正仿宋_GB2312"/>
          <w:color w:val="auto"/>
          <w:sz w:val="31"/>
          <w:szCs w:val="31"/>
          <w:shd w:val="clear" w:color="090000" w:fill="FFFFFF"/>
        </w:rPr>
        <w:t>年预算数为2,143.29</w:t>
      </w:r>
      <w:r>
        <w:rPr>
          <w:rFonts w:hint="eastAsia" w:ascii="方正仿宋_GB2312" w:hAnsi="方正仿宋_GB2312" w:eastAsia="方正仿宋_GB2312" w:cs="方正仿宋_GB2312"/>
          <w:color w:val="auto"/>
          <w:sz w:val="31"/>
          <w:szCs w:val="31"/>
          <w:shd w:val="clear" w:color="090000" w:fill="FFFFFF"/>
          <w:lang w:eastAsia="zh-CN"/>
        </w:rPr>
        <w:t>万元</w:t>
      </w:r>
      <w:r>
        <w:rPr>
          <w:rFonts w:hint="eastAsia" w:ascii="方正仿宋_GB2312" w:hAnsi="方正仿宋_GB2312" w:eastAsia="方正仿宋_GB2312" w:cs="方正仿宋_GB2312"/>
          <w:color w:val="auto"/>
          <w:sz w:val="31"/>
          <w:szCs w:val="31"/>
          <w:shd w:val="clear" w:color="090000" w:fill="FFFFFF"/>
        </w:rPr>
        <w:t>，比上年预算数</w:t>
      </w:r>
      <w:r>
        <w:rPr>
          <w:rFonts w:hint="eastAsia" w:ascii="方正仿宋_GB2312" w:hAnsi="方正仿宋_GB2312" w:eastAsia="方正仿宋_GB2312" w:cs="方正仿宋_GB2312"/>
          <w:color w:val="auto"/>
          <w:sz w:val="31"/>
          <w:szCs w:val="31"/>
          <w:shd w:val="clear" w:color="090000" w:fill="FFFFFF"/>
          <w:lang w:val="en-US" w:eastAsia="zh-CN"/>
        </w:rPr>
        <w:t>增加42.76万</w:t>
      </w:r>
      <w:r>
        <w:rPr>
          <w:rFonts w:hint="eastAsia" w:ascii="方正仿宋_GB2312" w:hAnsi="方正仿宋_GB2312" w:eastAsia="方正仿宋_GB2312" w:cs="方正仿宋_GB2312"/>
          <w:color w:val="auto"/>
          <w:sz w:val="31"/>
          <w:szCs w:val="31"/>
          <w:shd w:val="clear" w:color="090000" w:fill="FFFFFF"/>
        </w:rPr>
        <w:t>元，主要是</w:t>
      </w:r>
      <w:r>
        <w:rPr>
          <w:rFonts w:hint="eastAsia" w:ascii="方正仿宋_GB2312" w:hAnsi="方正仿宋_GB2312" w:eastAsia="方正仿宋_GB2312" w:cs="方正仿宋_GB2312"/>
          <w:color w:val="auto"/>
          <w:sz w:val="31"/>
          <w:szCs w:val="31"/>
          <w:shd w:val="clear" w:color="090000" w:fill="FFFFFF"/>
          <w:lang w:val="en-US" w:eastAsia="zh-CN"/>
        </w:rPr>
        <w:t>教师转正入编，相应人员经费增加</w:t>
      </w:r>
      <w:r>
        <w:rPr>
          <w:rFonts w:hint="eastAsia" w:ascii="方正仿宋_GB2312" w:hAnsi="方正仿宋_GB2312" w:eastAsia="方正仿宋_GB2312" w:cs="方正仿宋_GB2312"/>
          <w:color w:val="auto"/>
          <w:sz w:val="31"/>
          <w:szCs w:val="31"/>
          <w:shd w:val="clear" w:color="090000" w:fill="FFFFFF"/>
        </w:rPr>
        <w:t>。</w:t>
      </w:r>
    </w:p>
    <w:p w14:paraId="6567CEC5">
      <w:pPr>
        <w:ind w:firstLine="620" w:firstLineChars="200"/>
        <w:jc w:val="left"/>
        <w:rPr>
          <w:rFonts w:hint="default" w:ascii="方正仿宋_GB2312" w:hAnsi="方正仿宋_GB2312" w:eastAsia="方正仿宋_GB2312" w:cs="方正仿宋_GB2312"/>
          <w:color w:val="auto"/>
          <w:sz w:val="31"/>
          <w:szCs w:val="31"/>
          <w:shd w:val="clear" w:color="090000" w:fill="FFFFFF"/>
          <w:lang w:val="en-US" w:eastAsia="zh-CN"/>
        </w:rPr>
      </w:pPr>
      <w:r>
        <w:rPr>
          <w:rFonts w:hint="eastAsia" w:ascii="方正仿宋_GB2312" w:hAnsi="方正仿宋_GB2312" w:eastAsia="方正仿宋_GB2312" w:cs="方正仿宋_GB2312"/>
          <w:color w:val="auto"/>
          <w:sz w:val="31"/>
          <w:szCs w:val="31"/>
          <w:shd w:val="clear" w:color="090000" w:fill="FFFFFF"/>
          <w:lang w:val="en-US" w:eastAsia="zh-CN"/>
        </w:rPr>
        <w:t>2.</w:t>
      </w:r>
      <w:r>
        <w:rPr>
          <w:rFonts w:hint="eastAsia" w:ascii="方正仿宋_GB2312" w:hAnsi="方正仿宋_GB2312" w:eastAsia="方正仿宋_GB2312" w:cs="方正仿宋_GB2312"/>
          <w:color w:val="auto"/>
          <w:sz w:val="31"/>
          <w:szCs w:val="31"/>
          <w:shd w:val="clear" w:color="090000" w:fill="FFFFFF"/>
        </w:rPr>
        <w:t>教育支出（类）</w:t>
      </w:r>
      <w:r>
        <w:rPr>
          <w:rFonts w:hint="eastAsia" w:ascii="方正仿宋_GB2312" w:hAnsi="方正仿宋_GB2312" w:eastAsia="方正仿宋_GB2312" w:cs="方正仿宋_GB2312"/>
          <w:color w:val="auto"/>
          <w:sz w:val="31"/>
          <w:szCs w:val="31"/>
          <w:shd w:val="clear" w:color="090000" w:fill="FFFFFF"/>
          <w:lang w:val="en-US" w:eastAsia="zh-CN"/>
        </w:rPr>
        <w:t>特殊教育</w:t>
      </w:r>
      <w:r>
        <w:rPr>
          <w:rFonts w:hint="eastAsia" w:ascii="方正仿宋_GB2312" w:hAnsi="方正仿宋_GB2312" w:eastAsia="方正仿宋_GB2312" w:cs="方正仿宋_GB2312"/>
          <w:color w:val="auto"/>
          <w:sz w:val="31"/>
          <w:szCs w:val="31"/>
          <w:shd w:val="clear" w:color="090000" w:fill="FFFFFF"/>
        </w:rPr>
        <w:t>（款）</w:t>
      </w:r>
      <w:r>
        <w:rPr>
          <w:rFonts w:hint="eastAsia" w:ascii="方正仿宋_GB2312" w:hAnsi="方正仿宋_GB2312" w:eastAsia="方正仿宋_GB2312" w:cs="方正仿宋_GB2312"/>
          <w:color w:val="auto"/>
          <w:sz w:val="31"/>
          <w:szCs w:val="31"/>
          <w:shd w:val="clear" w:color="090000" w:fill="FFFFFF"/>
          <w:lang w:val="en-US" w:eastAsia="zh-CN"/>
        </w:rPr>
        <w:t>特殊学校教育</w:t>
      </w:r>
      <w:r>
        <w:rPr>
          <w:rFonts w:hint="eastAsia" w:ascii="方正仿宋_GB2312" w:hAnsi="方正仿宋_GB2312" w:eastAsia="方正仿宋_GB2312" w:cs="方正仿宋_GB2312"/>
          <w:color w:val="auto"/>
          <w:sz w:val="31"/>
          <w:szCs w:val="31"/>
          <w:shd w:val="clear" w:color="090000" w:fill="FFFFFF"/>
          <w:lang w:eastAsia="zh-CN"/>
        </w:rPr>
        <w:t>（</w:t>
      </w:r>
      <w:r>
        <w:rPr>
          <w:rFonts w:hint="eastAsia" w:ascii="方正仿宋_GB2312" w:hAnsi="方正仿宋_GB2312" w:eastAsia="方正仿宋_GB2312" w:cs="方正仿宋_GB2312"/>
          <w:color w:val="auto"/>
          <w:sz w:val="31"/>
          <w:szCs w:val="31"/>
          <w:shd w:val="clear" w:color="090000" w:fill="FFFFFF"/>
        </w:rPr>
        <w:t>项）202</w:t>
      </w:r>
      <w:r>
        <w:rPr>
          <w:rFonts w:hint="eastAsia" w:ascii="方正仿宋_GB2312" w:hAnsi="方正仿宋_GB2312" w:eastAsia="方正仿宋_GB2312" w:cs="方正仿宋_GB2312"/>
          <w:color w:val="auto"/>
          <w:sz w:val="31"/>
          <w:szCs w:val="31"/>
          <w:shd w:val="clear" w:color="090000" w:fill="FFFFFF"/>
          <w:lang w:val="en-US" w:eastAsia="zh-CN"/>
        </w:rPr>
        <w:t>6</w:t>
      </w:r>
      <w:r>
        <w:rPr>
          <w:rFonts w:hint="eastAsia" w:ascii="方正仿宋_GB2312" w:hAnsi="方正仿宋_GB2312" w:eastAsia="方正仿宋_GB2312" w:cs="方正仿宋_GB2312"/>
          <w:color w:val="auto"/>
          <w:sz w:val="31"/>
          <w:szCs w:val="31"/>
          <w:shd w:val="clear" w:color="090000" w:fill="FFFFFF"/>
        </w:rPr>
        <w:t>年预算数为</w:t>
      </w:r>
      <w:r>
        <w:rPr>
          <w:rFonts w:hint="eastAsia" w:ascii="方正仿宋_GB2312" w:hAnsi="方正仿宋_GB2312" w:eastAsia="方正仿宋_GB2312" w:cs="方正仿宋_GB2312"/>
          <w:color w:val="auto"/>
          <w:sz w:val="31"/>
          <w:szCs w:val="31"/>
          <w:shd w:val="clear" w:color="090000" w:fill="FFFFFF"/>
          <w:lang w:val="en-US" w:eastAsia="zh-CN"/>
        </w:rPr>
        <w:t>0.58</w:t>
      </w:r>
      <w:r>
        <w:rPr>
          <w:rFonts w:hint="eastAsia" w:ascii="方正仿宋_GB2312" w:hAnsi="方正仿宋_GB2312" w:eastAsia="方正仿宋_GB2312" w:cs="方正仿宋_GB2312"/>
          <w:color w:val="auto"/>
          <w:sz w:val="31"/>
          <w:szCs w:val="31"/>
          <w:shd w:val="clear" w:color="090000" w:fill="FFFFFF"/>
          <w:lang w:eastAsia="zh-CN"/>
        </w:rPr>
        <w:t>万元</w:t>
      </w:r>
      <w:r>
        <w:rPr>
          <w:rFonts w:hint="eastAsia" w:ascii="方正仿宋_GB2312" w:hAnsi="方正仿宋_GB2312" w:eastAsia="方正仿宋_GB2312" w:cs="方正仿宋_GB2312"/>
          <w:color w:val="auto"/>
          <w:sz w:val="31"/>
          <w:szCs w:val="31"/>
          <w:shd w:val="clear" w:color="090000" w:fill="FFFFFF"/>
        </w:rPr>
        <w:t>，比上年预算数</w:t>
      </w:r>
      <w:r>
        <w:rPr>
          <w:rFonts w:hint="eastAsia" w:ascii="方正仿宋_GB2312" w:hAnsi="方正仿宋_GB2312" w:eastAsia="方正仿宋_GB2312" w:cs="方正仿宋_GB2312"/>
          <w:color w:val="auto"/>
          <w:sz w:val="31"/>
          <w:szCs w:val="31"/>
          <w:shd w:val="clear" w:color="090000" w:fill="FFFFFF"/>
          <w:lang w:val="en-US" w:eastAsia="zh-CN"/>
        </w:rPr>
        <w:t>增加0.58万</w:t>
      </w:r>
      <w:r>
        <w:rPr>
          <w:rFonts w:hint="eastAsia" w:ascii="方正仿宋_GB2312" w:hAnsi="方正仿宋_GB2312" w:eastAsia="方正仿宋_GB2312" w:cs="方正仿宋_GB2312"/>
          <w:color w:val="auto"/>
          <w:sz w:val="31"/>
          <w:szCs w:val="31"/>
          <w:shd w:val="clear" w:color="090000" w:fill="FFFFFF"/>
        </w:rPr>
        <w:t>元</w:t>
      </w:r>
      <w:r>
        <w:rPr>
          <w:rFonts w:hint="eastAsia" w:ascii="方正仿宋_GB2312" w:hAnsi="方正仿宋_GB2312" w:eastAsia="方正仿宋_GB2312" w:cs="方正仿宋_GB2312"/>
          <w:color w:val="auto"/>
          <w:sz w:val="31"/>
          <w:szCs w:val="31"/>
          <w:shd w:val="clear" w:color="090000" w:fill="FFFFFF"/>
          <w:lang w:eastAsia="zh-CN"/>
        </w:rPr>
        <w:t>，</w:t>
      </w:r>
      <w:r>
        <w:rPr>
          <w:rFonts w:hint="eastAsia" w:ascii="方正仿宋_GB2312" w:hAnsi="方正仿宋_GB2312" w:eastAsia="方正仿宋_GB2312" w:cs="方正仿宋_GB2312"/>
          <w:color w:val="auto"/>
          <w:sz w:val="31"/>
          <w:szCs w:val="31"/>
          <w:shd w:val="clear" w:color="090000" w:fill="FFFFFF"/>
          <w:lang w:val="en-US" w:eastAsia="zh-CN"/>
        </w:rPr>
        <w:t>主要是随班就读学生人数增加</w:t>
      </w:r>
      <w:r>
        <w:rPr>
          <w:rFonts w:hint="eastAsia" w:ascii="方正仿宋_GB2312" w:hAnsi="方正仿宋_GB2312" w:eastAsia="方正仿宋_GB2312" w:cs="方正仿宋_GB2312"/>
          <w:color w:val="auto"/>
          <w:sz w:val="31"/>
          <w:szCs w:val="31"/>
          <w:shd w:val="clear" w:color="090000" w:fill="FFFFFF"/>
          <w:lang w:eastAsia="zh-CN"/>
        </w:rPr>
        <w:t>。</w:t>
      </w:r>
    </w:p>
    <w:p w14:paraId="110AD5F2">
      <w:pPr>
        <w:pStyle w:val="3"/>
        <w:widowControl/>
        <w:spacing w:beforeAutospacing="0" w:afterAutospacing="0"/>
        <w:ind w:firstLine="645"/>
        <w:rPr>
          <w:rFonts w:hint="eastAsia" w:ascii="方正仿宋_GB2312" w:hAnsi="方正仿宋_GB2312" w:eastAsia="方正仿宋_GB2312" w:cs="方正仿宋_GB2312"/>
          <w:color w:val="auto"/>
          <w:sz w:val="31"/>
          <w:szCs w:val="31"/>
          <w:shd w:val="clear" w:color="090000" w:fill="FFFFFF"/>
        </w:rPr>
      </w:pPr>
      <w:r>
        <w:rPr>
          <w:rFonts w:hint="eastAsia" w:ascii="方正仿宋_GB2312" w:hAnsi="方正仿宋_GB2312" w:eastAsia="方正仿宋_GB2312" w:cs="方正仿宋_GB2312"/>
          <w:color w:val="auto"/>
          <w:sz w:val="31"/>
          <w:szCs w:val="31"/>
          <w:shd w:val="clear" w:color="090000" w:fill="FFFFFF"/>
          <w:lang w:val="en-US" w:eastAsia="zh-CN"/>
        </w:rPr>
        <w:t>3</w:t>
      </w:r>
      <w:r>
        <w:rPr>
          <w:rFonts w:hint="eastAsia" w:ascii="方正仿宋_GB2312" w:hAnsi="方正仿宋_GB2312" w:eastAsia="方正仿宋_GB2312" w:cs="方正仿宋_GB2312"/>
          <w:color w:val="auto"/>
          <w:sz w:val="31"/>
          <w:szCs w:val="31"/>
          <w:shd w:val="clear" w:color="090000" w:fill="FFFFFF"/>
        </w:rPr>
        <w:t>. 社会保障和就业支出（类）行政事业单位养老支出（款）机关事业单位基本养老保险缴费支出（项）202</w:t>
      </w:r>
      <w:r>
        <w:rPr>
          <w:rFonts w:hint="eastAsia" w:ascii="方正仿宋_GB2312" w:hAnsi="方正仿宋_GB2312" w:eastAsia="方正仿宋_GB2312" w:cs="方正仿宋_GB2312"/>
          <w:color w:val="auto"/>
          <w:sz w:val="31"/>
          <w:szCs w:val="31"/>
          <w:shd w:val="clear" w:color="090000" w:fill="FFFFFF"/>
          <w:lang w:val="en-US" w:eastAsia="zh-CN"/>
        </w:rPr>
        <w:t>6</w:t>
      </w:r>
      <w:r>
        <w:rPr>
          <w:rFonts w:hint="eastAsia" w:ascii="方正仿宋_GB2312" w:hAnsi="方正仿宋_GB2312" w:eastAsia="方正仿宋_GB2312" w:cs="方正仿宋_GB2312"/>
          <w:color w:val="auto"/>
          <w:sz w:val="31"/>
          <w:szCs w:val="31"/>
          <w:shd w:val="clear" w:color="090000" w:fill="FFFFFF"/>
        </w:rPr>
        <w:t>年预算数为</w:t>
      </w:r>
    </w:p>
    <w:p w14:paraId="3B4829A9">
      <w:pPr>
        <w:pStyle w:val="3"/>
        <w:widowControl/>
        <w:spacing w:beforeAutospacing="0" w:afterAutospacing="0"/>
        <w:rPr>
          <w:rFonts w:hint="eastAsia" w:ascii="方正仿宋_GB2312" w:hAnsi="方正仿宋_GB2312" w:eastAsia="方正仿宋_GB2312" w:cs="方正仿宋_GB2312"/>
          <w:color w:val="auto"/>
          <w:sz w:val="31"/>
          <w:szCs w:val="31"/>
          <w:shd w:val="clear" w:color="090000" w:fill="FFFFFF"/>
        </w:rPr>
      </w:pPr>
      <w:r>
        <w:rPr>
          <w:rFonts w:hint="eastAsia" w:ascii="方正仿宋_GB2312" w:hAnsi="方正仿宋_GB2312" w:eastAsia="方正仿宋_GB2312" w:cs="方正仿宋_GB2312"/>
          <w:color w:val="auto"/>
          <w:sz w:val="31"/>
          <w:szCs w:val="31"/>
          <w:shd w:val="clear" w:color="090000" w:fill="FFFFFF"/>
        </w:rPr>
        <w:t>256.54</w:t>
      </w:r>
      <w:r>
        <w:rPr>
          <w:rFonts w:hint="eastAsia" w:ascii="方正仿宋_GB2312" w:hAnsi="方正仿宋_GB2312" w:eastAsia="方正仿宋_GB2312" w:cs="方正仿宋_GB2312"/>
          <w:color w:val="auto"/>
          <w:sz w:val="31"/>
          <w:szCs w:val="31"/>
          <w:shd w:val="clear" w:color="090000" w:fill="FFFFFF"/>
          <w:lang w:val="en-US" w:eastAsia="zh-CN"/>
        </w:rPr>
        <w:t>万元</w:t>
      </w:r>
      <w:r>
        <w:rPr>
          <w:rFonts w:hint="eastAsia" w:ascii="方正仿宋_GB2312" w:hAnsi="方正仿宋_GB2312" w:eastAsia="方正仿宋_GB2312" w:cs="方正仿宋_GB2312"/>
          <w:color w:val="auto"/>
          <w:sz w:val="31"/>
          <w:szCs w:val="31"/>
          <w:shd w:val="clear" w:color="090000" w:fill="FFFFFF"/>
          <w:lang w:eastAsia="zh-CN"/>
        </w:rPr>
        <w:t>，</w:t>
      </w:r>
      <w:r>
        <w:rPr>
          <w:rFonts w:hint="eastAsia" w:ascii="方正仿宋_GB2312" w:hAnsi="方正仿宋_GB2312" w:eastAsia="方正仿宋_GB2312" w:cs="方正仿宋_GB2312"/>
          <w:color w:val="auto"/>
          <w:sz w:val="31"/>
          <w:szCs w:val="31"/>
          <w:shd w:val="clear" w:color="090000" w:fill="FFFFFF"/>
        </w:rPr>
        <w:t>比上年预算数</w:t>
      </w:r>
      <w:r>
        <w:rPr>
          <w:rFonts w:hint="eastAsia" w:ascii="方正仿宋_GB2312" w:hAnsi="方正仿宋_GB2312" w:eastAsia="方正仿宋_GB2312" w:cs="方正仿宋_GB2312"/>
          <w:color w:val="auto"/>
          <w:sz w:val="31"/>
          <w:szCs w:val="31"/>
          <w:shd w:val="clear" w:color="090000" w:fill="FFFFFF"/>
          <w:lang w:val="en-US" w:eastAsia="zh-CN"/>
        </w:rPr>
        <w:t>增加20.35万</w:t>
      </w:r>
      <w:r>
        <w:rPr>
          <w:rFonts w:hint="eastAsia" w:ascii="方正仿宋_GB2312" w:hAnsi="方正仿宋_GB2312" w:eastAsia="方正仿宋_GB2312" w:cs="方正仿宋_GB2312"/>
          <w:color w:val="auto"/>
          <w:sz w:val="31"/>
          <w:szCs w:val="31"/>
          <w:shd w:val="clear" w:color="090000" w:fill="FFFFFF"/>
        </w:rPr>
        <w:t>元，主要是</w:t>
      </w:r>
      <w:r>
        <w:rPr>
          <w:rFonts w:hint="eastAsia" w:ascii="方正仿宋_GB2312" w:hAnsi="方正仿宋_GB2312" w:eastAsia="方正仿宋_GB2312" w:cs="方正仿宋_GB2312"/>
          <w:color w:val="auto"/>
          <w:sz w:val="31"/>
          <w:szCs w:val="31"/>
          <w:shd w:val="clear" w:color="090000" w:fill="FFFFFF"/>
          <w:lang w:val="en-US" w:eastAsia="zh-CN"/>
        </w:rPr>
        <w:t>教师入编转正增加</w:t>
      </w:r>
      <w:r>
        <w:rPr>
          <w:rFonts w:hint="eastAsia" w:ascii="方正仿宋_GB2312" w:hAnsi="方正仿宋_GB2312" w:eastAsia="方正仿宋_GB2312" w:cs="方正仿宋_GB2312"/>
          <w:color w:val="auto"/>
          <w:sz w:val="31"/>
          <w:szCs w:val="31"/>
          <w:shd w:val="clear" w:color="090000" w:fill="FFFFFF"/>
        </w:rPr>
        <w:t>。</w:t>
      </w:r>
    </w:p>
    <w:p w14:paraId="34F034E1">
      <w:pPr>
        <w:pStyle w:val="3"/>
        <w:widowControl/>
        <w:spacing w:beforeAutospacing="0" w:afterAutospacing="0"/>
        <w:ind w:firstLine="645"/>
        <w:rPr>
          <w:rFonts w:hint="eastAsia" w:ascii="方正仿宋_GB2312" w:hAnsi="方正仿宋_GB2312" w:eastAsia="方正仿宋_GB2312" w:cs="方正仿宋_GB2312"/>
          <w:color w:val="auto"/>
          <w:sz w:val="31"/>
          <w:szCs w:val="31"/>
          <w:highlight w:val="none"/>
          <w:shd w:val="clear" w:color="090000" w:fill="FFFFFF"/>
          <w:lang w:val="en-US" w:eastAsia="zh-CN"/>
        </w:rPr>
      </w:pPr>
      <w:r>
        <w:rPr>
          <w:rFonts w:hint="eastAsia" w:ascii="方正仿宋_GB2312" w:hAnsi="方正仿宋_GB2312" w:eastAsia="方正仿宋_GB2312" w:cs="方正仿宋_GB2312"/>
          <w:color w:val="auto"/>
          <w:sz w:val="31"/>
          <w:szCs w:val="31"/>
          <w:highlight w:val="none"/>
          <w:shd w:val="clear" w:color="090000" w:fill="FFFFFF"/>
          <w:lang w:val="en-US" w:eastAsia="zh-CN"/>
        </w:rPr>
        <w:t>3.</w:t>
      </w:r>
      <w:r>
        <w:rPr>
          <w:rFonts w:hint="eastAsia" w:ascii="方正仿宋_GB2312" w:hAnsi="方正仿宋_GB2312" w:eastAsia="方正仿宋_GB2312" w:cs="方正仿宋_GB2312"/>
          <w:color w:val="auto"/>
          <w:sz w:val="31"/>
          <w:szCs w:val="31"/>
          <w:highlight w:val="none"/>
          <w:shd w:val="clear" w:color="090000" w:fill="FFFFFF"/>
        </w:rPr>
        <w:t> 社会保障和就业支出（类）行政事业单位养老支出（款）机关事业单位职业年金缴费支出</w:t>
      </w:r>
      <w:r>
        <w:rPr>
          <w:rFonts w:hint="eastAsia" w:ascii="方正仿宋_GB2312" w:hAnsi="方正仿宋_GB2312" w:eastAsia="方正仿宋_GB2312" w:cs="方正仿宋_GB2312"/>
          <w:color w:val="auto"/>
          <w:sz w:val="31"/>
          <w:szCs w:val="31"/>
          <w:highlight w:val="none"/>
          <w:shd w:val="clear" w:color="090000" w:fill="FFFFFF"/>
          <w:lang w:eastAsia="zh-CN"/>
        </w:rPr>
        <w:t>（项）</w:t>
      </w:r>
      <w:r>
        <w:rPr>
          <w:rFonts w:hint="eastAsia" w:ascii="方正仿宋_GB2312" w:hAnsi="方正仿宋_GB2312" w:eastAsia="方正仿宋_GB2312" w:cs="方正仿宋_GB2312"/>
          <w:color w:val="auto"/>
          <w:sz w:val="31"/>
          <w:szCs w:val="31"/>
          <w:highlight w:val="none"/>
          <w:shd w:val="clear" w:color="090000" w:fill="FFFFFF"/>
        </w:rPr>
        <w:t>202</w:t>
      </w:r>
      <w:r>
        <w:rPr>
          <w:rFonts w:hint="eastAsia" w:ascii="方正仿宋_GB2312" w:hAnsi="方正仿宋_GB2312" w:eastAsia="方正仿宋_GB2312" w:cs="方正仿宋_GB2312"/>
          <w:color w:val="auto"/>
          <w:sz w:val="31"/>
          <w:szCs w:val="31"/>
          <w:highlight w:val="none"/>
          <w:shd w:val="clear" w:color="090000" w:fill="FFFFFF"/>
          <w:lang w:val="en-US" w:eastAsia="zh-CN"/>
        </w:rPr>
        <w:t>6</w:t>
      </w:r>
      <w:r>
        <w:rPr>
          <w:rFonts w:hint="eastAsia" w:ascii="方正仿宋_GB2312" w:hAnsi="方正仿宋_GB2312" w:eastAsia="方正仿宋_GB2312" w:cs="方正仿宋_GB2312"/>
          <w:color w:val="auto"/>
          <w:sz w:val="31"/>
          <w:szCs w:val="31"/>
          <w:highlight w:val="none"/>
          <w:shd w:val="clear" w:color="090000" w:fill="FFFFFF"/>
        </w:rPr>
        <w:t>年预算数</w:t>
      </w:r>
      <w:r>
        <w:rPr>
          <w:rFonts w:hint="eastAsia" w:ascii="方正仿宋_GB2312" w:hAnsi="方正仿宋_GB2312" w:eastAsia="方正仿宋_GB2312" w:cs="方正仿宋_GB2312"/>
          <w:color w:val="auto"/>
          <w:sz w:val="31"/>
          <w:szCs w:val="31"/>
          <w:highlight w:val="none"/>
          <w:shd w:val="clear" w:color="090000" w:fill="FFFFFF"/>
          <w:lang w:eastAsia="zh-CN"/>
        </w:rPr>
        <w:t>为128.27</w:t>
      </w:r>
      <w:r>
        <w:rPr>
          <w:rFonts w:hint="eastAsia" w:ascii="方正仿宋_GB2312" w:hAnsi="方正仿宋_GB2312" w:eastAsia="方正仿宋_GB2312" w:cs="方正仿宋_GB2312"/>
          <w:color w:val="auto"/>
          <w:sz w:val="31"/>
          <w:szCs w:val="31"/>
          <w:highlight w:val="none"/>
          <w:shd w:val="clear" w:color="090000" w:fill="FFFFFF"/>
          <w:lang w:val="en-US" w:eastAsia="zh-CN"/>
        </w:rPr>
        <w:t>万元，</w:t>
      </w:r>
      <w:r>
        <w:rPr>
          <w:rFonts w:hint="eastAsia" w:ascii="方正仿宋_GB2312" w:hAnsi="方正仿宋_GB2312" w:eastAsia="方正仿宋_GB2312" w:cs="方正仿宋_GB2312"/>
          <w:color w:val="auto"/>
          <w:sz w:val="31"/>
          <w:szCs w:val="31"/>
          <w:highlight w:val="none"/>
          <w:shd w:val="clear" w:color="090000" w:fill="FFFFFF"/>
        </w:rPr>
        <w:t>比上年预算数</w:t>
      </w:r>
      <w:r>
        <w:rPr>
          <w:rFonts w:hint="eastAsia" w:ascii="方正仿宋_GB2312" w:hAnsi="方正仿宋_GB2312" w:eastAsia="方正仿宋_GB2312" w:cs="方正仿宋_GB2312"/>
          <w:color w:val="auto"/>
          <w:sz w:val="31"/>
          <w:szCs w:val="31"/>
          <w:highlight w:val="none"/>
          <w:shd w:val="clear" w:color="090000" w:fill="FFFFFF"/>
          <w:lang w:val="en-US" w:eastAsia="zh-CN"/>
        </w:rPr>
        <w:t>增加10.17万</w:t>
      </w:r>
      <w:r>
        <w:rPr>
          <w:rFonts w:hint="eastAsia" w:ascii="方正仿宋_GB2312" w:hAnsi="方正仿宋_GB2312" w:eastAsia="方正仿宋_GB2312" w:cs="方正仿宋_GB2312"/>
          <w:color w:val="auto"/>
          <w:sz w:val="31"/>
          <w:szCs w:val="31"/>
          <w:highlight w:val="none"/>
          <w:shd w:val="clear" w:color="090000" w:fill="FFFFFF"/>
        </w:rPr>
        <w:t>元，主要是</w:t>
      </w:r>
      <w:r>
        <w:rPr>
          <w:rFonts w:hint="eastAsia" w:ascii="方正仿宋_GB2312" w:hAnsi="方正仿宋_GB2312" w:eastAsia="方正仿宋_GB2312" w:cs="方正仿宋_GB2312"/>
          <w:color w:val="auto"/>
          <w:sz w:val="31"/>
          <w:szCs w:val="31"/>
          <w:shd w:val="clear" w:color="090000" w:fill="FFFFFF"/>
          <w:lang w:val="en-US" w:eastAsia="zh-CN"/>
        </w:rPr>
        <w:t>教师入编转正增加</w:t>
      </w:r>
      <w:r>
        <w:rPr>
          <w:rFonts w:hint="eastAsia" w:ascii="方正仿宋_GB2312" w:hAnsi="方正仿宋_GB2312" w:eastAsia="方正仿宋_GB2312" w:cs="方正仿宋_GB2312"/>
          <w:color w:val="auto"/>
          <w:sz w:val="31"/>
          <w:szCs w:val="31"/>
          <w:highlight w:val="none"/>
          <w:shd w:val="clear" w:color="090000" w:fill="FFFFFF"/>
        </w:rPr>
        <w:t>。</w:t>
      </w:r>
    </w:p>
    <w:p w14:paraId="566E89EA">
      <w:pPr>
        <w:pStyle w:val="3"/>
        <w:widowControl/>
        <w:spacing w:beforeAutospacing="0" w:afterAutospacing="0"/>
        <w:ind w:firstLine="645"/>
        <w:rPr>
          <w:rFonts w:hint="eastAsia" w:ascii="方正仿宋_GB2312" w:hAnsi="方正仿宋_GB2312" w:eastAsia="方正仿宋_GB2312" w:cs="方正仿宋_GB2312"/>
          <w:color w:val="auto"/>
          <w:sz w:val="31"/>
          <w:szCs w:val="31"/>
          <w:highlight w:val="none"/>
        </w:rPr>
      </w:pPr>
      <w:r>
        <w:rPr>
          <w:rFonts w:hint="eastAsia" w:ascii="方正仿宋_GB2312" w:hAnsi="方正仿宋_GB2312" w:eastAsia="方正仿宋_GB2312" w:cs="方正仿宋_GB2312"/>
          <w:color w:val="auto"/>
          <w:sz w:val="31"/>
          <w:szCs w:val="31"/>
          <w:highlight w:val="none"/>
          <w:shd w:val="clear" w:color="090000" w:fill="FFFFFF"/>
          <w:lang w:val="en-US" w:eastAsia="zh-CN"/>
        </w:rPr>
        <w:t>4</w:t>
      </w:r>
      <w:r>
        <w:rPr>
          <w:rFonts w:hint="eastAsia" w:ascii="方正仿宋_GB2312" w:hAnsi="方正仿宋_GB2312" w:eastAsia="方正仿宋_GB2312" w:cs="方正仿宋_GB2312"/>
          <w:color w:val="auto"/>
          <w:sz w:val="31"/>
          <w:szCs w:val="31"/>
          <w:highlight w:val="none"/>
          <w:shd w:val="clear" w:color="090000" w:fill="FFFFFF"/>
        </w:rPr>
        <w:t>. 社会保障和就业支出（类）抚恤（款）其他优抚支出（项）202</w:t>
      </w:r>
      <w:r>
        <w:rPr>
          <w:rFonts w:hint="eastAsia" w:ascii="方正仿宋_GB2312" w:hAnsi="方正仿宋_GB2312" w:eastAsia="方正仿宋_GB2312" w:cs="方正仿宋_GB2312"/>
          <w:color w:val="auto"/>
          <w:sz w:val="31"/>
          <w:szCs w:val="31"/>
          <w:highlight w:val="none"/>
          <w:shd w:val="clear" w:color="090000" w:fill="FFFFFF"/>
          <w:lang w:val="en-US" w:eastAsia="zh-CN"/>
        </w:rPr>
        <w:t>6</w:t>
      </w:r>
      <w:r>
        <w:rPr>
          <w:rFonts w:hint="eastAsia" w:ascii="方正仿宋_GB2312" w:hAnsi="方正仿宋_GB2312" w:eastAsia="方正仿宋_GB2312" w:cs="方正仿宋_GB2312"/>
          <w:color w:val="auto"/>
          <w:sz w:val="31"/>
          <w:szCs w:val="31"/>
          <w:highlight w:val="none"/>
          <w:shd w:val="clear" w:color="090000" w:fill="FFFFFF"/>
        </w:rPr>
        <w:t>年预算数为</w:t>
      </w:r>
      <w:r>
        <w:rPr>
          <w:rFonts w:hint="eastAsia" w:ascii="方正仿宋_GB2312" w:hAnsi="方正仿宋_GB2312" w:eastAsia="方正仿宋_GB2312" w:cs="方正仿宋_GB2312"/>
          <w:color w:val="auto"/>
          <w:sz w:val="31"/>
          <w:szCs w:val="31"/>
          <w:highlight w:val="none"/>
          <w:shd w:val="clear" w:color="090000" w:fill="FFFFFF"/>
          <w:lang w:val="en-US" w:eastAsia="zh-CN"/>
        </w:rPr>
        <w:t>8.5万元</w:t>
      </w:r>
      <w:r>
        <w:rPr>
          <w:rFonts w:hint="eastAsia" w:ascii="方正仿宋_GB2312" w:hAnsi="方正仿宋_GB2312" w:eastAsia="方正仿宋_GB2312" w:cs="方正仿宋_GB2312"/>
          <w:color w:val="auto"/>
          <w:sz w:val="31"/>
          <w:szCs w:val="31"/>
          <w:highlight w:val="none"/>
          <w:shd w:val="clear" w:color="090000" w:fill="FFFFFF"/>
        </w:rPr>
        <w:t>，比上年基本预算数</w:t>
      </w:r>
      <w:r>
        <w:rPr>
          <w:rFonts w:hint="eastAsia" w:ascii="方正仿宋_GB2312" w:hAnsi="方正仿宋_GB2312" w:eastAsia="方正仿宋_GB2312" w:cs="方正仿宋_GB2312"/>
          <w:color w:val="auto"/>
          <w:sz w:val="31"/>
          <w:szCs w:val="31"/>
          <w:highlight w:val="none"/>
          <w:shd w:val="clear" w:color="090000" w:fill="FFFFFF"/>
          <w:lang w:val="en-US" w:eastAsia="zh-CN"/>
        </w:rPr>
        <w:t>减少1.22万</w:t>
      </w:r>
      <w:r>
        <w:rPr>
          <w:rFonts w:hint="eastAsia" w:ascii="方正仿宋_GB2312" w:hAnsi="方正仿宋_GB2312" w:eastAsia="方正仿宋_GB2312" w:cs="方正仿宋_GB2312"/>
          <w:color w:val="auto"/>
          <w:sz w:val="31"/>
          <w:szCs w:val="31"/>
          <w:highlight w:val="none"/>
          <w:shd w:val="clear" w:color="090000" w:fill="FFFFFF"/>
        </w:rPr>
        <w:t>元，主要是</w:t>
      </w:r>
      <w:r>
        <w:rPr>
          <w:rFonts w:hint="eastAsia" w:ascii="方正仿宋_GB2312" w:hAnsi="方正仿宋_GB2312" w:eastAsia="方正仿宋_GB2312" w:cs="方正仿宋_GB2312"/>
          <w:color w:val="auto"/>
          <w:sz w:val="31"/>
          <w:szCs w:val="31"/>
          <w:highlight w:val="none"/>
          <w:shd w:val="clear" w:color="090000" w:fill="FFFFFF"/>
          <w:lang w:val="en-US" w:eastAsia="zh-CN"/>
        </w:rPr>
        <w:t>在职故亡减少</w:t>
      </w:r>
      <w:r>
        <w:rPr>
          <w:rFonts w:hint="eastAsia" w:ascii="方正仿宋_GB2312" w:hAnsi="方正仿宋_GB2312" w:eastAsia="方正仿宋_GB2312" w:cs="方正仿宋_GB2312"/>
          <w:color w:val="auto"/>
          <w:sz w:val="31"/>
          <w:szCs w:val="31"/>
          <w:highlight w:val="none"/>
          <w:shd w:val="clear" w:color="090000" w:fill="FFFFFF"/>
        </w:rPr>
        <w:t>。</w:t>
      </w:r>
    </w:p>
    <w:p w14:paraId="19CD1243">
      <w:pPr>
        <w:pStyle w:val="3"/>
        <w:widowControl/>
        <w:spacing w:beforeAutospacing="0" w:afterAutospacing="0"/>
        <w:ind w:firstLine="645"/>
        <w:rPr>
          <w:rFonts w:hint="eastAsia" w:ascii="方正仿宋_GB2312" w:hAnsi="方正仿宋_GB2312" w:eastAsia="方正仿宋_GB2312" w:cs="方正仿宋_GB2312"/>
          <w:color w:val="auto"/>
          <w:sz w:val="31"/>
          <w:szCs w:val="31"/>
        </w:rPr>
      </w:pPr>
      <w:r>
        <w:rPr>
          <w:rFonts w:hint="eastAsia" w:ascii="方正仿宋_GB2312" w:hAnsi="方正仿宋_GB2312" w:eastAsia="方正仿宋_GB2312" w:cs="方正仿宋_GB2312"/>
          <w:color w:val="auto"/>
          <w:sz w:val="31"/>
          <w:szCs w:val="31"/>
          <w:shd w:val="clear" w:color="090000" w:fill="FFFFFF"/>
          <w:lang w:val="en-US" w:eastAsia="zh-CN"/>
        </w:rPr>
        <w:t>5</w:t>
      </w:r>
      <w:r>
        <w:rPr>
          <w:rFonts w:hint="eastAsia" w:ascii="方正仿宋_GB2312" w:hAnsi="方正仿宋_GB2312" w:eastAsia="方正仿宋_GB2312" w:cs="方正仿宋_GB2312"/>
          <w:color w:val="auto"/>
          <w:sz w:val="31"/>
          <w:szCs w:val="31"/>
          <w:shd w:val="clear" w:color="090000" w:fill="FFFFFF"/>
        </w:rPr>
        <w:t>.卫生健康支出（类）行政事业单位医疗（款）</w:t>
      </w:r>
      <w:r>
        <w:rPr>
          <w:rFonts w:hint="eastAsia" w:ascii="方正仿宋_GB2312" w:hAnsi="方正仿宋_GB2312" w:eastAsia="方正仿宋_GB2312" w:cs="方正仿宋_GB2312"/>
          <w:color w:val="auto"/>
          <w:sz w:val="31"/>
          <w:szCs w:val="31"/>
          <w:shd w:val="clear" w:color="090000" w:fill="FFFFFF"/>
          <w:lang w:val="en-US" w:eastAsia="zh-CN"/>
        </w:rPr>
        <w:t>事业单位医疗</w:t>
      </w:r>
      <w:r>
        <w:rPr>
          <w:rFonts w:hint="eastAsia" w:ascii="方正仿宋_GB2312" w:hAnsi="方正仿宋_GB2312" w:eastAsia="方正仿宋_GB2312" w:cs="方正仿宋_GB2312"/>
          <w:color w:val="auto"/>
          <w:sz w:val="31"/>
          <w:szCs w:val="31"/>
          <w:shd w:val="clear" w:color="090000" w:fill="FFFFFF"/>
          <w:lang w:eastAsia="zh-CN"/>
        </w:rPr>
        <w:t>（</w:t>
      </w:r>
      <w:r>
        <w:rPr>
          <w:rFonts w:hint="eastAsia" w:ascii="方正仿宋_GB2312" w:hAnsi="方正仿宋_GB2312" w:eastAsia="方正仿宋_GB2312" w:cs="方正仿宋_GB2312"/>
          <w:color w:val="auto"/>
          <w:sz w:val="31"/>
          <w:szCs w:val="31"/>
          <w:shd w:val="clear" w:color="090000" w:fill="FFFFFF"/>
        </w:rPr>
        <w:t>项）202</w:t>
      </w:r>
      <w:r>
        <w:rPr>
          <w:rFonts w:hint="eastAsia" w:ascii="方正仿宋_GB2312" w:hAnsi="方正仿宋_GB2312" w:eastAsia="方正仿宋_GB2312" w:cs="方正仿宋_GB2312"/>
          <w:color w:val="auto"/>
          <w:sz w:val="31"/>
          <w:szCs w:val="31"/>
          <w:shd w:val="clear" w:color="090000" w:fill="FFFFFF"/>
          <w:lang w:val="en-US" w:eastAsia="zh-CN"/>
        </w:rPr>
        <w:t>6</w:t>
      </w:r>
      <w:r>
        <w:rPr>
          <w:rFonts w:hint="eastAsia" w:ascii="方正仿宋_GB2312" w:hAnsi="方正仿宋_GB2312" w:eastAsia="方正仿宋_GB2312" w:cs="方正仿宋_GB2312"/>
          <w:color w:val="auto"/>
          <w:sz w:val="31"/>
          <w:szCs w:val="31"/>
          <w:shd w:val="clear" w:color="090000" w:fill="FFFFFF"/>
        </w:rPr>
        <w:t>年预算数为87.19</w:t>
      </w:r>
      <w:r>
        <w:rPr>
          <w:rFonts w:hint="eastAsia" w:ascii="方正仿宋_GB2312" w:hAnsi="方正仿宋_GB2312" w:eastAsia="方正仿宋_GB2312" w:cs="方正仿宋_GB2312"/>
          <w:color w:val="auto"/>
          <w:sz w:val="31"/>
          <w:szCs w:val="31"/>
          <w:shd w:val="clear" w:color="090000" w:fill="FFFFFF"/>
          <w:lang w:eastAsia="zh-CN"/>
        </w:rPr>
        <w:t>万元</w:t>
      </w:r>
      <w:r>
        <w:rPr>
          <w:rFonts w:hint="eastAsia" w:ascii="方正仿宋_GB2312" w:hAnsi="方正仿宋_GB2312" w:eastAsia="方正仿宋_GB2312" w:cs="方正仿宋_GB2312"/>
          <w:color w:val="auto"/>
          <w:sz w:val="31"/>
          <w:szCs w:val="31"/>
          <w:shd w:val="clear" w:color="090000" w:fill="FFFFFF"/>
        </w:rPr>
        <w:t>，比上年预算数</w:t>
      </w:r>
      <w:r>
        <w:rPr>
          <w:rFonts w:hint="eastAsia" w:ascii="方正仿宋_GB2312" w:hAnsi="方正仿宋_GB2312" w:eastAsia="方正仿宋_GB2312" w:cs="方正仿宋_GB2312"/>
          <w:color w:val="auto"/>
          <w:sz w:val="31"/>
          <w:szCs w:val="31"/>
          <w:shd w:val="clear" w:color="090000" w:fill="FFFFFF"/>
          <w:lang w:val="en-US" w:eastAsia="zh-CN"/>
        </w:rPr>
        <w:t>减少19.43万</w:t>
      </w:r>
      <w:r>
        <w:rPr>
          <w:rFonts w:hint="eastAsia" w:ascii="方正仿宋_GB2312" w:hAnsi="方正仿宋_GB2312" w:eastAsia="方正仿宋_GB2312" w:cs="方正仿宋_GB2312"/>
          <w:color w:val="auto"/>
          <w:sz w:val="31"/>
          <w:szCs w:val="31"/>
          <w:shd w:val="clear" w:color="090000" w:fill="FFFFFF"/>
        </w:rPr>
        <w:t>元，主要是</w:t>
      </w:r>
      <w:r>
        <w:rPr>
          <w:rFonts w:hint="eastAsia" w:ascii="方正仿宋_GB2312" w:hAnsi="方正仿宋_GB2312" w:eastAsia="方正仿宋_GB2312" w:cs="方正仿宋_GB2312"/>
          <w:color w:val="auto"/>
          <w:sz w:val="31"/>
          <w:szCs w:val="31"/>
          <w:shd w:val="clear" w:color="090000" w:fill="FFFFFF"/>
          <w:lang w:val="en-US" w:eastAsia="zh-CN"/>
        </w:rPr>
        <w:t>人员退休</w:t>
      </w:r>
      <w:r>
        <w:rPr>
          <w:rFonts w:hint="eastAsia" w:ascii="方正仿宋_GB2312" w:hAnsi="方正仿宋_GB2312" w:eastAsia="方正仿宋_GB2312" w:cs="方正仿宋_GB2312"/>
          <w:color w:val="auto"/>
          <w:sz w:val="31"/>
          <w:szCs w:val="31"/>
          <w:shd w:val="clear" w:color="090000" w:fill="FFFFFF"/>
        </w:rPr>
        <w:t>。</w:t>
      </w:r>
    </w:p>
    <w:p w14:paraId="57C18ABE">
      <w:pPr>
        <w:pStyle w:val="3"/>
        <w:widowControl/>
        <w:spacing w:beforeAutospacing="0" w:afterAutospacing="0"/>
        <w:ind w:firstLine="645"/>
        <w:rPr>
          <w:rFonts w:hint="eastAsia" w:ascii="方正仿宋_GB2312" w:hAnsi="方正仿宋_GB2312" w:eastAsia="方正仿宋_GB2312" w:cs="方正仿宋_GB2312"/>
          <w:color w:val="auto"/>
          <w:sz w:val="31"/>
          <w:szCs w:val="31"/>
        </w:rPr>
      </w:pPr>
      <w:r>
        <w:rPr>
          <w:rFonts w:hint="eastAsia" w:ascii="方正仿宋_GB2312" w:hAnsi="方正仿宋_GB2312" w:eastAsia="方正仿宋_GB2312" w:cs="方正仿宋_GB2312"/>
          <w:color w:val="auto"/>
          <w:sz w:val="31"/>
          <w:szCs w:val="31"/>
          <w:shd w:val="clear" w:color="090000" w:fill="FFFFFF"/>
          <w:lang w:val="en-US" w:eastAsia="zh-CN"/>
        </w:rPr>
        <w:t>6.</w:t>
      </w:r>
      <w:r>
        <w:rPr>
          <w:rFonts w:hint="eastAsia" w:ascii="方正仿宋_GB2312" w:hAnsi="方正仿宋_GB2312" w:eastAsia="方正仿宋_GB2312" w:cs="方正仿宋_GB2312"/>
          <w:color w:val="auto"/>
          <w:sz w:val="31"/>
          <w:szCs w:val="31"/>
          <w:shd w:val="clear" w:color="090000" w:fill="FFFFFF"/>
        </w:rPr>
        <w:t>卫生健康支出（类）行政事业单位医疗（款）公务员医疗补助（项）202</w:t>
      </w:r>
      <w:r>
        <w:rPr>
          <w:rFonts w:hint="eastAsia" w:ascii="方正仿宋_GB2312" w:hAnsi="方正仿宋_GB2312" w:eastAsia="方正仿宋_GB2312" w:cs="方正仿宋_GB2312"/>
          <w:color w:val="auto"/>
          <w:sz w:val="31"/>
          <w:szCs w:val="31"/>
          <w:shd w:val="clear" w:color="090000" w:fill="FFFFFF"/>
          <w:lang w:val="en-US" w:eastAsia="zh-CN"/>
        </w:rPr>
        <w:t>6</w:t>
      </w:r>
      <w:r>
        <w:rPr>
          <w:rFonts w:hint="eastAsia" w:ascii="方正仿宋_GB2312" w:hAnsi="方正仿宋_GB2312" w:eastAsia="方正仿宋_GB2312" w:cs="方正仿宋_GB2312"/>
          <w:color w:val="auto"/>
          <w:sz w:val="31"/>
          <w:szCs w:val="31"/>
          <w:shd w:val="clear" w:color="090000" w:fill="FFFFFF"/>
        </w:rPr>
        <w:t>年预算数为325.64</w:t>
      </w:r>
      <w:r>
        <w:rPr>
          <w:rFonts w:hint="eastAsia" w:ascii="方正仿宋_GB2312" w:hAnsi="方正仿宋_GB2312" w:eastAsia="方正仿宋_GB2312" w:cs="方正仿宋_GB2312"/>
          <w:color w:val="auto"/>
          <w:sz w:val="31"/>
          <w:szCs w:val="31"/>
          <w:shd w:val="clear" w:color="090000" w:fill="FFFFFF"/>
          <w:lang w:eastAsia="zh-CN"/>
        </w:rPr>
        <w:t>万元</w:t>
      </w:r>
      <w:r>
        <w:rPr>
          <w:rFonts w:hint="eastAsia" w:ascii="方正仿宋_GB2312" w:hAnsi="方正仿宋_GB2312" w:eastAsia="方正仿宋_GB2312" w:cs="方正仿宋_GB2312"/>
          <w:color w:val="auto"/>
          <w:sz w:val="31"/>
          <w:szCs w:val="31"/>
          <w:shd w:val="clear" w:color="090000" w:fill="FFFFFF"/>
        </w:rPr>
        <w:t>，比上年预算数增加</w:t>
      </w:r>
      <w:r>
        <w:rPr>
          <w:rFonts w:hint="eastAsia" w:ascii="方正仿宋_GB2312" w:hAnsi="方正仿宋_GB2312" w:eastAsia="方正仿宋_GB2312" w:cs="方正仿宋_GB2312"/>
          <w:color w:val="auto"/>
          <w:sz w:val="31"/>
          <w:szCs w:val="31"/>
          <w:shd w:val="clear" w:color="090000" w:fill="FFFFFF"/>
          <w:lang w:val="en-US" w:eastAsia="zh-CN"/>
        </w:rPr>
        <w:t>19.33万</w:t>
      </w:r>
      <w:r>
        <w:rPr>
          <w:rFonts w:hint="eastAsia" w:ascii="方正仿宋_GB2312" w:hAnsi="方正仿宋_GB2312" w:eastAsia="方正仿宋_GB2312" w:cs="方正仿宋_GB2312"/>
          <w:color w:val="auto"/>
          <w:sz w:val="31"/>
          <w:szCs w:val="31"/>
          <w:shd w:val="clear" w:color="090000" w:fill="FFFFFF"/>
        </w:rPr>
        <w:t>元，主要是</w:t>
      </w:r>
      <w:r>
        <w:rPr>
          <w:rFonts w:hint="eastAsia" w:ascii="方正仿宋_GB2312" w:hAnsi="方正仿宋_GB2312" w:eastAsia="方正仿宋_GB2312" w:cs="方正仿宋_GB2312"/>
          <w:color w:val="auto"/>
          <w:sz w:val="31"/>
          <w:szCs w:val="31"/>
          <w:shd w:val="clear" w:color="090000" w:fill="FFFFFF"/>
          <w:lang w:val="en-US" w:eastAsia="zh-CN"/>
        </w:rPr>
        <w:t>教师入编转正增加</w:t>
      </w:r>
      <w:r>
        <w:rPr>
          <w:rFonts w:hint="eastAsia" w:ascii="方正仿宋_GB2312" w:hAnsi="方正仿宋_GB2312" w:eastAsia="方正仿宋_GB2312" w:cs="方正仿宋_GB2312"/>
          <w:color w:val="auto"/>
          <w:sz w:val="31"/>
          <w:szCs w:val="31"/>
          <w:shd w:val="clear" w:color="090000" w:fill="FFFFFF"/>
        </w:rPr>
        <w:t>。</w:t>
      </w:r>
    </w:p>
    <w:p w14:paraId="44201674">
      <w:pPr>
        <w:pStyle w:val="3"/>
        <w:widowControl/>
        <w:spacing w:beforeAutospacing="0" w:afterAutospacing="0"/>
        <w:ind w:firstLine="645"/>
        <w:rPr>
          <w:rFonts w:hint="eastAsia" w:ascii="方正仿宋_GB2312" w:hAnsi="方正仿宋_GB2312" w:eastAsia="方正仿宋_GB2312" w:cs="方正仿宋_GB2312"/>
          <w:color w:val="auto"/>
          <w:sz w:val="31"/>
          <w:szCs w:val="31"/>
        </w:rPr>
      </w:pPr>
      <w:r>
        <w:rPr>
          <w:rFonts w:hint="eastAsia" w:ascii="方正仿宋_GB2312" w:hAnsi="方正仿宋_GB2312" w:eastAsia="方正仿宋_GB2312" w:cs="方正仿宋_GB2312"/>
          <w:color w:val="auto"/>
          <w:sz w:val="31"/>
          <w:szCs w:val="31"/>
          <w:shd w:val="clear" w:color="090000" w:fill="FFFFFF"/>
          <w:lang w:val="en-US" w:eastAsia="zh-CN"/>
        </w:rPr>
        <w:t>7.</w:t>
      </w:r>
      <w:r>
        <w:rPr>
          <w:rFonts w:hint="eastAsia" w:ascii="方正仿宋_GB2312" w:hAnsi="方正仿宋_GB2312" w:eastAsia="方正仿宋_GB2312" w:cs="方正仿宋_GB2312"/>
          <w:color w:val="auto"/>
          <w:sz w:val="31"/>
          <w:szCs w:val="31"/>
          <w:shd w:val="clear" w:color="090000" w:fill="FFFFFF"/>
        </w:rPr>
        <w:t>住房保障支出（类）住房改革支出（款）住房公积金（项）202</w:t>
      </w:r>
      <w:r>
        <w:rPr>
          <w:rFonts w:hint="eastAsia" w:ascii="方正仿宋_GB2312" w:hAnsi="方正仿宋_GB2312" w:eastAsia="方正仿宋_GB2312" w:cs="方正仿宋_GB2312"/>
          <w:color w:val="auto"/>
          <w:sz w:val="31"/>
          <w:szCs w:val="31"/>
          <w:shd w:val="clear" w:color="090000" w:fill="FFFFFF"/>
          <w:lang w:val="en-US" w:eastAsia="zh-CN"/>
        </w:rPr>
        <w:t>6</w:t>
      </w:r>
      <w:r>
        <w:rPr>
          <w:rFonts w:hint="eastAsia" w:ascii="方正仿宋_GB2312" w:hAnsi="方正仿宋_GB2312" w:eastAsia="方正仿宋_GB2312" w:cs="方正仿宋_GB2312"/>
          <w:color w:val="auto"/>
          <w:sz w:val="31"/>
          <w:szCs w:val="31"/>
          <w:shd w:val="clear" w:color="090000" w:fill="FFFFFF"/>
        </w:rPr>
        <w:t>年预算数为213.63</w:t>
      </w:r>
      <w:r>
        <w:rPr>
          <w:rFonts w:hint="eastAsia" w:ascii="方正仿宋_GB2312" w:hAnsi="方正仿宋_GB2312" w:eastAsia="方正仿宋_GB2312" w:cs="方正仿宋_GB2312"/>
          <w:color w:val="auto"/>
          <w:sz w:val="31"/>
          <w:szCs w:val="31"/>
          <w:shd w:val="clear" w:color="090000" w:fill="FFFFFF"/>
          <w:lang w:val="en-US" w:eastAsia="zh-CN"/>
        </w:rPr>
        <w:t>万元</w:t>
      </w:r>
      <w:r>
        <w:rPr>
          <w:rFonts w:hint="eastAsia" w:ascii="方正仿宋_GB2312" w:hAnsi="方正仿宋_GB2312" w:eastAsia="方正仿宋_GB2312" w:cs="方正仿宋_GB2312"/>
          <w:color w:val="auto"/>
          <w:sz w:val="31"/>
          <w:szCs w:val="31"/>
          <w:shd w:val="clear" w:color="090000" w:fill="FFFFFF"/>
        </w:rPr>
        <w:t>，比上年预算数增加</w:t>
      </w:r>
      <w:r>
        <w:rPr>
          <w:rFonts w:hint="eastAsia" w:ascii="方正仿宋_GB2312" w:hAnsi="方正仿宋_GB2312" w:eastAsia="方正仿宋_GB2312" w:cs="方正仿宋_GB2312"/>
          <w:color w:val="auto"/>
          <w:sz w:val="31"/>
          <w:szCs w:val="31"/>
          <w:shd w:val="clear" w:color="090000" w:fill="FFFFFF"/>
          <w:lang w:val="en-US" w:eastAsia="zh-CN"/>
        </w:rPr>
        <w:t>16.18万</w:t>
      </w:r>
      <w:r>
        <w:rPr>
          <w:rFonts w:hint="eastAsia" w:ascii="方正仿宋_GB2312" w:hAnsi="方正仿宋_GB2312" w:eastAsia="方正仿宋_GB2312" w:cs="方正仿宋_GB2312"/>
          <w:color w:val="auto"/>
          <w:sz w:val="31"/>
          <w:szCs w:val="31"/>
          <w:shd w:val="clear" w:color="090000" w:fill="FFFFFF"/>
        </w:rPr>
        <w:t>元，主要是</w:t>
      </w:r>
      <w:r>
        <w:rPr>
          <w:rFonts w:hint="eastAsia" w:ascii="方正仿宋_GB2312" w:hAnsi="方正仿宋_GB2312" w:eastAsia="方正仿宋_GB2312" w:cs="方正仿宋_GB2312"/>
          <w:color w:val="auto"/>
          <w:sz w:val="31"/>
          <w:szCs w:val="31"/>
          <w:shd w:val="clear" w:color="090000" w:fill="FFFFFF"/>
          <w:lang w:val="en-US" w:eastAsia="zh-CN"/>
        </w:rPr>
        <w:t>教师入编转正增加</w:t>
      </w:r>
      <w:r>
        <w:rPr>
          <w:rFonts w:hint="eastAsia" w:ascii="方正仿宋_GB2312" w:hAnsi="方正仿宋_GB2312" w:eastAsia="方正仿宋_GB2312" w:cs="方正仿宋_GB2312"/>
          <w:color w:val="auto"/>
          <w:sz w:val="31"/>
          <w:szCs w:val="31"/>
          <w:shd w:val="clear" w:color="090000" w:fill="FFFFFF"/>
        </w:rPr>
        <w:t>。</w:t>
      </w:r>
    </w:p>
    <w:p w14:paraId="41843AB9">
      <w:pPr>
        <w:pStyle w:val="3"/>
        <w:widowControl/>
        <w:spacing w:beforeAutospacing="0" w:afterAutospacing="0"/>
        <w:ind w:firstLine="645"/>
        <w:rPr>
          <w:rFonts w:ascii="宋体" w:hAnsi="宋体" w:cs="宋体"/>
          <w:color w:val="auto"/>
        </w:rPr>
      </w:pPr>
      <w:r>
        <w:rPr>
          <w:rFonts w:hint="eastAsia" w:ascii="黑体" w:hAnsi="宋体" w:eastAsia="黑体"/>
          <w:color w:val="auto"/>
          <w:sz w:val="31"/>
          <w:szCs w:val="31"/>
          <w:shd w:val="clear" w:color="090000" w:fill="FFFFFF"/>
        </w:rPr>
        <w:t>三、</w:t>
      </w:r>
      <w:r>
        <w:rPr>
          <w:rFonts w:hint="eastAsia" w:ascii="黑体" w:hAnsi="黑体" w:eastAsia="黑体"/>
          <w:sz w:val="32"/>
          <w:szCs w:val="32"/>
          <w:u w:val="none"/>
        </w:rPr>
        <w:t>一般公共预算基本支出情况说明</w:t>
      </w:r>
    </w:p>
    <w:p w14:paraId="0DE142CF">
      <w:pPr>
        <w:pStyle w:val="3"/>
        <w:widowControl/>
        <w:spacing w:beforeAutospacing="0" w:afterAutospacing="0"/>
        <w:ind w:firstLine="645"/>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31"/>
          <w:szCs w:val="31"/>
          <w:shd w:val="clear" w:color="090000" w:fill="FFFFFF"/>
          <w:lang w:val="en-US" w:eastAsia="zh-CN"/>
        </w:rPr>
        <w:t>1.</w:t>
      </w:r>
      <w:r>
        <w:rPr>
          <w:rFonts w:hint="eastAsia" w:ascii="方正仿宋_GB2312" w:hAnsi="方正仿宋_GB2312" w:eastAsia="方正仿宋_GB2312" w:cs="方正仿宋_GB2312"/>
          <w:color w:val="auto"/>
          <w:sz w:val="31"/>
          <w:szCs w:val="31"/>
          <w:shd w:val="clear" w:color="090000" w:fill="FFFFFF"/>
        </w:rPr>
        <w:t>儋州市西培中心小学202</w:t>
      </w:r>
      <w:r>
        <w:rPr>
          <w:rFonts w:hint="eastAsia" w:ascii="方正仿宋_GB2312" w:hAnsi="方正仿宋_GB2312" w:eastAsia="方正仿宋_GB2312" w:cs="方正仿宋_GB2312"/>
          <w:color w:val="auto"/>
          <w:sz w:val="31"/>
          <w:szCs w:val="31"/>
          <w:shd w:val="clear" w:color="090000" w:fill="FFFFFF"/>
          <w:lang w:val="en-US" w:eastAsia="zh-CN"/>
        </w:rPr>
        <w:t>6</w:t>
      </w:r>
      <w:r>
        <w:rPr>
          <w:rFonts w:hint="eastAsia" w:ascii="方正仿宋_GB2312" w:hAnsi="方正仿宋_GB2312" w:eastAsia="方正仿宋_GB2312" w:cs="方正仿宋_GB2312"/>
          <w:color w:val="auto"/>
          <w:sz w:val="31"/>
          <w:szCs w:val="31"/>
          <w:shd w:val="clear" w:color="090000" w:fill="FFFFFF"/>
        </w:rPr>
        <w:t>年一般公共预算基本支出为</w:t>
      </w:r>
      <w:r>
        <w:rPr>
          <w:rFonts w:hint="eastAsia" w:ascii="方正仿宋_GB2312" w:hAnsi="方正仿宋_GB2312" w:eastAsia="方正仿宋_GB2312" w:cs="方正仿宋_GB2312"/>
          <w:color w:val="auto"/>
          <w:sz w:val="31"/>
          <w:szCs w:val="31"/>
          <w:shd w:val="clear" w:color="090000" w:fill="FFFFFF"/>
          <w:lang w:val="en-US" w:eastAsia="zh-CN"/>
        </w:rPr>
        <w:t>3,049.68万元</w:t>
      </w:r>
      <w:r>
        <w:rPr>
          <w:rFonts w:hint="eastAsia" w:ascii="方正仿宋_GB2312" w:hAnsi="方正仿宋_GB2312" w:eastAsia="方正仿宋_GB2312" w:cs="方正仿宋_GB2312"/>
          <w:color w:val="auto"/>
          <w:sz w:val="31"/>
          <w:szCs w:val="31"/>
          <w:shd w:val="clear" w:color="090000" w:fill="FFFFFF"/>
        </w:rPr>
        <w:t>，其中：</w:t>
      </w:r>
    </w:p>
    <w:p w14:paraId="537CDA21">
      <w:pPr>
        <w:pStyle w:val="3"/>
        <w:widowControl/>
        <w:spacing w:beforeAutospacing="0" w:afterAutospacing="0"/>
        <w:ind w:firstLine="645"/>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31"/>
          <w:szCs w:val="31"/>
          <w:shd w:val="clear" w:color="090000" w:fill="FFFFFF"/>
        </w:rPr>
        <w:t>人员经费3,021.14</w:t>
      </w:r>
      <w:r>
        <w:rPr>
          <w:rFonts w:hint="eastAsia" w:ascii="方正仿宋_GB2312" w:hAnsi="方正仿宋_GB2312" w:eastAsia="方正仿宋_GB2312" w:cs="方正仿宋_GB2312"/>
          <w:color w:val="auto"/>
          <w:sz w:val="31"/>
          <w:szCs w:val="31"/>
          <w:shd w:val="clear" w:color="090000" w:fill="FFFFFF"/>
          <w:lang w:eastAsia="zh-CN"/>
        </w:rPr>
        <w:t>万元</w:t>
      </w:r>
      <w:r>
        <w:rPr>
          <w:rFonts w:hint="eastAsia" w:ascii="方正仿宋_GB2312" w:hAnsi="方正仿宋_GB2312" w:eastAsia="方正仿宋_GB2312" w:cs="方正仿宋_GB2312"/>
          <w:color w:val="auto"/>
          <w:sz w:val="31"/>
          <w:szCs w:val="31"/>
          <w:shd w:val="clear" w:color="090000" w:fill="FFFFFF"/>
        </w:rPr>
        <w:t>，主要包括：基本工资、津贴补贴、</w:t>
      </w:r>
      <w:r>
        <w:rPr>
          <w:rFonts w:hint="eastAsia" w:ascii="方正仿宋_GB2312" w:hAnsi="方正仿宋_GB2312" w:eastAsia="方正仿宋_GB2312" w:cs="方正仿宋_GB2312"/>
          <w:color w:val="auto"/>
          <w:sz w:val="31"/>
          <w:szCs w:val="31"/>
          <w:shd w:val="clear" w:color="090000" w:fill="FFFFFF"/>
          <w:lang w:eastAsia="zh-CN"/>
        </w:rPr>
        <w:t>奖金、</w:t>
      </w:r>
      <w:r>
        <w:rPr>
          <w:rFonts w:hint="eastAsia" w:ascii="方正仿宋_GB2312" w:hAnsi="方正仿宋_GB2312" w:eastAsia="方正仿宋_GB2312" w:cs="方正仿宋_GB2312"/>
          <w:color w:val="auto"/>
          <w:sz w:val="31"/>
          <w:szCs w:val="31"/>
          <w:shd w:val="clear" w:color="090000" w:fill="FFFFFF"/>
        </w:rPr>
        <w:t>绩效工资、机关事业单位基本养老保险缴费、职业年金缴费</w:t>
      </w:r>
      <w:r>
        <w:rPr>
          <w:rFonts w:hint="eastAsia" w:ascii="方正仿宋_GB2312" w:hAnsi="方正仿宋_GB2312" w:eastAsia="方正仿宋_GB2312" w:cs="方正仿宋_GB2312"/>
          <w:color w:val="auto"/>
          <w:sz w:val="31"/>
          <w:szCs w:val="31"/>
          <w:shd w:val="clear" w:color="090000" w:fill="FFFFFF"/>
          <w:lang w:eastAsia="zh-CN"/>
        </w:rPr>
        <w:t>、</w:t>
      </w:r>
      <w:r>
        <w:rPr>
          <w:rFonts w:hint="eastAsia" w:ascii="方正仿宋_GB2312" w:hAnsi="方正仿宋_GB2312" w:eastAsia="方正仿宋_GB2312" w:cs="方正仿宋_GB2312"/>
          <w:color w:val="auto"/>
          <w:sz w:val="31"/>
          <w:szCs w:val="31"/>
          <w:shd w:val="clear" w:color="090000" w:fill="FFFFFF"/>
        </w:rPr>
        <w:t>职工基本医疗保险缴费、公务员医疗补助缴费、其他社会保障缴费、住房公积金;</w:t>
      </w:r>
    </w:p>
    <w:p w14:paraId="13A6BFF8">
      <w:pPr>
        <w:pStyle w:val="3"/>
        <w:widowControl/>
        <w:spacing w:beforeAutospacing="0" w:afterAutospacing="0"/>
        <w:ind w:firstLine="645"/>
        <w:rPr>
          <w:rFonts w:hint="eastAsia" w:ascii="方正仿宋_GB2312" w:hAnsi="方正仿宋_GB2312" w:eastAsia="方正仿宋_GB2312" w:cs="方正仿宋_GB2312"/>
          <w:color w:val="auto"/>
          <w:sz w:val="31"/>
          <w:szCs w:val="31"/>
          <w:shd w:val="clear" w:color="090000" w:fill="FFFFFF"/>
        </w:rPr>
      </w:pPr>
      <w:r>
        <w:rPr>
          <w:rFonts w:hint="eastAsia" w:ascii="方正仿宋_GB2312" w:hAnsi="方正仿宋_GB2312" w:eastAsia="方正仿宋_GB2312" w:cs="方正仿宋_GB2312"/>
          <w:color w:val="auto"/>
          <w:sz w:val="31"/>
          <w:szCs w:val="31"/>
          <w:shd w:val="clear" w:color="090000" w:fill="FFFFFF"/>
        </w:rPr>
        <w:t>公用经费</w:t>
      </w:r>
      <w:r>
        <w:rPr>
          <w:rFonts w:hint="eastAsia" w:ascii="方正仿宋_GB2312" w:hAnsi="方正仿宋_GB2312" w:eastAsia="方正仿宋_GB2312" w:cs="方正仿宋_GB2312"/>
          <w:color w:val="auto"/>
          <w:sz w:val="31"/>
          <w:szCs w:val="31"/>
          <w:shd w:val="clear" w:color="090000" w:fill="FFFFFF"/>
          <w:lang w:val="en-US" w:eastAsia="zh-CN"/>
        </w:rPr>
        <w:t>28.54万</w:t>
      </w:r>
      <w:r>
        <w:rPr>
          <w:rFonts w:hint="eastAsia" w:ascii="方正仿宋_GB2312" w:hAnsi="方正仿宋_GB2312" w:eastAsia="方正仿宋_GB2312" w:cs="方正仿宋_GB2312"/>
          <w:color w:val="auto"/>
          <w:sz w:val="31"/>
          <w:szCs w:val="31"/>
          <w:shd w:val="clear" w:color="090000" w:fill="FFFFFF"/>
        </w:rPr>
        <w:t>元，主要包括：工会经费。</w:t>
      </w:r>
    </w:p>
    <w:p w14:paraId="5820EA14">
      <w:pPr>
        <w:pStyle w:val="3"/>
        <w:widowControl/>
        <w:spacing w:beforeAutospacing="0" w:afterAutospacing="0"/>
        <w:ind w:firstLine="645"/>
        <w:rPr>
          <w:rFonts w:hint="eastAsia" w:ascii="方正仿宋_GB2312" w:hAnsi="方正仿宋_GB2312" w:eastAsia="方正仿宋_GB2312" w:cs="方正仿宋_GB2312"/>
          <w:color w:val="auto"/>
          <w:sz w:val="31"/>
          <w:szCs w:val="31"/>
          <w:shd w:val="clear" w:color="090000" w:fill="FFFFFF"/>
        </w:rPr>
      </w:pPr>
      <w:r>
        <w:rPr>
          <w:rFonts w:hint="eastAsia" w:ascii="方正仿宋_GB2312" w:hAnsi="方正仿宋_GB2312" w:eastAsia="方正仿宋_GB2312" w:cs="方正仿宋_GB2312"/>
          <w:color w:val="auto"/>
          <w:sz w:val="31"/>
          <w:szCs w:val="31"/>
          <w:shd w:val="clear" w:color="090000" w:fill="FFFFFF"/>
          <w:lang w:val="en-US" w:eastAsia="zh-CN"/>
        </w:rPr>
        <w:t>2.</w:t>
      </w:r>
      <w:r>
        <w:rPr>
          <w:rFonts w:hint="eastAsia" w:ascii="方正仿宋_GB2312" w:hAnsi="方正仿宋_GB2312" w:eastAsia="方正仿宋_GB2312" w:cs="方正仿宋_GB2312"/>
          <w:color w:val="auto"/>
          <w:sz w:val="31"/>
          <w:szCs w:val="31"/>
          <w:shd w:val="clear" w:color="090000" w:fill="FFFFFF"/>
        </w:rPr>
        <w:t>儋州市西培中心小学202</w:t>
      </w:r>
      <w:r>
        <w:rPr>
          <w:rFonts w:hint="eastAsia" w:ascii="方正仿宋_GB2312" w:hAnsi="方正仿宋_GB2312" w:eastAsia="方正仿宋_GB2312" w:cs="方正仿宋_GB2312"/>
          <w:color w:val="auto"/>
          <w:sz w:val="31"/>
          <w:szCs w:val="31"/>
          <w:shd w:val="clear" w:color="090000" w:fill="FFFFFF"/>
          <w:lang w:val="en-US" w:eastAsia="zh-CN"/>
        </w:rPr>
        <w:t>6</w:t>
      </w:r>
      <w:r>
        <w:rPr>
          <w:rFonts w:hint="eastAsia" w:ascii="方正仿宋_GB2312" w:hAnsi="方正仿宋_GB2312" w:eastAsia="方正仿宋_GB2312" w:cs="方正仿宋_GB2312"/>
          <w:color w:val="auto"/>
          <w:sz w:val="31"/>
          <w:szCs w:val="31"/>
          <w:shd w:val="clear" w:color="090000" w:fill="FFFFFF"/>
        </w:rPr>
        <w:t>年一般公共预算</w:t>
      </w:r>
      <w:r>
        <w:rPr>
          <w:rFonts w:hint="eastAsia" w:ascii="方正仿宋_GB2312" w:hAnsi="方正仿宋_GB2312" w:eastAsia="方正仿宋_GB2312" w:cs="方正仿宋_GB2312"/>
          <w:color w:val="auto"/>
          <w:sz w:val="31"/>
          <w:szCs w:val="31"/>
          <w:shd w:val="clear" w:color="090000" w:fill="FFFFFF"/>
          <w:lang w:eastAsia="zh-CN"/>
        </w:rPr>
        <w:t>项目</w:t>
      </w:r>
      <w:r>
        <w:rPr>
          <w:rFonts w:hint="eastAsia" w:ascii="方正仿宋_GB2312" w:hAnsi="方正仿宋_GB2312" w:eastAsia="方正仿宋_GB2312" w:cs="方正仿宋_GB2312"/>
          <w:color w:val="auto"/>
          <w:sz w:val="31"/>
          <w:szCs w:val="31"/>
          <w:shd w:val="clear" w:color="090000" w:fill="FFFFFF"/>
        </w:rPr>
        <w:t>支出为</w:t>
      </w:r>
      <w:r>
        <w:rPr>
          <w:rFonts w:hint="eastAsia" w:ascii="方正仿宋_GB2312" w:hAnsi="方正仿宋_GB2312" w:eastAsia="方正仿宋_GB2312" w:cs="方正仿宋_GB2312"/>
          <w:color w:val="auto"/>
          <w:sz w:val="31"/>
          <w:szCs w:val="31"/>
          <w:shd w:val="clear" w:color="090000" w:fill="FFFFFF"/>
          <w:lang w:val="en-US" w:eastAsia="zh-CN"/>
        </w:rPr>
        <w:t>113.97万元。</w:t>
      </w:r>
    </w:p>
    <w:p w14:paraId="0D5297AB">
      <w:pPr>
        <w:pStyle w:val="3"/>
        <w:widowControl/>
        <w:spacing w:beforeAutospacing="0" w:afterAutospacing="0"/>
        <w:ind w:firstLine="645"/>
        <w:rPr>
          <w:rFonts w:ascii="宋体" w:hAnsi="宋体" w:cs="宋体"/>
          <w:color w:val="auto"/>
        </w:rPr>
      </w:pPr>
      <w:r>
        <w:rPr>
          <w:rFonts w:hint="eastAsia" w:ascii="黑体" w:hAnsi="宋体" w:eastAsia="黑体"/>
          <w:color w:val="auto"/>
          <w:sz w:val="31"/>
          <w:szCs w:val="31"/>
          <w:shd w:val="clear" w:color="090000" w:fill="FFFFFF"/>
        </w:rPr>
        <w:t>四、</w:t>
      </w:r>
      <w:r>
        <w:rPr>
          <w:rFonts w:ascii="黑体" w:hAnsi="黑体" w:eastAsia="黑体" w:cs="Times New Roman"/>
          <w:sz w:val="32"/>
          <w:u w:val="none"/>
          <w:shd w:val="clear" w:color="auto" w:fill="FFFFFF"/>
        </w:rPr>
        <w:t>“三公”经费预算情况</w:t>
      </w:r>
      <w:r>
        <w:rPr>
          <w:rFonts w:hint="eastAsia" w:ascii="黑体" w:hAnsi="黑体" w:eastAsia="黑体" w:cs="Times New Roman"/>
          <w:sz w:val="32"/>
          <w:u w:val="none"/>
          <w:shd w:val="clear" w:color="auto" w:fill="FFFFFF"/>
        </w:rPr>
        <w:t>说明</w:t>
      </w:r>
    </w:p>
    <w:p w14:paraId="0B448EC3">
      <w:pPr>
        <w:pStyle w:val="3"/>
        <w:widowControl/>
        <w:spacing w:beforeAutospacing="0" w:afterAutospacing="0"/>
        <w:ind w:firstLine="645"/>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31"/>
          <w:szCs w:val="31"/>
          <w:shd w:val="clear" w:color="090000" w:fill="FFFFFF"/>
        </w:rPr>
        <w:t>儋州市西培中心小学202</w:t>
      </w:r>
      <w:r>
        <w:rPr>
          <w:rFonts w:hint="eastAsia" w:ascii="方正仿宋_GB2312" w:hAnsi="方正仿宋_GB2312" w:eastAsia="方正仿宋_GB2312" w:cs="方正仿宋_GB2312"/>
          <w:color w:val="auto"/>
          <w:sz w:val="31"/>
          <w:szCs w:val="31"/>
          <w:shd w:val="clear" w:color="090000" w:fill="FFFFFF"/>
          <w:lang w:val="en-US" w:eastAsia="zh-CN"/>
        </w:rPr>
        <w:t>6</w:t>
      </w:r>
      <w:r>
        <w:rPr>
          <w:rFonts w:hint="eastAsia" w:ascii="方正仿宋_GB2312" w:hAnsi="方正仿宋_GB2312" w:eastAsia="方正仿宋_GB2312" w:cs="方正仿宋_GB2312"/>
          <w:color w:val="auto"/>
          <w:sz w:val="31"/>
          <w:szCs w:val="31"/>
          <w:shd w:val="clear" w:color="090000" w:fill="FFFFFF"/>
        </w:rPr>
        <w:t>年“三公”经费预算</w:t>
      </w:r>
      <w:r>
        <w:rPr>
          <w:rFonts w:hint="eastAsia" w:ascii="方正仿宋_GB2312" w:hAnsi="方正仿宋_GB2312" w:eastAsia="方正仿宋_GB2312" w:cs="方正仿宋_GB2312"/>
          <w:color w:val="auto"/>
          <w:sz w:val="31"/>
          <w:szCs w:val="31"/>
          <w:shd w:val="clear" w:color="090000" w:fill="FFFFFF"/>
          <w:lang w:eastAsia="zh-CN"/>
        </w:rPr>
        <w:t>为</w:t>
      </w:r>
      <w:r>
        <w:rPr>
          <w:rFonts w:hint="eastAsia" w:ascii="方正仿宋_GB2312" w:hAnsi="方正仿宋_GB2312" w:eastAsia="方正仿宋_GB2312" w:cs="方正仿宋_GB2312"/>
          <w:color w:val="auto"/>
          <w:sz w:val="31"/>
          <w:szCs w:val="31"/>
          <w:shd w:val="clear" w:color="090000" w:fill="FFFFFF"/>
          <w:lang w:val="en-US" w:eastAsia="zh-CN"/>
        </w:rPr>
        <w:t>0元</w:t>
      </w:r>
      <w:r>
        <w:rPr>
          <w:rFonts w:hint="eastAsia" w:ascii="方正仿宋_GB2312" w:hAnsi="方正仿宋_GB2312" w:eastAsia="方正仿宋_GB2312" w:cs="方正仿宋_GB2312"/>
          <w:color w:val="auto"/>
          <w:sz w:val="31"/>
          <w:szCs w:val="31"/>
          <w:shd w:val="clear" w:color="090000" w:fill="FFFFFF"/>
        </w:rPr>
        <w:t>，与上年持平。</w:t>
      </w:r>
    </w:p>
    <w:p w14:paraId="30BB85CC">
      <w:pPr>
        <w:pStyle w:val="3"/>
        <w:widowControl/>
        <w:spacing w:beforeAutospacing="0" w:afterAutospacing="0"/>
        <w:ind w:firstLine="645"/>
        <w:rPr>
          <w:rFonts w:ascii="宋体" w:hAnsi="宋体" w:cs="宋体"/>
          <w:color w:val="auto"/>
        </w:rPr>
      </w:pPr>
      <w:r>
        <w:rPr>
          <w:rFonts w:hint="eastAsia" w:ascii="黑体" w:hAnsi="宋体" w:eastAsia="黑体"/>
          <w:color w:val="auto"/>
          <w:sz w:val="31"/>
          <w:szCs w:val="31"/>
          <w:shd w:val="clear" w:color="090000" w:fill="FFFFFF"/>
        </w:rPr>
        <w:t>五、</w:t>
      </w:r>
      <w:r>
        <w:rPr>
          <w:rFonts w:hint="eastAsia" w:ascii="黑体" w:hAnsi="黑体" w:eastAsia="黑体" w:cs="Times New Roman"/>
          <w:sz w:val="32"/>
          <w:u w:val="none"/>
          <w:shd w:val="clear" w:color="auto" w:fill="FFFFFF"/>
        </w:rPr>
        <w:t>政府性基金预算当年拨款情况说明</w:t>
      </w:r>
    </w:p>
    <w:p w14:paraId="269EEF67">
      <w:pPr>
        <w:pStyle w:val="3"/>
        <w:widowControl/>
        <w:spacing w:beforeAutospacing="0" w:afterAutospacing="0"/>
        <w:ind w:firstLine="645"/>
        <w:rPr>
          <w:rFonts w:hint="eastAsia" w:ascii="黑体" w:hAnsi="宋体" w:eastAsia="黑体"/>
          <w:color w:val="auto"/>
          <w:sz w:val="31"/>
          <w:szCs w:val="31"/>
          <w:shd w:val="clear" w:color="090000" w:fill="FFFFFF"/>
        </w:rPr>
      </w:pPr>
      <w:r>
        <w:rPr>
          <w:rFonts w:hint="eastAsia" w:ascii="仿宋_GB2312" w:hAnsi="微软雅黑" w:eastAsia="仿宋_GB2312" w:cs="仿宋_GB2312"/>
          <w:color w:val="auto"/>
          <w:sz w:val="31"/>
          <w:szCs w:val="31"/>
          <w:shd w:val="clear" w:color="090000" w:fill="FFFFFF"/>
        </w:rPr>
        <w:t>儋州市西培中心小学</w:t>
      </w:r>
      <w:r>
        <w:rPr>
          <w:rFonts w:ascii="仿宋_GB2312" w:hAnsi="微软雅黑" w:eastAsia="仿宋_GB2312" w:cs="仿宋_GB2312"/>
          <w:color w:val="auto"/>
          <w:sz w:val="31"/>
          <w:szCs w:val="31"/>
          <w:shd w:val="clear" w:color="090000" w:fill="FFFFFF"/>
        </w:rPr>
        <w:t>202</w:t>
      </w:r>
      <w:r>
        <w:rPr>
          <w:rFonts w:hint="eastAsia" w:ascii="仿宋_GB2312" w:hAnsi="微软雅黑" w:eastAsia="仿宋_GB2312" w:cs="仿宋_GB2312"/>
          <w:color w:val="auto"/>
          <w:sz w:val="31"/>
          <w:szCs w:val="31"/>
          <w:shd w:val="clear" w:color="090000" w:fill="FFFFFF"/>
          <w:lang w:val="en-US" w:eastAsia="zh-CN"/>
        </w:rPr>
        <w:t>6</w:t>
      </w:r>
      <w:r>
        <w:rPr>
          <w:rFonts w:ascii="仿宋_GB2312" w:hAnsi="微软雅黑" w:eastAsia="仿宋_GB2312" w:cs="仿宋_GB2312"/>
          <w:color w:val="auto"/>
          <w:sz w:val="31"/>
          <w:szCs w:val="31"/>
          <w:shd w:val="clear" w:color="090000" w:fill="FFFFFF"/>
        </w:rPr>
        <w:t>年政府性基金预算</w:t>
      </w:r>
      <w:r>
        <w:rPr>
          <w:rFonts w:hint="eastAsia" w:ascii="仿宋_GB2312" w:hAnsi="微软雅黑" w:eastAsia="仿宋_GB2312" w:cs="仿宋_GB2312"/>
          <w:color w:val="auto"/>
          <w:sz w:val="31"/>
          <w:szCs w:val="31"/>
          <w:shd w:val="clear" w:color="090000" w:fill="FFFFFF"/>
          <w:lang w:eastAsia="zh-CN"/>
        </w:rPr>
        <w:t>为</w:t>
      </w:r>
      <w:r>
        <w:rPr>
          <w:rFonts w:hint="eastAsia" w:ascii="仿宋_GB2312" w:hAnsi="微软雅黑" w:eastAsia="仿宋_GB2312" w:cs="仿宋_GB2312"/>
          <w:color w:val="auto"/>
          <w:sz w:val="31"/>
          <w:szCs w:val="31"/>
          <w:shd w:val="clear" w:color="090000" w:fill="FFFFFF"/>
          <w:lang w:val="en-US" w:eastAsia="zh-CN"/>
        </w:rPr>
        <w:t>0元</w:t>
      </w:r>
      <w:r>
        <w:rPr>
          <w:rFonts w:ascii="仿宋_GB2312" w:hAnsi="微软雅黑" w:eastAsia="仿宋_GB2312" w:cs="仿宋_GB2312"/>
          <w:color w:val="auto"/>
          <w:sz w:val="31"/>
          <w:szCs w:val="31"/>
          <w:shd w:val="clear" w:color="090000" w:fill="FFFFFF"/>
        </w:rPr>
        <w:t>，与上年持平。</w:t>
      </w:r>
    </w:p>
    <w:p w14:paraId="3C698860">
      <w:pPr>
        <w:numPr>
          <w:ilvl w:val="0"/>
          <w:numId w:val="2"/>
        </w:numPr>
        <w:spacing w:line="560" w:lineRule="exact"/>
        <w:ind w:firstLine="640" w:firstLineChars="200"/>
        <w:rPr>
          <w:rFonts w:hint="eastAsia" w:ascii="黑体" w:hAnsi="黑体" w:eastAsia="黑体" w:cs="Times New Roman"/>
          <w:sz w:val="32"/>
          <w:u w:val="none"/>
          <w:shd w:val="clear" w:color="auto" w:fill="FFFFFF"/>
          <w:lang w:eastAsia="zh-CN"/>
        </w:rPr>
      </w:pPr>
      <w:r>
        <w:rPr>
          <w:rFonts w:hint="eastAsia" w:ascii="黑体" w:hAnsi="黑体" w:eastAsia="黑体" w:cs="Times New Roman"/>
          <w:sz w:val="32"/>
          <w:u w:val="none"/>
          <w:shd w:val="clear" w:color="auto" w:fill="FFFFFF"/>
          <w:lang w:eastAsia="zh-CN"/>
        </w:rPr>
        <w:t>国有资本经营预算当年拨款情况说明</w:t>
      </w:r>
    </w:p>
    <w:p w14:paraId="01F70988">
      <w:pPr>
        <w:pStyle w:val="3"/>
        <w:widowControl/>
        <w:spacing w:beforeAutospacing="0" w:afterAutospacing="0"/>
        <w:ind w:firstLine="645"/>
        <w:rPr>
          <w:rFonts w:hint="eastAsia" w:ascii="仿宋_GB2312" w:hAnsi="黑体" w:eastAsia="仿宋_GB2312"/>
          <w:sz w:val="32"/>
          <w:szCs w:val="32"/>
          <w:u w:val="none"/>
          <w:lang w:eastAsia="zh-CN"/>
        </w:rPr>
      </w:pPr>
      <w:r>
        <w:rPr>
          <w:rFonts w:hint="eastAsia" w:ascii="仿宋_GB2312" w:hAnsi="微软雅黑" w:eastAsia="仿宋_GB2312" w:cs="仿宋_GB2312"/>
          <w:color w:val="auto"/>
          <w:sz w:val="31"/>
          <w:szCs w:val="31"/>
          <w:shd w:val="clear" w:color="090000" w:fill="FFFFFF"/>
        </w:rPr>
        <w:t>儋州市西培中心小学</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与上年持平。</w:t>
      </w:r>
    </w:p>
    <w:p w14:paraId="1EB01679">
      <w:pPr>
        <w:spacing w:line="560" w:lineRule="exact"/>
        <w:ind w:firstLine="640" w:firstLineChars="200"/>
        <w:rPr>
          <w:rFonts w:hint="eastAsia" w:ascii="仿宋_GB2312" w:hAnsi="黑体" w:eastAsia="仿宋_GB2312"/>
          <w:sz w:val="32"/>
          <w:szCs w:val="32"/>
          <w:u w:val="none"/>
          <w:lang w:eastAsia="zh-CN"/>
        </w:rPr>
      </w:pPr>
      <w:r>
        <w:rPr>
          <w:rFonts w:hint="eastAsia" w:ascii="黑体" w:hAnsi="黑体" w:eastAsia="黑体" w:cs="Times New Roman"/>
          <w:sz w:val="32"/>
          <w:u w:val="none"/>
          <w:shd w:val="clear" w:color="auto" w:fill="FFFFFF"/>
          <w:lang w:eastAsia="zh-CN"/>
        </w:rPr>
        <w:t>七、</w:t>
      </w:r>
      <w:r>
        <w:rPr>
          <w:rFonts w:hint="eastAsia" w:ascii="黑体" w:hAnsi="黑体" w:eastAsia="黑体" w:cs="Times New Roman"/>
          <w:sz w:val="32"/>
          <w:u w:val="none"/>
          <w:shd w:val="clear" w:color="auto" w:fill="FFFFFF"/>
        </w:rPr>
        <w:t>收支预算总体情况说明</w:t>
      </w:r>
    </w:p>
    <w:p w14:paraId="7787FDF5">
      <w:pPr>
        <w:spacing w:line="560" w:lineRule="exact"/>
        <w:ind w:firstLine="620" w:firstLineChars="200"/>
        <w:rPr>
          <w:rFonts w:hint="eastAsia" w:ascii="方正仿宋_GB2312" w:hAnsi="方正仿宋_GB2312" w:eastAsia="方正仿宋_GB2312" w:cs="方正仿宋_GB2312"/>
          <w:color w:val="auto"/>
          <w:sz w:val="31"/>
          <w:szCs w:val="31"/>
          <w:shd w:val="clear" w:color="090000" w:fill="FFFFFF"/>
        </w:rPr>
      </w:pPr>
      <w:r>
        <w:rPr>
          <w:rFonts w:hint="eastAsia" w:ascii="方正仿宋_GB2312" w:hAnsi="方正仿宋_GB2312" w:eastAsia="方正仿宋_GB2312" w:cs="方正仿宋_GB2312"/>
          <w:color w:val="auto"/>
          <w:sz w:val="31"/>
          <w:szCs w:val="31"/>
          <w:shd w:val="clear" w:color="090000" w:fill="FFFFFF"/>
        </w:rPr>
        <w:t>按照综合预算原则，儋州市西培中心小学所有收入和支出均纳入部门预算管理。儋州市西培中心小学</w:t>
      </w:r>
      <w:r>
        <w:rPr>
          <w:rFonts w:hint="eastAsia" w:ascii="方正仿宋_GB2312" w:hAnsi="方正仿宋_GB2312" w:eastAsia="方正仿宋_GB2312" w:cs="方正仿宋_GB2312"/>
          <w:color w:val="auto"/>
          <w:sz w:val="31"/>
          <w:szCs w:val="31"/>
          <w:shd w:val="clear" w:color="090000" w:fill="FFFFFF"/>
          <w:lang w:val="en-US" w:eastAsia="zh-CN"/>
        </w:rPr>
        <w:t>2026年收支总预算3,304.11万元，</w:t>
      </w:r>
      <w:r>
        <w:rPr>
          <w:rFonts w:hint="eastAsia" w:ascii="方正仿宋_GB2312" w:hAnsi="方正仿宋_GB2312" w:eastAsia="方正仿宋_GB2312" w:cs="方正仿宋_GB2312"/>
          <w:color w:val="auto"/>
          <w:sz w:val="31"/>
          <w:szCs w:val="31"/>
          <w:shd w:val="clear" w:color="090000" w:fill="FFFFFF"/>
        </w:rPr>
        <w:t>收入包括：一般公共预算收入3,156.29</w:t>
      </w:r>
      <w:r>
        <w:rPr>
          <w:rFonts w:hint="eastAsia" w:ascii="方正仿宋_GB2312" w:hAnsi="方正仿宋_GB2312" w:eastAsia="方正仿宋_GB2312" w:cs="方正仿宋_GB2312"/>
          <w:color w:val="auto"/>
          <w:sz w:val="31"/>
          <w:szCs w:val="31"/>
          <w:shd w:val="clear" w:color="090000" w:fill="FFFFFF"/>
          <w:lang w:eastAsia="zh-CN"/>
        </w:rPr>
        <w:t>万元</w:t>
      </w:r>
      <w:r>
        <w:rPr>
          <w:rFonts w:hint="eastAsia" w:ascii="方正仿宋_GB2312" w:hAnsi="方正仿宋_GB2312" w:eastAsia="方正仿宋_GB2312" w:cs="方正仿宋_GB2312"/>
          <w:color w:val="auto"/>
          <w:sz w:val="31"/>
          <w:szCs w:val="31"/>
          <w:shd w:val="clear" w:color="090000" w:fill="FFFFFF"/>
        </w:rPr>
        <w:t>；</w:t>
      </w:r>
      <w:r>
        <w:rPr>
          <w:rFonts w:hint="eastAsia" w:ascii="仿宋_GB2312" w:hAnsi="黑体" w:eastAsia="仿宋_GB2312" w:cs="仿宋_GB2312"/>
          <w:sz w:val="32"/>
          <w:szCs w:val="32"/>
          <w:highlight w:val="none"/>
          <w:u w:val="none"/>
        </w:rPr>
        <w:t>一般公共预算收入</w:t>
      </w:r>
      <w:r>
        <w:rPr>
          <w:rFonts w:hint="eastAsia" w:ascii="仿宋_GB2312" w:hAnsi="黑体" w:eastAsia="仿宋_GB2312" w:cs="仿宋_GB2312"/>
          <w:sz w:val="32"/>
          <w:szCs w:val="32"/>
          <w:highlight w:val="none"/>
          <w:u w:val="none"/>
          <w:lang w:val="en-US" w:eastAsia="zh-CN"/>
        </w:rPr>
        <w:t>0万元</w:t>
      </w:r>
      <w:r>
        <w:rPr>
          <w:rFonts w:hint="eastAsia" w:ascii="仿宋_GB2312" w:hAnsi="黑体" w:eastAsia="仿宋_GB2312" w:cs="仿宋_GB2312"/>
          <w:sz w:val="32"/>
          <w:szCs w:val="32"/>
          <w:highlight w:val="none"/>
          <w:u w:val="none"/>
        </w:rPr>
        <w:t>、政府性基金收入</w:t>
      </w:r>
      <w:r>
        <w:rPr>
          <w:rFonts w:hint="eastAsia" w:ascii="仿宋_GB2312" w:hAnsi="黑体" w:eastAsia="仿宋_GB2312" w:cs="仿宋_GB2312"/>
          <w:sz w:val="32"/>
          <w:szCs w:val="32"/>
          <w:highlight w:val="none"/>
          <w:u w:val="none"/>
          <w:lang w:val="en-US" w:eastAsia="zh-CN"/>
        </w:rPr>
        <w:t>0</w:t>
      </w:r>
      <w:r>
        <w:rPr>
          <w:rFonts w:hint="eastAsia" w:ascii="仿宋_GB2312" w:hAnsi="黑体" w:eastAsia="仿宋_GB2312" w:cs="仿宋_GB2312"/>
          <w:sz w:val="32"/>
          <w:szCs w:val="32"/>
          <w:highlight w:val="none"/>
          <w:u w:val="none"/>
        </w:rPr>
        <w:t>、</w:t>
      </w:r>
      <w:r>
        <w:rPr>
          <w:rFonts w:hint="eastAsia" w:ascii="仿宋_GB2312" w:hAnsi="黑体" w:eastAsia="仿宋_GB2312" w:cs="仿宋_GB2312"/>
          <w:sz w:val="32"/>
          <w:szCs w:val="32"/>
          <w:highlight w:val="none"/>
          <w:u w:val="none"/>
          <w:lang w:eastAsia="zh-CN"/>
        </w:rPr>
        <w:t>国有资本经营预算收入</w:t>
      </w:r>
      <w:r>
        <w:rPr>
          <w:rFonts w:hint="eastAsia" w:ascii="仿宋_GB2312" w:hAnsi="黑体" w:eastAsia="仿宋_GB2312" w:cs="仿宋_GB2312"/>
          <w:sz w:val="32"/>
          <w:szCs w:val="32"/>
          <w:highlight w:val="none"/>
          <w:u w:val="none"/>
          <w:lang w:val="en-US" w:eastAsia="zh-CN"/>
        </w:rPr>
        <w:t>0万元</w:t>
      </w:r>
      <w:r>
        <w:rPr>
          <w:rFonts w:hint="eastAsia" w:ascii="仿宋_GB2312" w:hAnsi="黑体" w:eastAsia="仿宋_GB2312" w:cs="仿宋_GB2312"/>
          <w:sz w:val="32"/>
          <w:szCs w:val="32"/>
          <w:highlight w:val="none"/>
          <w:u w:val="none"/>
          <w:lang w:eastAsia="zh-CN"/>
        </w:rPr>
        <w:t>、财政专户管理</w:t>
      </w:r>
      <w:r>
        <w:rPr>
          <w:rFonts w:hint="eastAsia" w:ascii="仿宋_GB2312" w:hAnsi="黑体" w:eastAsia="仿宋_GB2312" w:cs="仿宋_GB2312"/>
          <w:sz w:val="32"/>
          <w:szCs w:val="32"/>
          <w:highlight w:val="none"/>
          <w:u w:val="none"/>
        </w:rPr>
        <w:t>资金收入</w:t>
      </w:r>
      <w:r>
        <w:rPr>
          <w:rFonts w:hint="eastAsia" w:ascii="仿宋_GB2312" w:hAnsi="黑体" w:eastAsia="仿宋_GB2312" w:cs="仿宋_GB2312"/>
          <w:sz w:val="32"/>
          <w:szCs w:val="32"/>
          <w:highlight w:val="none"/>
          <w:u w:val="none"/>
          <w:lang w:val="en-US" w:eastAsia="zh-CN"/>
        </w:rPr>
        <w:t>0万元</w:t>
      </w:r>
      <w:r>
        <w:rPr>
          <w:rFonts w:hint="eastAsia" w:ascii="仿宋_GB2312" w:hAnsi="黑体" w:eastAsia="仿宋_GB2312" w:cs="仿宋_GB2312"/>
          <w:sz w:val="32"/>
          <w:szCs w:val="32"/>
          <w:highlight w:val="none"/>
          <w:u w:val="none"/>
        </w:rPr>
        <w:t>、事业收入</w:t>
      </w:r>
      <w:r>
        <w:rPr>
          <w:rFonts w:hint="eastAsia" w:ascii="仿宋_GB2312" w:hAnsi="黑体" w:eastAsia="仿宋_GB2312" w:cs="仿宋_GB2312"/>
          <w:sz w:val="32"/>
          <w:szCs w:val="32"/>
          <w:highlight w:val="none"/>
          <w:u w:val="none"/>
          <w:lang w:val="en-US" w:eastAsia="zh-CN"/>
        </w:rPr>
        <w:t>0万元</w:t>
      </w:r>
      <w:r>
        <w:rPr>
          <w:rFonts w:hint="eastAsia" w:ascii="仿宋_GB2312" w:hAnsi="黑体" w:eastAsia="仿宋_GB2312" w:cs="仿宋_GB2312"/>
          <w:sz w:val="32"/>
          <w:szCs w:val="32"/>
          <w:highlight w:val="none"/>
          <w:u w:val="none"/>
        </w:rPr>
        <w:t>、附属单位上缴收入</w:t>
      </w:r>
      <w:r>
        <w:rPr>
          <w:rFonts w:hint="eastAsia" w:ascii="仿宋_GB2312" w:hAnsi="黑体" w:eastAsia="仿宋_GB2312" w:cs="仿宋_GB2312"/>
          <w:sz w:val="32"/>
          <w:szCs w:val="32"/>
          <w:highlight w:val="none"/>
          <w:u w:val="none"/>
          <w:lang w:val="en-US" w:eastAsia="zh-CN"/>
        </w:rPr>
        <w:t>0万元，事业单位经营收入0万元，其他收入140.46万元，上年结转7.35万元；</w:t>
      </w:r>
      <w:r>
        <w:rPr>
          <w:rFonts w:hint="eastAsia" w:ascii="仿宋_GB2312" w:hAnsi="黑体" w:eastAsia="仿宋_GB2312"/>
          <w:sz w:val="32"/>
          <w:szCs w:val="32"/>
          <w:highlight w:val="none"/>
          <w:u w:val="none"/>
        </w:rPr>
        <w:t>支出包括：一般公共服务支出</w:t>
      </w:r>
      <w:r>
        <w:rPr>
          <w:rFonts w:hint="eastAsia" w:ascii="仿宋_GB2312" w:hAnsi="黑体" w:eastAsia="仿宋_GB2312"/>
          <w:sz w:val="32"/>
          <w:szCs w:val="32"/>
          <w:highlight w:val="none"/>
          <w:u w:val="none"/>
          <w:lang w:val="en-US" w:eastAsia="zh-CN"/>
        </w:rPr>
        <w:t>0万元</w:t>
      </w:r>
      <w:r>
        <w:rPr>
          <w:rFonts w:hint="eastAsia" w:ascii="仿宋_GB2312" w:hAnsi="黑体" w:eastAsia="仿宋_GB2312"/>
          <w:sz w:val="32"/>
          <w:szCs w:val="32"/>
          <w:highlight w:val="none"/>
          <w:u w:val="none"/>
        </w:rPr>
        <w:t>、外交支出</w:t>
      </w:r>
      <w:r>
        <w:rPr>
          <w:rFonts w:hint="eastAsia" w:ascii="仿宋_GB2312" w:hAnsi="黑体" w:eastAsia="仿宋_GB2312"/>
          <w:sz w:val="32"/>
          <w:szCs w:val="32"/>
          <w:highlight w:val="none"/>
          <w:u w:val="none"/>
          <w:lang w:val="en-US" w:eastAsia="zh-CN"/>
        </w:rPr>
        <w:t>0万元</w:t>
      </w:r>
      <w:r>
        <w:rPr>
          <w:rFonts w:hint="eastAsia" w:ascii="仿宋_GB2312" w:hAnsi="黑体" w:eastAsia="仿宋_GB2312"/>
          <w:sz w:val="32"/>
          <w:szCs w:val="32"/>
          <w:highlight w:val="none"/>
          <w:u w:val="none"/>
        </w:rPr>
        <w:t>、国防支出</w:t>
      </w:r>
      <w:r>
        <w:rPr>
          <w:rFonts w:hint="eastAsia" w:ascii="仿宋_GB2312" w:hAnsi="黑体" w:eastAsia="仿宋_GB2312"/>
          <w:sz w:val="32"/>
          <w:szCs w:val="32"/>
          <w:highlight w:val="none"/>
          <w:u w:val="none"/>
          <w:lang w:val="en-US" w:eastAsia="zh-CN"/>
        </w:rPr>
        <w:t>0万元</w:t>
      </w:r>
      <w:r>
        <w:rPr>
          <w:rFonts w:hint="eastAsia" w:ascii="仿宋_GB2312" w:hAnsi="黑体" w:eastAsia="仿宋_GB2312"/>
          <w:sz w:val="32"/>
          <w:szCs w:val="32"/>
          <w:highlight w:val="none"/>
          <w:u w:val="none"/>
        </w:rPr>
        <w:t>、公共安全支出</w:t>
      </w:r>
      <w:r>
        <w:rPr>
          <w:rFonts w:hint="eastAsia" w:ascii="仿宋_GB2312" w:hAnsi="黑体" w:eastAsia="仿宋_GB2312"/>
          <w:sz w:val="32"/>
          <w:szCs w:val="32"/>
          <w:highlight w:val="none"/>
          <w:u w:val="none"/>
          <w:lang w:val="en-US" w:eastAsia="zh-CN"/>
        </w:rPr>
        <w:t>0万元</w:t>
      </w:r>
      <w:r>
        <w:rPr>
          <w:rFonts w:hint="eastAsia" w:ascii="仿宋_GB2312" w:hAnsi="黑体" w:eastAsia="仿宋_GB2312"/>
          <w:sz w:val="32"/>
          <w:szCs w:val="32"/>
          <w:highlight w:val="none"/>
          <w:u w:val="none"/>
        </w:rPr>
        <w:t>、教育支出2,284.32</w:t>
      </w:r>
      <w:r>
        <w:rPr>
          <w:rFonts w:hint="eastAsia" w:ascii="仿宋_GB2312" w:hAnsi="黑体" w:eastAsia="仿宋_GB2312"/>
          <w:sz w:val="32"/>
          <w:szCs w:val="32"/>
          <w:highlight w:val="none"/>
          <w:u w:val="none"/>
          <w:lang w:val="en-US" w:eastAsia="zh-CN"/>
        </w:rPr>
        <w:t>万元、</w:t>
      </w:r>
      <w:r>
        <w:rPr>
          <w:rFonts w:hint="eastAsia" w:ascii="方正仿宋_GB2312" w:hAnsi="方正仿宋_GB2312" w:eastAsia="方正仿宋_GB2312" w:cs="方正仿宋_GB2312"/>
          <w:color w:val="auto"/>
          <w:sz w:val="31"/>
          <w:szCs w:val="31"/>
          <w:shd w:val="clear" w:color="090000" w:fill="FFFFFF"/>
        </w:rPr>
        <w:t>社会保障和就业支出</w:t>
      </w:r>
      <w:r>
        <w:rPr>
          <w:rFonts w:hint="eastAsia" w:ascii="方正仿宋_GB2312" w:hAnsi="方正仿宋_GB2312" w:eastAsia="方正仿宋_GB2312" w:cs="方正仿宋_GB2312"/>
          <w:color w:val="auto"/>
          <w:sz w:val="31"/>
          <w:szCs w:val="31"/>
          <w:shd w:val="clear" w:color="090000" w:fill="FFFFFF"/>
          <w:lang w:val="en-US" w:eastAsia="zh-CN"/>
        </w:rPr>
        <w:t>393.31万元</w:t>
      </w:r>
      <w:r>
        <w:rPr>
          <w:rFonts w:hint="eastAsia" w:ascii="方正仿宋_GB2312" w:hAnsi="方正仿宋_GB2312" w:eastAsia="方正仿宋_GB2312" w:cs="方正仿宋_GB2312"/>
          <w:color w:val="auto"/>
          <w:sz w:val="31"/>
          <w:szCs w:val="31"/>
          <w:shd w:val="clear" w:color="090000" w:fill="FFFFFF"/>
        </w:rPr>
        <w:t>，社会保险基金支出</w:t>
      </w:r>
      <w:r>
        <w:rPr>
          <w:rFonts w:hint="eastAsia" w:ascii="方正仿宋_GB2312" w:hAnsi="方正仿宋_GB2312" w:eastAsia="方正仿宋_GB2312" w:cs="方正仿宋_GB2312"/>
          <w:color w:val="auto"/>
          <w:sz w:val="31"/>
          <w:szCs w:val="31"/>
          <w:shd w:val="clear" w:color="090000" w:fill="FFFFFF"/>
          <w:lang w:val="en-US" w:eastAsia="zh-CN"/>
        </w:rPr>
        <w:t>0万元、</w:t>
      </w:r>
      <w:r>
        <w:rPr>
          <w:rFonts w:hint="eastAsia" w:ascii="方正仿宋_GB2312" w:hAnsi="方正仿宋_GB2312" w:eastAsia="方正仿宋_GB2312" w:cs="方正仿宋_GB2312"/>
          <w:color w:val="auto"/>
          <w:sz w:val="31"/>
          <w:szCs w:val="31"/>
          <w:shd w:val="clear" w:color="090000" w:fill="FFFFFF"/>
        </w:rPr>
        <w:t>卫生健康支出412.83</w:t>
      </w:r>
      <w:r>
        <w:rPr>
          <w:rFonts w:hint="eastAsia" w:ascii="方正仿宋_GB2312" w:hAnsi="方正仿宋_GB2312" w:eastAsia="方正仿宋_GB2312" w:cs="方正仿宋_GB2312"/>
          <w:color w:val="auto"/>
          <w:sz w:val="31"/>
          <w:szCs w:val="31"/>
          <w:shd w:val="clear" w:color="090000" w:fill="FFFFFF"/>
          <w:lang w:eastAsia="zh-CN"/>
        </w:rPr>
        <w:t>万元</w:t>
      </w:r>
      <w:r>
        <w:rPr>
          <w:rFonts w:hint="eastAsia" w:ascii="方正仿宋_GB2312" w:hAnsi="方正仿宋_GB2312" w:eastAsia="方正仿宋_GB2312" w:cs="方正仿宋_GB2312"/>
          <w:color w:val="auto"/>
          <w:sz w:val="31"/>
          <w:szCs w:val="31"/>
          <w:shd w:val="clear" w:color="090000" w:fill="FFFFFF"/>
        </w:rPr>
        <w:t>，住房保障支出213.63</w:t>
      </w:r>
      <w:r>
        <w:rPr>
          <w:rFonts w:hint="eastAsia" w:ascii="方正仿宋_GB2312" w:hAnsi="方正仿宋_GB2312" w:eastAsia="方正仿宋_GB2312" w:cs="方正仿宋_GB2312"/>
          <w:color w:val="auto"/>
          <w:sz w:val="31"/>
          <w:szCs w:val="31"/>
          <w:shd w:val="clear" w:color="090000" w:fill="FFFFFF"/>
          <w:lang w:eastAsia="zh-CN"/>
        </w:rPr>
        <w:t>万元</w:t>
      </w:r>
      <w:r>
        <w:rPr>
          <w:rFonts w:hint="eastAsia" w:ascii="方正仿宋_GB2312" w:hAnsi="方正仿宋_GB2312" w:eastAsia="方正仿宋_GB2312" w:cs="方正仿宋_GB2312"/>
          <w:color w:val="auto"/>
          <w:sz w:val="31"/>
          <w:szCs w:val="31"/>
          <w:shd w:val="clear" w:color="090000" w:fill="FFFFFF"/>
        </w:rPr>
        <w:t>。</w:t>
      </w:r>
    </w:p>
    <w:p w14:paraId="3B155A56">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八</w:t>
      </w:r>
      <w:r>
        <w:rPr>
          <w:rFonts w:hint="eastAsia" w:ascii="黑体" w:hAnsi="黑体" w:eastAsia="黑体" w:cs="Times New Roman"/>
          <w:sz w:val="32"/>
          <w:u w:val="none"/>
          <w:shd w:val="clear" w:color="auto" w:fill="FFFFFF"/>
        </w:rPr>
        <w:t>、收入预算情况说明</w:t>
      </w:r>
    </w:p>
    <w:p w14:paraId="4B6AA84A">
      <w:pPr>
        <w:spacing w:line="560" w:lineRule="exact"/>
        <w:ind w:firstLine="620" w:firstLineChars="200"/>
        <w:rPr>
          <w:rFonts w:hint="eastAsia" w:ascii="仿宋_GB2312" w:hAnsi="黑体" w:eastAsia="仿宋_GB2312"/>
          <w:sz w:val="32"/>
          <w:szCs w:val="32"/>
          <w:u w:val="none"/>
        </w:rPr>
      </w:pPr>
      <w:r>
        <w:rPr>
          <w:rFonts w:hint="eastAsia" w:ascii="宋体" w:hAnsi="宋体" w:cs="宋体"/>
          <w:color w:val="auto"/>
          <w:sz w:val="31"/>
          <w:szCs w:val="31"/>
          <w:shd w:val="clear" w:color="090000" w:fill="FFFFFF"/>
        </w:rPr>
        <w:t>儋州市</w:t>
      </w:r>
      <w:r>
        <w:rPr>
          <w:rFonts w:hint="eastAsia" w:ascii="宋体" w:hAnsi="宋体"/>
          <w:color w:val="auto"/>
          <w:sz w:val="31"/>
          <w:szCs w:val="31"/>
          <w:shd w:val="clear" w:color="090000" w:fill="FFFFFF"/>
        </w:rPr>
        <w:t>西培中心小学</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年收入预算</w:t>
      </w:r>
      <w:r>
        <w:rPr>
          <w:rFonts w:hint="eastAsia" w:ascii="仿宋_GB2312" w:hAnsi="黑体" w:eastAsia="仿宋_GB2312" w:cs="仿宋_GB2312"/>
          <w:sz w:val="32"/>
          <w:szCs w:val="32"/>
          <w:u w:val="none"/>
        </w:rPr>
        <w:t>3,304.11</w:t>
      </w:r>
      <w:r>
        <w:rPr>
          <w:rFonts w:hint="eastAsia" w:ascii="仿宋_GB2312" w:hAnsi="黑体" w:eastAsia="仿宋_GB2312"/>
          <w:sz w:val="32"/>
          <w:szCs w:val="32"/>
          <w:u w:val="none"/>
        </w:rPr>
        <w:t>万元，其中：上年结转</w:t>
      </w:r>
      <w:r>
        <w:rPr>
          <w:rFonts w:hint="eastAsia" w:ascii="仿宋_GB2312" w:hAnsi="黑体" w:eastAsia="仿宋_GB2312" w:cs="仿宋_GB2312"/>
          <w:sz w:val="32"/>
          <w:szCs w:val="32"/>
          <w:u w:val="none"/>
        </w:rPr>
        <w:t>7.35</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0.22</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一般公共预算</w:t>
      </w:r>
      <w:r>
        <w:rPr>
          <w:rFonts w:hint="eastAsia" w:ascii="仿宋_GB2312" w:hAnsi="黑体" w:eastAsia="仿宋_GB2312"/>
          <w:sz w:val="32"/>
          <w:szCs w:val="32"/>
          <w:u w:val="none"/>
        </w:rPr>
        <w:t>拨款收入</w:t>
      </w:r>
      <w:r>
        <w:rPr>
          <w:rFonts w:hint="eastAsia" w:ascii="仿宋_GB2312" w:hAnsi="黑体" w:eastAsia="仿宋_GB2312" w:cs="仿宋_GB2312"/>
          <w:sz w:val="32"/>
          <w:szCs w:val="32"/>
          <w:u w:val="none"/>
        </w:rPr>
        <w:t>3156.29</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99.78</w:t>
      </w:r>
      <w:r>
        <w:rPr>
          <w:rFonts w:hint="eastAsia" w:ascii="仿宋_GB2312" w:hAnsi="黑体" w:eastAsia="仿宋_GB2312"/>
          <w:sz w:val="32"/>
          <w:szCs w:val="32"/>
          <w:u w:val="none"/>
        </w:rPr>
        <w:t>%；政府性基金</w:t>
      </w:r>
      <w:r>
        <w:rPr>
          <w:rFonts w:hint="eastAsia" w:ascii="仿宋_GB2312" w:hAnsi="黑体" w:eastAsia="仿宋_GB2312"/>
          <w:sz w:val="32"/>
          <w:szCs w:val="32"/>
          <w:u w:val="none"/>
          <w:lang w:eastAsia="zh-CN"/>
        </w:rPr>
        <w:t>预算拨款</w:t>
      </w:r>
      <w:r>
        <w:rPr>
          <w:rFonts w:hint="eastAsia" w:ascii="仿宋_GB2312" w:hAnsi="黑体" w:eastAsia="仿宋_GB2312"/>
          <w:sz w:val="32"/>
          <w:szCs w:val="32"/>
          <w:u w:val="none"/>
        </w:rPr>
        <w:t>收入</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highlight w:val="none"/>
          <w:u w:val="none"/>
        </w:rPr>
        <w:t>%；</w:t>
      </w:r>
      <w:r>
        <w:rPr>
          <w:rFonts w:hint="eastAsia" w:ascii="仿宋_GB2312" w:hAnsi="黑体" w:eastAsia="仿宋_GB2312"/>
          <w:sz w:val="32"/>
          <w:szCs w:val="32"/>
          <w:highlight w:val="none"/>
          <w:u w:val="none"/>
          <w:lang w:eastAsia="zh-CN"/>
        </w:rPr>
        <w:t>国有资本经营预算拨款收入</w:t>
      </w:r>
      <w:r>
        <w:rPr>
          <w:rFonts w:hint="eastAsia" w:ascii="仿宋_GB2312" w:hAnsi="黑体" w:eastAsia="仿宋_GB2312" w:cs="仿宋_GB2312"/>
          <w:sz w:val="32"/>
          <w:szCs w:val="32"/>
          <w:highlight w:val="none"/>
          <w:u w:val="none"/>
          <w:lang w:val="en-US" w:eastAsia="zh-CN"/>
        </w:rPr>
        <w:t>0</w:t>
      </w:r>
      <w:r>
        <w:rPr>
          <w:rFonts w:hint="eastAsia" w:ascii="仿宋_GB2312" w:hAnsi="黑体" w:eastAsia="仿宋_GB2312"/>
          <w:sz w:val="32"/>
          <w:szCs w:val="32"/>
          <w:highlight w:val="none"/>
          <w:u w:val="none"/>
        </w:rPr>
        <w:t>万元，占</w:t>
      </w:r>
      <w:r>
        <w:rPr>
          <w:rFonts w:hint="eastAsia" w:ascii="仿宋_GB2312" w:hAnsi="黑体" w:eastAsia="仿宋_GB2312" w:cs="仿宋_GB2312"/>
          <w:sz w:val="32"/>
          <w:szCs w:val="32"/>
          <w:highlight w:val="none"/>
          <w:u w:val="none"/>
          <w:lang w:val="en-US" w:eastAsia="zh-CN"/>
        </w:rPr>
        <w:t>0</w:t>
      </w:r>
      <w:r>
        <w:rPr>
          <w:rFonts w:hint="eastAsia" w:ascii="仿宋_GB2312" w:hAnsi="黑体" w:eastAsia="仿宋_GB2312"/>
          <w:sz w:val="32"/>
          <w:szCs w:val="32"/>
          <w:highlight w:val="none"/>
          <w:u w:val="none"/>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230.19</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主要是</w:t>
      </w:r>
      <w:r>
        <w:rPr>
          <w:rFonts w:hint="eastAsia" w:ascii="仿宋_GB2312" w:hAnsi="黑体" w:eastAsia="仿宋_GB2312"/>
          <w:sz w:val="32"/>
          <w:szCs w:val="32"/>
          <w:u w:val="none"/>
          <w:lang w:val="en-US" w:eastAsia="zh-CN"/>
        </w:rPr>
        <w:t>人员经费增加</w:t>
      </w:r>
      <w:r>
        <w:rPr>
          <w:rFonts w:hint="eastAsia" w:ascii="仿宋_GB2312" w:hAnsi="黑体" w:eastAsia="仿宋_GB2312"/>
          <w:sz w:val="32"/>
          <w:szCs w:val="32"/>
          <w:u w:val="none"/>
        </w:rPr>
        <w:t>。</w:t>
      </w:r>
    </w:p>
    <w:p w14:paraId="3373540F">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九</w:t>
      </w:r>
      <w:r>
        <w:rPr>
          <w:rFonts w:hint="eastAsia" w:ascii="黑体" w:hAnsi="黑体" w:eastAsia="黑体" w:cs="Times New Roman"/>
          <w:sz w:val="32"/>
          <w:u w:val="none"/>
          <w:shd w:val="clear" w:color="auto" w:fill="FFFFFF"/>
        </w:rPr>
        <w:t>、支出预算情况说明</w:t>
      </w:r>
    </w:p>
    <w:p w14:paraId="041A13D7">
      <w:pPr>
        <w:keepNext w:val="0"/>
        <w:keepLines w:val="0"/>
        <w:widowControl w:val="0"/>
        <w:suppressLineNumbers w:val="0"/>
        <w:spacing w:before="0" w:beforeAutospacing="0" w:after="0" w:afterAutospacing="0"/>
        <w:ind w:left="0" w:right="0"/>
        <w:jc w:val="both"/>
        <w:rPr>
          <w:rFonts w:hint="eastAsia" w:ascii="方正仿宋_GB2312" w:hAnsi="方正仿宋_GB2312" w:eastAsia="方正仿宋_GB2312" w:cs="方正仿宋_GB2312"/>
          <w:color w:val="auto"/>
          <w:sz w:val="31"/>
          <w:szCs w:val="31"/>
          <w:shd w:val="clear" w:color="090000" w:fill="FFFFFF"/>
        </w:rPr>
      </w:pPr>
      <w:r>
        <w:rPr>
          <w:rFonts w:hint="eastAsia" w:ascii="宋体" w:hAnsi="宋体" w:cs="宋体"/>
          <w:color w:val="auto"/>
          <w:sz w:val="31"/>
          <w:szCs w:val="31"/>
          <w:shd w:val="clear" w:color="090000" w:fill="FFFFFF"/>
        </w:rPr>
        <w:t>儋州市</w:t>
      </w:r>
      <w:r>
        <w:rPr>
          <w:rFonts w:hint="eastAsia" w:ascii="宋体" w:hAnsi="宋体"/>
          <w:color w:val="auto"/>
          <w:sz w:val="31"/>
          <w:szCs w:val="31"/>
          <w:shd w:val="clear" w:color="090000" w:fill="FFFFFF"/>
        </w:rPr>
        <w:t>西培中心小学</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年支出预算</w:t>
      </w:r>
      <w:r>
        <w:rPr>
          <w:rFonts w:hint="eastAsia" w:ascii="仿宋_GB2312" w:hAnsi="黑体" w:eastAsia="仿宋_GB2312" w:cs="仿宋_GB2312"/>
          <w:sz w:val="32"/>
          <w:szCs w:val="32"/>
          <w:u w:val="none"/>
        </w:rPr>
        <w:t>3,304.11</w:t>
      </w:r>
      <w:r>
        <w:rPr>
          <w:rFonts w:hint="eastAsia" w:ascii="仿宋_GB2312" w:hAnsi="黑体" w:eastAsia="仿宋_GB2312"/>
          <w:sz w:val="32"/>
          <w:szCs w:val="32"/>
          <w:u w:val="none"/>
        </w:rPr>
        <w:t>万元，其中：基本支出</w:t>
      </w:r>
      <w:r>
        <w:rPr>
          <w:rFonts w:hint="eastAsia" w:ascii="仿宋_GB2312" w:hAnsi="黑体" w:eastAsia="仿宋_GB2312" w:cs="仿宋_GB2312"/>
          <w:sz w:val="32"/>
          <w:szCs w:val="32"/>
          <w:u w:val="none"/>
          <w:lang w:val="en-US" w:eastAsia="zh-CN"/>
        </w:rPr>
        <w:t>3049.68</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92.3</w:t>
      </w:r>
      <w:r>
        <w:rPr>
          <w:rFonts w:hint="eastAsia" w:ascii="仿宋_GB2312" w:hAnsi="黑体" w:eastAsia="仿宋_GB2312"/>
          <w:sz w:val="32"/>
          <w:szCs w:val="32"/>
          <w:u w:val="none"/>
        </w:rPr>
        <w:t>%；项目支出</w:t>
      </w:r>
      <w:r>
        <w:rPr>
          <w:rFonts w:hint="eastAsia" w:ascii="仿宋_GB2312" w:hAnsi="黑体" w:eastAsia="仿宋_GB2312" w:cs="仿宋_GB2312"/>
          <w:sz w:val="32"/>
          <w:szCs w:val="32"/>
          <w:u w:val="none"/>
        </w:rPr>
        <w:t>254.43</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7.7</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230.19</w:t>
      </w:r>
      <w:r>
        <w:rPr>
          <w:rFonts w:hint="eastAsia" w:ascii="仿宋_GB2312" w:hAnsi="黑体" w:eastAsia="仿宋_GB2312"/>
          <w:sz w:val="32"/>
          <w:szCs w:val="32"/>
          <w:u w:val="none"/>
        </w:rPr>
        <w:t>万元，主要是</w:t>
      </w:r>
      <w:r>
        <w:rPr>
          <w:rFonts w:hint="eastAsia" w:ascii="方正仿宋_GB2312" w:hAnsi="方正仿宋_GB2312" w:eastAsia="方正仿宋_GB2312" w:cs="方正仿宋_GB2312"/>
          <w:color w:val="auto"/>
          <w:sz w:val="31"/>
          <w:szCs w:val="31"/>
          <w:shd w:val="clear" w:color="090000" w:fill="FFFFFF"/>
        </w:rPr>
        <w:t>主要是</w:t>
      </w:r>
      <w:r>
        <w:rPr>
          <w:rFonts w:hint="eastAsia" w:ascii="方正仿宋_GB2312" w:hAnsi="方正仿宋_GB2312" w:eastAsia="方正仿宋_GB2312" w:cs="方正仿宋_GB2312"/>
          <w:color w:val="auto"/>
          <w:sz w:val="31"/>
          <w:szCs w:val="31"/>
          <w:shd w:val="clear" w:color="090000" w:fill="FFFFFF"/>
          <w:lang w:eastAsia="zh-CN"/>
        </w:rPr>
        <w:t>基本支出</w:t>
      </w:r>
      <w:r>
        <w:rPr>
          <w:rFonts w:hint="eastAsia" w:ascii="方正仿宋_GB2312" w:hAnsi="方正仿宋_GB2312" w:eastAsia="方正仿宋_GB2312" w:cs="方正仿宋_GB2312"/>
          <w:color w:val="auto"/>
          <w:sz w:val="31"/>
          <w:szCs w:val="31"/>
          <w:shd w:val="clear" w:color="090000" w:fill="FFFFFF"/>
        </w:rPr>
        <w:t>、</w:t>
      </w:r>
      <w:r>
        <w:rPr>
          <w:rFonts w:hint="eastAsia" w:ascii="方正仿宋_GB2312" w:hAnsi="方正仿宋_GB2312" w:eastAsia="方正仿宋_GB2312" w:cs="方正仿宋_GB2312"/>
          <w:color w:val="auto"/>
          <w:sz w:val="31"/>
          <w:szCs w:val="31"/>
          <w:shd w:val="clear" w:color="090000" w:fill="FFFFFF"/>
          <w:lang w:eastAsia="zh-CN"/>
        </w:rPr>
        <w:t>项目</w:t>
      </w:r>
      <w:r>
        <w:rPr>
          <w:rFonts w:hint="eastAsia" w:ascii="方正仿宋_GB2312" w:hAnsi="方正仿宋_GB2312" w:eastAsia="方正仿宋_GB2312" w:cs="方正仿宋_GB2312"/>
          <w:color w:val="auto"/>
          <w:sz w:val="31"/>
          <w:szCs w:val="31"/>
          <w:shd w:val="clear" w:color="090000" w:fill="FFFFFF"/>
        </w:rPr>
        <w:t>支出</w:t>
      </w:r>
      <w:r>
        <w:rPr>
          <w:rFonts w:hint="eastAsia" w:ascii="仿宋_GB2312" w:hAnsi="黑体" w:eastAsia="仿宋_GB2312"/>
          <w:sz w:val="32"/>
          <w:szCs w:val="32"/>
          <w:u w:val="none"/>
          <w:lang w:val="en-US" w:eastAsia="zh-CN"/>
        </w:rPr>
        <w:t>增加</w:t>
      </w:r>
      <w:r>
        <w:rPr>
          <w:rFonts w:hint="eastAsia" w:ascii="仿宋_GB2312" w:hAnsi="黑体" w:eastAsia="仿宋_GB2312"/>
          <w:sz w:val="32"/>
          <w:szCs w:val="32"/>
          <w:u w:val="none"/>
        </w:rPr>
        <w:t>。</w:t>
      </w:r>
      <w:r>
        <w:rPr>
          <w:rFonts w:hint="eastAsia" w:ascii="仿宋_GB2312" w:hAnsi="宋体" w:eastAsia="仿宋_GB2312" w:cs="仿宋_GB2312"/>
          <w:kern w:val="2"/>
          <w:sz w:val="32"/>
          <w:szCs w:val="32"/>
          <w:lang w:val="en-US" w:eastAsia="zh-CN" w:bidi="ar"/>
        </w:rPr>
        <w:t>其中委托业务费预算总额0万元，与上年持平。</w:t>
      </w:r>
    </w:p>
    <w:p w14:paraId="48EA807C">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十</w:t>
      </w:r>
      <w:r>
        <w:rPr>
          <w:rFonts w:hint="eastAsia" w:ascii="黑体" w:hAnsi="黑体" w:eastAsia="黑体" w:cs="Times New Roman"/>
          <w:sz w:val="32"/>
          <w:u w:val="none"/>
          <w:shd w:val="clear" w:color="auto" w:fill="FFFFFF"/>
        </w:rPr>
        <w:t>、其他重要事项的情况说明</w:t>
      </w:r>
    </w:p>
    <w:p w14:paraId="3A26A9B0">
      <w:pPr>
        <w:pStyle w:val="3"/>
        <w:widowControl/>
        <w:spacing w:beforeAutospacing="0" w:afterAutospacing="0"/>
        <w:ind w:firstLine="645"/>
        <w:rPr>
          <w:color w:val="auto"/>
        </w:rPr>
      </w:pPr>
      <w:r>
        <w:rPr>
          <w:rFonts w:hint="eastAsia" w:ascii="楷体" w:hAnsi="楷体" w:eastAsia="楷体" w:cs="楷体"/>
          <w:color w:val="auto"/>
          <w:sz w:val="31"/>
          <w:szCs w:val="31"/>
          <w:shd w:val="clear" w:color="090000" w:fill="FFFFFF"/>
        </w:rPr>
        <w:t>（一）机关运行经费</w:t>
      </w:r>
    </w:p>
    <w:p w14:paraId="646D1BDD">
      <w:pPr>
        <w:pStyle w:val="3"/>
        <w:widowControl/>
        <w:spacing w:beforeAutospacing="0" w:afterAutospacing="0"/>
        <w:ind w:firstLine="645"/>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31"/>
          <w:szCs w:val="31"/>
          <w:shd w:val="clear" w:color="090000" w:fill="FFFFFF"/>
        </w:rPr>
        <w:t>202</w:t>
      </w:r>
      <w:r>
        <w:rPr>
          <w:rFonts w:hint="eastAsia" w:ascii="方正仿宋_GB2312" w:hAnsi="方正仿宋_GB2312" w:eastAsia="方正仿宋_GB2312" w:cs="方正仿宋_GB2312"/>
          <w:color w:val="auto"/>
          <w:sz w:val="31"/>
          <w:szCs w:val="31"/>
          <w:shd w:val="clear" w:color="090000" w:fill="FFFFFF"/>
          <w:lang w:val="en-US" w:eastAsia="zh-CN"/>
        </w:rPr>
        <w:t>6</w:t>
      </w:r>
      <w:r>
        <w:rPr>
          <w:rFonts w:hint="eastAsia" w:ascii="方正仿宋_GB2312" w:hAnsi="方正仿宋_GB2312" w:eastAsia="方正仿宋_GB2312" w:cs="方正仿宋_GB2312"/>
          <w:color w:val="auto"/>
          <w:sz w:val="31"/>
          <w:szCs w:val="31"/>
          <w:shd w:val="clear" w:color="090000" w:fill="FFFFFF"/>
        </w:rPr>
        <w:t>年儋州市西培中心小学的机关运行经费预算</w:t>
      </w:r>
      <w:r>
        <w:rPr>
          <w:rFonts w:hint="eastAsia" w:ascii="方正仿宋_GB2312" w:hAnsi="方正仿宋_GB2312" w:eastAsia="方正仿宋_GB2312" w:cs="方正仿宋_GB2312"/>
          <w:color w:val="auto"/>
          <w:sz w:val="31"/>
          <w:szCs w:val="31"/>
          <w:shd w:val="clear" w:color="090000" w:fill="FFFFFF"/>
          <w:lang w:val="en-US" w:eastAsia="zh-CN"/>
        </w:rPr>
        <w:t>0</w:t>
      </w:r>
      <w:r>
        <w:rPr>
          <w:rFonts w:hint="eastAsia" w:ascii="方正仿宋_GB2312" w:hAnsi="方正仿宋_GB2312" w:eastAsia="方正仿宋_GB2312" w:cs="方正仿宋_GB2312"/>
          <w:color w:val="auto"/>
          <w:sz w:val="31"/>
          <w:szCs w:val="31"/>
          <w:shd w:val="clear" w:color="090000" w:fill="FFFFFF"/>
        </w:rPr>
        <w:t>元。</w:t>
      </w:r>
    </w:p>
    <w:p w14:paraId="0BDEAA48">
      <w:pPr>
        <w:pStyle w:val="3"/>
        <w:widowControl/>
        <w:spacing w:beforeAutospacing="0" w:afterAutospacing="0"/>
        <w:ind w:firstLine="645"/>
        <w:rPr>
          <w:color w:val="auto"/>
        </w:rPr>
      </w:pPr>
      <w:r>
        <w:rPr>
          <w:rFonts w:hint="eastAsia" w:ascii="楷体" w:hAnsi="楷体" w:eastAsia="楷体" w:cs="楷体"/>
          <w:color w:val="auto"/>
          <w:sz w:val="31"/>
          <w:szCs w:val="31"/>
          <w:shd w:val="clear" w:color="090000" w:fill="FFFFFF"/>
        </w:rPr>
        <w:t>（二）政府采购情况</w:t>
      </w:r>
    </w:p>
    <w:p w14:paraId="0F9C2CB9">
      <w:pPr>
        <w:pStyle w:val="3"/>
        <w:widowControl/>
        <w:spacing w:beforeAutospacing="0" w:afterAutospacing="0"/>
        <w:ind w:firstLine="645"/>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31"/>
          <w:szCs w:val="31"/>
          <w:shd w:val="clear" w:color="090000" w:fill="FFFFFF"/>
        </w:rPr>
        <w:t>202</w:t>
      </w:r>
      <w:r>
        <w:rPr>
          <w:rFonts w:hint="eastAsia" w:ascii="方正仿宋_GB2312" w:hAnsi="方正仿宋_GB2312" w:eastAsia="方正仿宋_GB2312" w:cs="方正仿宋_GB2312"/>
          <w:color w:val="auto"/>
          <w:sz w:val="31"/>
          <w:szCs w:val="31"/>
          <w:shd w:val="clear" w:color="090000" w:fill="FFFFFF"/>
          <w:lang w:val="en-US" w:eastAsia="zh-CN"/>
        </w:rPr>
        <w:t>6</w:t>
      </w:r>
      <w:r>
        <w:rPr>
          <w:rFonts w:hint="eastAsia" w:ascii="方正仿宋_GB2312" w:hAnsi="方正仿宋_GB2312" w:eastAsia="方正仿宋_GB2312" w:cs="方正仿宋_GB2312"/>
          <w:color w:val="auto"/>
          <w:sz w:val="31"/>
          <w:szCs w:val="31"/>
          <w:shd w:val="clear" w:color="090000" w:fill="FFFFFF"/>
        </w:rPr>
        <w:t>年儋州市西培中心小学政府采购预算总额</w:t>
      </w:r>
      <w:r>
        <w:rPr>
          <w:rFonts w:hint="eastAsia" w:ascii="方正仿宋_GB2312" w:hAnsi="方正仿宋_GB2312" w:eastAsia="方正仿宋_GB2312" w:cs="方正仿宋_GB2312"/>
          <w:color w:val="auto"/>
          <w:sz w:val="31"/>
          <w:szCs w:val="31"/>
          <w:shd w:val="clear" w:color="090000" w:fill="FFFFFF"/>
          <w:lang w:val="en-US" w:eastAsia="zh-CN"/>
        </w:rPr>
        <w:t>0</w:t>
      </w:r>
      <w:r>
        <w:rPr>
          <w:rFonts w:hint="eastAsia" w:ascii="方正仿宋_GB2312" w:hAnsi="方正仿宋_GB2312" w:eastAsia="方正仿宋_GB2312" w:cs="方正仿宋_GB2312"/>
          <w:color w:val="auto"/>
          <w:sz w:val="31"/>
          <w:szCs w:val="31"/>
          <w:shd w:val="clear" w:color="090000" w:fill="FFFFFF"/>
        </w:rPr>
        <w:t>元。</w:t>
      </w:r>
    </w:p>
    <w:p w14:paraId="22569EDC">
      <w:pPr>
        <w:pStyle w:val="3"/>
        <w:widowControl/>
        <w:spacing w:beforeAutospacing="0" w:afterAutospacing="0"/>
        <w:ind w:firstLine="645"/>
        <w:rPr>
          <w:color w:val="auto"/>
        </w:rPr>
      </w:pPr>
      <w:r>
        <w:rPr>
          <w:rFonts w:hint="eastAsia" w:ascii="楷体" w:hAnsi="楷体" w:eastAsia="楷体" w:cs="楷体"/>
          <w:color w:val="auto"/>
          <w:sz w:val="31"/>
          <w:szCs w:val="31"/>
          <w:shd w:val="clear" w:color="090000" w:fill="FFFFFF"/>
        </w:rPr>
        <w:t>（三）国有资产占有使用情况</w:t>
      </w:r>
    </w:p>
    <w:p w14:paraId="752311BA">
      <w:pPr>
        <w:pStyle w:val="3"/>
        <w:widowControl/>
        <w:spacing w:beforeAutospacing="0" w:afterAutospacing="0"/>
        <w:ind w:firstLine="645"/>
        <w:rPr>
          <w:rFonts w:hint="eastAsia" w:eastAsia="仿宋"/>
          <w:color w:val="auto"/>
          <w:lang w:val="en-US" w:eastAsia="zh-CN"/>
        </w:rPr>
      </w:pPr>
      <w:r>
        <w:rPr>
          <w:rFonts w:hint="eastAsia" w:ascii="方正仿宋_GB2312" w:hAnsi="方正仿宋_GB2312" w:eastAsia="方正仿宋_GB2312" w:cs="方正仿宋_GB2312"/>
          <w:color w:val="auto"/>
          <w:sz w:val="31"/>
          <w:szCs w:val="31"/>
          <w:shd w:val="clear" w:color="090000" w:fill="FFFFFF"/>
        </w:rPr>
        <w:t>截至202</w:t>
      </w:r>
      <w:r>
        <w:rPr>
          <w:rFonts w:hint="eastAsia" w:ascii="方正仿宋_GB2312" w:hAnsi="方正仿宋_GB2312" w:eastAsia="方正仿宋_GB2312" w:cs="方正仿宋_GB2312"/>
          <w:color w:val="auto"/>
          <w:sz w:val="31"/>
          <w:szCs w:val="31"/>
          <w:shd w:val="clear" w:color="090000" w:fill="FFFFFF"/>
          <w:lang w:val="en-US" w:eastAsia="zh-CN"/>
        </w:rPr>
        <w:t>6</w:t>
      </w:r>
      <w:r>
        <w:rPr>
          <w:rFonts w:hint="eastAsia" w:ascii="方正仿宋_GB2312" w:hAnsi="方正仿宋_GB2312" w:eastAsia="方正仿宋_GB2312" w:cs="方正仿宋_GB2312"/>
          <w:color w:val="auto"/>
          <w:sz w:val="31"/>
          <w:szCs w:val="31"/>
          <w:shd w:val="clear" w:color="090000" w:fill="FFFFFF"/>
        </w:rPr>
        <w:t>年12月31日，儋州市西培中心小学共有车辆0辆</w:t>
      </w:r>
      <w:r>
        <w:rPr>
          <w:rFonts w:hint="eastAsia" w:ascii="方正仿宋_GB2312" w:hAnsi="方正仿宋_GB2312" w:eastAsia="方正仿宋_GB2312" w:cs="方正仿宋_GB2312"/>
          <w:color w:val="auto"/>
          <w:sz w:val="31"/>
          <w:szCs w:val="31"/>
          <w:shd w:val="clear" w:color="090000" w:fill="FFFFFF"/>
          <w:lang w:eastAsia="zh-CN"/>
        </w:rPr>
        <w:t>，</w:t>
      </w:r>
      <w:r>
        <w:rPr>
          <w:rFonts w:hint="eastAsia" w:ascii="仿宋" w:hAnsi="仿宋" w:eastAsia="仿宋" w:cs="仿宋"/>
          <w:sz w:val="32"/>
          <w:szCs w:val="32"/>
        </w:rPr>
        <w:t>单位价值100万元以上设备</w:t>
      </w:r>
      <w:r>
        <w:rPr>
          <w:rFonts w:hint="eastAsia" w:ascii="仿宋" w:hAnsi="仿宋" w:eastAsia="仿宋" w:cs="仿宋"/>
          <w:sz w:val="32"/>
          <w:szCs w:val="32"/>
          <w:lang w:val="en-US" w:eastAsia="zh-CN"/>
        </w:rPr>
        <w:t>0（套）台。</w:t>
      </w:r>
      <w:bookmarkStart w:id="0" w:name="_GoBack"/>
      <w:bookmarkEnd w:id="0"/>
    </w:p>
    <w:p w14:paraId="00DE0479">
      <w:pPr>
        <w:widowControl/>
        <w:spacing w:line="560" w:lineRule="exact"/>
        <w:ind w:firstLine="640" w:firstLineChars="200"/>
        <w:jc w:val="left"/>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14:paraId="740D7A04">
      <w:pPr>
        <w:pStyle w:val="3"/>
        <w:widowControl/>
        <w:spacing w:beforeAutospacing="0" w:afterAutospacing="0"/>
        <w:ind w:firstLine="645"/>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31"/>
          <w:szCs w:val="31"/>
          <w:shd w:val="clear" w:color="090000" w:fill="FFFFFF"/>
        </w:rPr>
        <w:t>202</w:t>
      </w:r>
      <w:r>
        <w:rPr>
          <w:rFonts w:hint="eastAsia" w:ascii="方正仿宋_GB2312" w:hAnsi="方正仿宋_GB2312" w:eastAsia="方正仿宋_GB2312" w:cs="方正仿宋_GB2312"/>
          <w:color w:val="auto"/>
          <w:sz w:val="31"/>
          <w:szCs w:val="31"/>
          <w:shd w:val="clear" w:color="090000" w:fill="FFFFFF"/>
          <w:lang w:val="en-US" w:eastAsia="zh-CN"/>
        </w:rPr>
        <w:t>6</w:t>
      </w:r>
      <w:r>
        <w:rPr>
          <w:rFonts w:hint="eastAsia" w:ascii="方正仿宋_GB2312" w:hAnsi="方正仿宋_GB2312" w:eastAsia="方正仿宋_GB2312" w:cs="方正仿宋_GB2312"/>
          <w:color w:val="auto"/>
          <w:sz w:val="31"/>
          <w:szCs w:val="31"/>
          <w:shd w:val="clear" w:color="090000" w:fill="FFFFFF"/>
        </w:rPr>
        <w:t>年儋州市西培中心小学</w:t>
      </w:r>
      <w:r>
        <w:rPr>
          <w:rFonts w:hint="eastAsia" w:ascii="方正仿宋_GB2312" w:hAnsi="方正仿宋_GB2312" w:eastAsia="方正仿宋_GB2312" w:cs="方正仿宋_GB2312"/>
          <w:color w:val="auto"/>
          <w:sz w:val="31"/>
          <w:szCs w:val="31"/>
          <w:shd w:val="clear" w:color="090000" w:fill="FFFFFF"/>
          <w:lang w:val="en-US" w:eastAsia="zh-CN"/>
        </w:rPr>
        <w:t>27</w:t>
      </w:r>
      <w:r>
        <w:rPr>
          <w:rFonts w:hint="eastAsia" w:ascii="方正仿宋_GB2312" w:hAnsi="方正仿宋_GB2312" w:eastAsia="方正仿宋_GB2312" w:cs="方正仿宋_GB2312"/>
          <w:color w:val="auto"/>
          <w:sz w:val="31"/>
          <w:szCs w:val="31"/>
          <w:shd w:val="clear" w:color="090000" w:fill="FFFFFF"/>
        </w:rPr>
        <w:t>个项目实行绩效目标管理，涉及一般公共预算</w:t>
      </w:r>
      <w:r>
        <w:rPr>
          <w:rFonts w:hint="eastAsia" w:ascii="方正仿宋_GB2312" w:hAnsi="方正仿宋_GB2312" w:eastAsia="方正仿宋_GB2312" w:cs="方正仿宋_GB2312"/>
          <w:color w:val="auto"/>
          <w:sz w:val="31"/>
          <w:szCs w:val="31"/>
          <w:shd w:val="clear" w:color="090000" w:fill="FFFFFF"/>
          <w:lang w:val="en-US" w:eastAsia="zh-CN"/>
        </w:rPr>
        <w:t>3296.75万</w:t>
      </w:r>
      <w:r>
        <w:rPr>
          <w:rFonts w:hint="eastAsia" w:ascii="方正仿宋_GB2312" w:hAnsi="方正仿宋_GB2312" w:eastAsia="方正仿宋_GB2312" w:cs="方正仿宋_GB2312"/>
          <w:color w:val="auto"/>
          <w:sz w:val="31"/>
          <w:szCs w:val="31"/>
          <w:shd w:val="clear" w:color="090000" w:fill="FFFFFF"/>
        </w:rPr>
        <w:t>元。</w:t>
      </w:r>
    </w:p>
    <w:p w14:paraId="0E95D9B0">
      <w:pPr>
        <w:pStyle w:val="3"/>
        <w:widowControl/>
        <w:spacing w:beforeAutospacing="0" w:afterAutospacing="0"/>
        <w:jc w:val="both"/>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color w:val="auto"/>
          <w:sz w:val="31"/>
          <w:szCs w:val="31"/>
          <w:shd w:val="clear" w:color="090000" w:fill="FFFFFF"/>
        </w:rPr>
        <w:t> </w:t>
      </w:r>
    </w:p>
    <w:p w14:paraId="7E82A255">
      <w:pPr>
        <w:pStyle w:val="3"/>
        <w:widowControl/>
        <w:spacing w:beforeAutospacing="0" w:afterAutospacing="0"/>
        <w:rPr>
          <w:color w:val="auto"/>
        </w:rPr>
      </w:pPr>
      <w:r>
        <w:rPr>
          <w:rFonts w:ascii="仿宋_GB2312" w:hAnsi="微软雅黑" w:eastAsia="仿宋_GB2312" w:cs="仿宋_GB2312"/>
          <w:color w:val="auto"/>
          <w:sz w:val="31"/>
          <w:szCs w:val="31"/>
          <w:shd w:val="clear" w:color="090000" w:fill="FFFFFF"/>
        </w:rPr>
        <w:t> </w:t>
      </w:r>
    </w:p>
    <w:p w14:paraId="058E5DF3">
      <w:pPr>
        <w:pStyle w:val="3"/>
        <w:widowControl/>
        <w:spacing w:beforeAutospacing="0" w:afterAutospacing="0"/>
        <w:jc w:val="center"/>
        <w:rPr>
          <w:color w:val="auto"/>
        </w:rPr>
      </w:pPr>
      <w:r>
        <w:rPr>
          <w:rStyle w:val="6"/>
          <w:rFonts w:hint="eastAsia" w:ascii="黑体" w:hAnsi="宋体" w:eastAsia="黑体"/>
          <w:color w:val="auto"/>
          <w:sz w:val="31"/>
          <w:szCs w:val="31"/>
          <w:shd w:val="clear" w:color="0A0000" w:fill="FFFFFF"/>
        </w:rPr>
        <w:t>第四部分  名词解释</w:t>
      </w:r>
    </w:p>
    <w:p w14:paraId="409DBB0F">
      <w:pPr>
        <w:pStyle w:val="3"/>
        <w:widowControl/>
        <w:spacing w:beforeAutospacing="0" w:afterAutospacing="0"/>
        <w:ind w:firstLine="645"/>
        <w:rPr>
          <w:color w:val="auto"/>
        </w:rPr>
      </w:pPr>
      <w:r>
        <w:rPr>
          <w:rFonts w:ascii="仿宋_GB2312" w:hAnsi="微软雅黑" w:eastAsia="仿宋_GB2312" w:cs="仿宋_GB2312"/>
          <w:color w:val="auto"/>
          <w:sz w:val="31"/>
          <w:szCs w:val="31"/>
          <w:shd w:val="clear" w:color="090000" w:fill="FFFFFF"/>
        </w:rPr>
        <w:t> </w:t>
      </w:r>
    </w:p>
    <w:p w14:paraId="3B82DE46">
      <w:pPr>
        <w:pStyle w:val="3"/>
        <w:widowControl/>
        <w:spacing w:beforeAutospacing="0" w:afterAutospacing="0"/>
        <w:ind w:firstLine="645"/>
        <w:rPr>
          <w:color w:val="auto"/>
        </w:rPr>
      </w:pPr>
      <w:r>
        <w:rPr>
          <w:rFonts w:ascii="仿宋_GB2312" w:hAnsi="微软雅黑" w:eastAsia="仿宋_GB2312" w:cs="仿宋_GB2312"/>
          <w:color w:val="auto"/>
          <w:sz w:val="31"/>
          <w:szCs w:val="31"/>
          <w:shd w:val="clear" w:color="090000" w:fill="FFFFFF"/>
        </w:rPr>
        <w:t>一、财政拨款收入：指本级财政当年拨付的资金。</w:t>
      </w:r>
    </w:p>
    <w:p w14:paraId="65281690">
      <w:pPr>
        <w:pStyle w:val="3"/>
        <w:widowControl/>
        <w:spacing w:beforeAutospacing="0" w:afterAutospacing="0"/>
        <w:ind w:firstLine="645"/>
        <w:rPr>
          <w:color w:val="auto"/>
        </w:rPr>
      </w:pPr>
      <w:r>
        <w:rPr>
          <w:rFonts w:ascii="仿宋_GB2312" w:hAnsi="微软雅黑" w:eastAsia="仿宋_GB2312" w:cs="仿宋_GB2312"/>
          <w:color w:val="auto"/>
          <w:sz w:val="31"/>
          <w:szCs w:val="31"/>
          <w:shd w:val="clear" w:color="090000" w:fill="FFFFFF"/>
        </w:rPr>
        <w:t>二、事业收入：指事业单位开展专业业务活动及辅助活动取得的收入。</w:t>
      </w:r>
    </w:p>
    <w:p w14:paraId="7CF82EFA">
      <w:pPr>
        <w:pStyle w:val="3"/>
        <w:widowControl/>
        <w:spacing w:beforeAutospacing="0" w:afterAutospacing="0"/>
        <w:ind w:firstLine="645"/>
        <w:rPr>
          <w:color w:val="auto"/>
        </w:rPr>
      </w:pPr>
      <w:r>
        <w:rPr>
          <w:rFonts w:ascii="仿宋_GB2312" w:hAnsi="微软雅黑" w:eastAsia="仿宋_GB2312" w:cs="仿宋_GB2312"/>
          <w:color w:val="auto"/>
          <w:sz w:val="31"/>
          <w:szCs w:val="31"/>
          <w:shd w:val="clear" w:color="090000" w:fill="FFFFFF"/>
        </w:rPr>
        <w:t>三、经营收入：指事业单位在专业业务活动及其辅助活动之外开展非独立核算经营活动取得的收入。</w:t>
      </w:r>
    </w:p>
    <w:p w14:paraId="44F1D74D">
      <w:pPr>
        <w:pStyle w:val="3"/>
        <w:widowControl/>
        <w:spacing w:beforeAutospacing="0" w:afterAutospacing="0"/>
        <w:ind w:firstLine="645"/>
        <w:rPr>
          <w:color w:val="auto"/>
        </w:rPr>
      </w:pPr>
      <w:r>
        <w:rPr>
          <w:rFonts w:ascii="仿宋_GB2312" w:hAnsi="微软雅黑" w:eastAsia="仿宋_GB2312" w:cs="仿宋_GB2312"/>
          <w:color w:val="auto"/>
          <w:sz w:val="31"/>
          <w:szCs w:val="31"/>
          <w:shd w:val="clear" w:color="090000" w:fill="FFFFFF"/>
        </w:rPr>
        <w:t>四、其他收入：指除上述“财政拨款收入”“事业收入”“经营收入”等以外的收入。</w:t>
      </w:r>
    </w:p>
    <w:p w14:paraId="62E0F202">
      <w:pPr>
        <w:pStyle w:val="3"/>
        <w:widowControl/>
        <w:spacing w:beforeAutospacing="0" w:afterAutospacing="0"/>
        <w:ind w:firstLine="645"/>
        <w:rPr>
          <w:color w:val="auto"/>
        </w:rPr>
      </w:pPr>
      <w:r>
        <w:rPr>
          <w:rFonts w:ascii="仿宋_GB2312" w:hAnsi="微软雅黑" w:eastAsia="仿宋_GB2312" w:cs="仿宋_GB2312"/>
          <w:color w:val="auto"/>
          <w:sz w:val="31"/>
          <w:szCs w:val="31"/>
          <w:shd w:val="clear" w:color="090000" w:fill="FFFFFF"/>
        </w:rPr>
        <w:t>五、年初结转和结余：指以前年度尚未完成、结转到本年按有关规定继续使用的资金。</w:t>
      </w:r>
    </w:p>
    <w:p w14:paraId="13974176">
      <w:pPr>
        <w:pStyle w:val="3"/>
        <w:widowControl/>
        <w:spacing w:beforeAutospacing="0" w:afterAutospacing="0"/>
        <w:ind w:firstLine="645"/>
        <w:rPr>
          <w:color w:val="auto"/>
        </w:rPr>
      </w:pPr>
      <w:r>
        <w:rPr>
          <w:rFonts w:ascii="仿宋_GB2312" w:hAnsi="微软雅黑" w:eastAsia="仿宋_GB2312" w:cs="仿宋_GB2312"/>
          <w:color w:val="auto"/>
          <w:sz w:val="31"/>
          <w:szCs w:val="31"/>
          <w:shd w:val="clear" w:color="090000" w:fill="FFFFFF"/>
        </w:rPr>
        <w:t>六、基本支出：指行政事业单位用于为保障其机构正常运转、完成日常工作任务而发生的人员支出和公用支出。   </w:t>
      </w:r>
    </w:p>
    <w:p w14:paraId="6D34578C">
      <w:pPr>
        <w:pStyle w:val="3"/>
        <w:widowControl/>
        <w:spacing w:beforeAutospacing="0" w:afterAutospacing="0"/>
        <w:ind w:firstLine="645"/>
        <w:rPr>
          <w:color w:val="auto"/>
        </w:rPr>
      </w:pPr>
      <w:r>
        <w:rPr>
          <w:rFonts w:ascii="仿宋_GB2312" w:hAnsi="微软雅黑" w:eastAsia="仿宋_GB2312" w:cs="仿宋_GB2312"/>
          <w:color w:val="auto"/>
          <w:sz w:val="31"/>
          <w:szCs w:val="31"/>
          <w:shd w:val="clear" w:color="090000" w:fill="FFFFFF"/>
        </w:rPr>
        <w:t>七、工资福利支出：反映单位开支的在职职工和编制外长期聘用人员的各类劳动报酬，以及为上述人员缴纳的各项社会保险费等。</w:t>
      </w:r>
    </w:p>
    <w:p w14:paraId="472D958B">
      <w:pPr>
        <w:pStyle w:val="3"/>
        <w:widowControl/>
        <w:spacing w:beforeAutospacing="0" w:afterAutospacing="0"/>
        <w:ind w:firstLine="645"/>
        <w:rPr>
          <w:color w:val="auto"/>
        </w:rPr>
      </w:pPr>
      <w:r>
        <w:rPr>
          <w:rFonts w:ascii="仿宋_GB2312" w:hAnsi="微软雅黑" w:eastAsia="仿宋_GB2312" w:cs="仿宋_GB2312"/>
          <w:color w:val="auto"/>
          <w:sz w:val="31"/>
          <w:szCs w:val="31"/>
          <w:shd w:val="clear" w:color="090000" w:fill="FFFFFF"/>
        </w:rPr>
        <w:t>八、对个人和家庭的补助支出：反映政府用于对个人和家庭的补助支出，包括离休费、退休费、退职（役）费、抚恤金、生活补助、救济费、医疗费补助、助学金、独生子女奖励金、其他等。</w:t>
      </w:r>
    </w:p>
    <w:p w14:paraId="61E8E463">
      <w:pPr>
        <w:pStyle w:val="3"/>
        <w:widowControl/>
        <w:spacing w:beforeAutospacing="0" w:afterAutospacing="0"/>
        <w:ind w:firstLine="645"/>
        <w:rPr>
          <w:color w:val="auto"/>
        </w:rPr>
      </w:pPr>
      <w:r>
        <w:rPr>
          <w:rFonts w:ascii="仿宋_GB2312" w:hAnsi="微软雅黑" w:eastAsia="仿宋_GB2312" w:cs="仿宋_GB2312"/>
          <w:color w:val="auto"/>
          <w:sz w:val="31"/>
          <w:szCs w:val="31"/>
          <w:shd w:val="clear" w:color="090000" w:fill="FFFFFF"/>
        </w:rPr>
        <w:t>九、商品和服务支出：反映单位购买商品和服务的支出，包括办公费、水费、电费、邮电费、培训费、公务用车运行维护费、差旅费、因公出国（境）费用、公务接待费、工会经费、会议费、福利费、物业管理费、维修（护）费、其他等。</w:t>
      </w:r>
    </w:p>
    <w:p w14:paraId="65A9EA1A">
      <w:pPr>
        <w:pStyle w:val="3"/>
        <w:widowControl/>
        <w:spacing w:beforeAutospacing="0" w:afterAutospacing="0"/>
        <w:ind w:firstLine="645"/>
        <w:rPr>
          <w:color w:val="auto"/>
        </w:rPr>
      </w:pPr>
      <w:r>
        <w:rPr>
          <w:rFonts w:ascii="仿宋_GB2312" w:hAnsi="微软雅黑" w:eastAsia="仿宋_GB2312" w:cs="仿宋_GB2312"/>
          <w:color w:val="auto"/>
          <w:sz w:val="31"/>
          <w:szCs w:val="31"/>
          <w:shd w:val="clear" w:color="090000" w:fill="FFFFFF"/>
        </w:rPr>
        <w:t>十、项目支出：指各部门、各单位为完成其特定的工作任务和事业发展目标所发生的支出。</w:t>
      </w:r>
    </w:p>
    <w:p w14:paraId="5F8F8BBB">
      <w:pPr>
        <w:pStyle w:val="3"/>
        <w:widowControl/>
        <w:spacing w:beforeAutospacing="0" w:afterAutospacing="0"/>
        <w:ind w:firstLine="645"/>
        <w:rPr>
          <w:color w:val="auto"/>
        </w:rPr>
      </w:pPr>
      <w:r>
        <w:rPr>
          <w:rFonts w:ascii="仿宋_GB2312" w:hAnsi="微软雅黑" w:eastAsia="仿宋_GB2312" w:cs="仿宋_GB2312"/>
          <w:color w:val="auto"/>
          <w:sz w:val="31"/>
          <w:szCs w:val="31"/>
          <w:shd w:val="clear" w:color="090000" w:fill="FFFFFF"/>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14:paraId="7F6D5E90">
      <w:pPr>
        <w:pStyle w:val="3"/>
        <w:widowControl/>
        <w:spacing w:beforeAutospacing="0" w:afterAutospacing="0"/>
        <w:ind w:firstLine="645"/>
        <w:rPr>
          <w:color w:val="auto"/>
        </w:rPr>
      </w:pPr>
      <w:r>
        <w:rPr>
          <w:rFonts w:ascii="仿宋_GB2312" w:hAnsi="微软雅黑" w:eastAsia="仿宋_GB2312" w:cs="仿宋_GB2312"/>
          <w:color w:val="auto"/>
          <w:sz w:val="31"/>
          <w:szCs w:val="31"/>
          <w:shd w:val="clear" w:color="090000" w:fill="FFFFFF"/>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289965D9">
      <w:pPr>
        <w:rPr>
          <w:color w:val="auto"/>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方正仿宋_GBK">
    <w:altName w:val="Arial Unicode MS"/>
    <w:panose1 w:val="02000000000000000000"/>
    <w:charset w:val="86"/>
    <w:family w:val="auto"/>
    <w:pitch w:val="default"/>
    <w:sig w:usb0="00000000" w:usb1="00000000" w:usb2="00082016" w:usb3="00000000" w:csb0="00040001" w:csb1="00000000"/>
  </w:font>
  <w:font w:name="Arial Unicode MS">
    <w:panose1 w:val="020B0604020202020204"/>
    <w:charset w:val="86"/>
    <w:family w:val="auto"/>
    <w:pitch w:val="default"/>
    <w:sig w:usb0="FFFFFFFF" w:usb1="E9FFFFFF" w:usb2="0000003F" w:usb3="00000000" w:csb0="603F01FF" w:csb1="FFFF0000"/>
  </w:font>
  <w:font w:name="方正仿宋_GB2312">
    <w:altName w:val="仿宋"/>
    <w:panose1 w:val="02000000000000000000"/>
    <w:charset w:val="86"/>
    <w:family w:val="auto"/>
    <w:pitch w:val="default"/>
    <w:sig w:usb0="00000000" w:usb1="00000000" w:usb2="00000012" w:usb3="00000000" w:csb0="00040001" w:csb1="00000000"/>
  </w:font>
  <w:font w:name="方正黑体_GBK">
    <w:altName w:val="Arial Unicode MS"/>
    <w:panose1 w:val="02000000000000000000"/>
    <w:charset w:val="86"/>
    <w:family w:val="auto"/>
    <w:pitch w:val="default"/>
    <w:sig w:usb0="00000000" w:usb1="00000000" w:usb2="00082016" w:usb3="00000000" w:csb0="00040001" w:csb1="00000000"/>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KSOFE8852770">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820695"/>
    <w:multiLevelType w:val="singleLevel"/>
    <w:tmpl w:val="9A820695"/>
    <w:lvl w:ilvl="0" w:tentative="0">
      <w:start w:val="1"/>
      <w:numFmt w:val="chineseCounting"/>
      <w:suff w:val="nothing"/>
      <w:lvlText w:val="%1、"/>
      <w:lvlJc w:val="left"/>
      <w:rPr>
        <w:rFonts w:hint="eastAsia"/>
      </w:rPr>
    </w:lvl>
  </w:abstractNum>
  <w:abstractNum w:abstractNumId="1">
    <w:nsid w:val="DBDEEC51"/>
    <w:multiLevelType w:val="singleLevel"/>
    <w:tmpl w:val="DBDEEC51"/>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1ZDYyNjk3MDU0ZGI2M2NmZDIyODQ4ZWQyODQxM2QifQ=="/>
  </w:docVars>
  <w:rsids>
    <w:rsidRoot w:val="00000000"/>
    <w:rsid w:val="01C74347"/>
    <w:rsid w:val="03BA6FF1"/>
    <w:rsid w:val="0CBB4E15"/>
    <w:rsid w:val="1E827CD9"/>
    <w:rsid w:val="1EAD619D"/>
    <w:rsid w:val="22634396"/>
    <w:rsid w:val="22D6013A"/>
    <w:rsid w:val="28D92316"/>
    <w:rsid w:val="29AE0266"/>
    <w:rsid w:val="31D51504"/>
    <w:rsid w:val="32751018"/>
    <w:rsid w:val="3E1A709E"/>
    <w:rsid w:val="451600B7"/>
    <w:rsid w:val="52AF6833"/>
    <w:rsid w:val="5F550513"/>
    <w:rsid w:val="604E03D5"/>
    <w:rsid w:val="60A75A50"/>
    <w:rsid w:val="6F502A24"/>
    <w:rsid w:val="75F5519F"/>
    <w:rsid w:val="78BC6F82"/>
    <w:rsid w:val="7C3339F6"/>
    <w:rsid w:val="7DDA61C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cs="宋体"/>
      <w:b/>
      <w:bCs/>
      <w:kern w:val="44"/>
      <w:sz w:val="48"/>
      <w:szCs w:val="48"/>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Normal (Web)"/>
    <w:basedOn w:val="1"/>
    <w:qFormat/>
    <w:uiPriority w:val="0"/>
    <w:pPr>
      <w:spacing w:beforeAutospacing="1" w:afterAutospacing="1"/>
      <w:jc w:val="left"/>
    </w:pPr>
    <w:rPr>
      <w:kern w:val="0"/>
      <w:sz w:val="24"/>
    </w:rPr>
  </w:style>
  <w:style w:type="character" w:styleId="6">
    <w:name w:val="Strong"/>
    <w:basedOn w:val="5"/>
    <w:qFormat/>
    <w:uiPriority w:val="0"/>
    <w:rPr>
      <w:b/>
    </w:rPr>
  </w:style>
  <w:style w:type="character" w:styleId="7">
    <w:name w:val="Hyperlink"/>
    <w:basedOn w:val="5"/>
    <w:qFormat/>
    <w:uiPriority w:val="0"/>
    <w:rPr>
      <w:color w:val="0000FF"/>
      <w:u w:val="single"/>
    </w:rPr>
  </w:style>
  <w:style w:type="paragraph" w:customStyle="1"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1914</Words>
  <Characters>2250</Characters>
  <Lines>22</Lines>
  <Paragraphs>6</Paragraphs>
  <TotalTime>25</TotalTime>
  <ScaleCrop>false</ScaleCrop>
  <LinksUpToDate>false</LinksUpToDate>
  <CharactersWithSpaces>2255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2022-05-26T07:07:00Z</dcterms:created>
  <dc:creator>Administrator</dc:creator>
  <cp:lastModifiedBy>符景佑</cp:lastModifiedBy>
  <cp:lastPrinted>2022-05-26T08:25:00Z</cp:lastPrinted>
  <dcterms:modified xsi:type="dcterms:W3CDTF">2026-02-27T10:52:21Z</dcterms:modified>
  <dc:title>附件1</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8B9AF55AA0F846E3B47F2A70F11210E6_13</vt:lpwstr>
  </property>
  <property fmtid="{D5CDD505-2E9C-101B-9397-08002B2CF9AE}" pid="4" name="KSOTemplateDocerSaveRecord">
    <vt:lpwstr>eyJoZGlkIjoiMTBjZWU2OTAxMTM4OTQ0NTMzNjMzMjI2YjExNDJlZTMiLCJ1c2VySWQiOiI0NTg4ODc5NjQifQ==</vt:lpwstr>
  </property>
</Properties>
</file>