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53CF0D">
      <w:pPr>
        <w:jc w:val="center"/>
        <w:rPr>
          <w:sz w:val="84"/>
          <w:szCs w:val="84"/>
        </w:rPr>
      </w:pPr>
      <w:r>
        <w:rPr>
          <w:rFonts w:hint="eastAsia"/>
          <w:sz w:val="52"/>
          <w:szCs w:val="52"/>
          <w:lang w:val="en-US" w:eastAsia="zh-CN"/>
        </w:rPr>
        <w:t>2026</w:t>
      </w:r>
      <w:r>
        <w:rPr>
          <w:rFonts w:hint="eastAsia"/>
          <w:sz w:val="52"/>
          <w:szCs w:val="52"/>
        </w:rPr>
        <w:t>年</w:t>
      </w:r>
      <w:r>
        <w:rPr>
          <w:rFonts w:hint="eastAsia"/>
          <w:sz w:val="52"/>
          <w:szCs w:val="52"/>
          <w:lang w:eastAsia="zh-CN"/>
        </w:rPr>
        <w:t>儋州市龙山学校</w:t>
      </w:r>
      <w:r>
        <w:rPr>
          <w:rFonts w:hint="eastAsia"/>
          <w:sz w:val="52"/>
          <w:szCs w:val="52"/>
        </w:rPr>
        <w:t>预算</w:t>
      </w:r>
    </w:p>
    <w:p w14:paraId="08AA06A2">
      <w:pPr>
        <w:jc w:val="center"/>
        <w:rPr>
          <w:rFonts w:ascii="黑体" w:hAnsi="黑体" w:eastAsia="黑体"/>
          <w:sz w:val="52"/>
          <w:szCs w:val="52"/>
        </w:rPr>
      </w:pPr>
      <w:r>
        <w:rPr>
          <w:rFonts w:hint="eastAsia" w:ascii="黑体" w:hAnsi="黑体" w:eastAsia="黑体"/>
          <w:sz w:val="52"/>
          <w:szCs w:val="52"/>
        </w:rPr>
        <w:t>目录</w:t>
      </w:r>
    </w:p>
    <w:p w14:paraId="07181D09">
      <w:pPr>
        <w:pStyle w:val="4"/>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b/>
          <w:bCs/>
          <w:sz w:val="32"/>
          <w:szCs w:val="32"/>
        </w:rPr>
        <w:t xml:space="preserve"> </w:t>
      </w:r>
      <w:r>
        <w:rPr>
          <w:rFonts w:hint="eastAsia" w:ascii="黑体" w:hAnsi="黑体" w:eastAsia="黑体" w:cs="黑体"/>
          <w:b w:val="0"/>
          <w:bCs w:val="0"/>
          <w:sz w:val="32"/>
          <w:szCs w:val="32"/>
          <w:lang w:eastAsia="zh-CN"/>
        </w:rPr>
        <w:t>儋州市龙山学校</w:t>
      </w:r>
      <w:r>
        <w:rPr>
          <w:rFonts w:hint="eastAsia" w:ascii="黑体" w:hAnsi="黑体" w:eastAsia="黑体"/>
          <w:sz w:val="32"/>
          <w:szCs w:val="32"/>
        </w:rPr>
        <w:t>概况</w:t>
      </w:r>
    </w:p>
    <w:p w14:paraId="597B0735">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14:paraId="2DE0217C">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14:paraId="58B30CA4">
      <w:pPr>
        <w:pStyle w:val="4"/>
        <w:numPr>
          <w:ilvl w:val="0"/>
          <w:numId w:val="1"/>
        </w:numPr>
        <w:ind w:firstLineChars="0"/>
        <w:rPr>
          <w:rFonts w:ascii="黑体" w:hAnsi="黑体" w:eastAsia="黑体"/>
          <w:b/>
          <w:bCs/>
          <w:sz w:val="32"/>
          <w:szCs w:val="32"/>
        </w:rPr>
      </w:pPr>
      <w:r>
        <w:rPr>
          <w:rFonts w:hint="eastAsia" w:ascii="黑体" w:hAnsi="黑体" w:eastAsia="黑体"/>
          <w:b/>
          <w:bCs/>
          <w:sz w:val="32"/>
          <w:szCs w:val="32"/>
        </w:rPr>
        <w:t xml:space="preserve">  </w:t>
      </w:r>
      <w:r>
        <w:rPr>
          <w:rFonts w:hint="eastAsia" w:ascii="黑体" w:hAnsi="黑体" w:eastAsia="黑体" w:cs="黑体"/>
          <w:b/>
          <w:bCs/>
          <w:sz w:val="32"/>
          <w:szCs w:val="32"/>
          <w:lang w:eastAsia="zh-CN"/>
        </w:rPr>
        <w:t>儋州市龙山学校</w:t>
      </w:r>
      <w:r>
        <w:rPr>
          <w:rFonts w:hint="eastAsia" w:ascii="黑体" w:hAnsi="黑体" w:eastAsia="黑体" w:cs="黑体"/>
          <w:b/>
          <w:bCs/>
          <w:sz w:val="32"/>
          <w:szCs w:val="32"/>
          <w:lang w:val="en-US" w:eastAsia="zh-CN"/>
        </w:rPr>
        <w:t>2026</w:t>
      </w:r>
      <w:r>
        <w:rPr>
          <w:rFonts w:hint="eastAsia" w:ascii="黑体" w:hAnsi="黑体" w:eastAsia="黑体"/>
          <w:b/>
          <w:bCs/>
          <w:sz w:val="32"/>
          <w:szCs w:val="32"/>
        </w:rPr>
        <w:t>年预算表</w:t>
      </w:r>
    </w:p>
    <w:p w14:paraId="375FD519">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76AE1173">
      <w:pPr>
        <w:pStyle w:val="4"/>
        <w:numPr>
          <w:ilvl w:val="-1"/>
          <w:numId w:val="0"/>
        </w:numPr>
        <w:ind w:left="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一般公共预算支出表</w:t>
      </w:r>
    </w:p>
    <w:p w14:paraId="5E6C5873">
      <w:pPr>
        <w:pStyle w:val="4"/>
        <w:numPr>
          <w:ilvl w:val="-1"/>
          <w:numId w:val="0"/>
        </w:numPr>
        <w:ind w:left="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一般公共预算基本支出表</w:t>
      </w:r>
    </w:p>
    <w:p w14:paraId="57007243">
      <w:pPr>
        <w:pStyle w:val="4"/>
        <w:numPr>
          <w:ilvl w:val="-1"/>
          <w:numId w:val="0"/>
        </w:numPr>
        <w:ind w:left="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一般公共预算“三公”经费支出表</w:t>
      </w:r>
    </w:p>
    <w:p w14:paraId="5A3F3D86">
      <w:pPr>
        <w:pStyle w:val="4"/>
        <w:numPr>
          <w:ilvl w:val="-1"/>
          <w:numId w:val="0"/>
        </w:numPr>
        <w:ind w:left="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政府性基金预算支出表</w:t>
      </w:r>
    </w:p>
    <w:p w14:paraId="4182AF84">
      <w:pPr>
        <w:pStyle w:val="4"/>
        <w:numPr>
          <w:ilvl w:val="-1"/>
          <w:numId w:val="0"/>
        </w:numPr>
        <w:ind w:left="0"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政府性基金预算“三公”经费支出表</w:t>
      </w:r>
    </w:p>
    <w:p w14:paraId="177FE04D">
      <w:pPr>
        <w:pStyle w:val="4"/>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七、儋州市龙山学校</w:t>
      </w:r>
      <w:r>
        <w:rPr>
          <w:rFonts w:hint="eastAsia" w:ascii="仿宋_GB2312" w:hAnsi="仿宋_GB2312" w:eastAsia="仿宋_GB2312" w:cs="仿宋_GB2312"/>
          <w:sz w:val="32"/>
          <w:szCs w:val="32"/>
        </w:rPr>
        <w:t>收支总表</w:t>
      </w:r>
    </w:p>
    <w:p w14:paraId="5065DDF9">
      <w:pPr>
        <w:pStyle w:val="4"/>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八、儋州市龙山学校</w:t>
      </w:r>
      <w:r>
        <w:rPr>
          <w:rFonts w:hint="eastAsia" w:ascii="仿宋_GB2312" w:hAnsi="仿宋_GB2312" w:eastAsia="仿宋_GB2312" w:cs="仿宋_GB2312"/>
          <w:sz w:val="32"/>
          <w:szCs w:val="32"/>
        </w:rPr>
        <w:t>收入总表</w:t>
      </w:r>
    </w:p>
    <w:p w14:paraId="56E9E4C7">
      <w:pPr>
        <w:pStyle w:val="4"/>
        <w:numPr>
          <w:ilvl w:val="-1"/>
          <w:numId w:val="0"/>
        </w:numPr>
        <w:ind w:left="0" w:firstLine="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九、儋州市龙山学校</w:t>
      </w:r>
      <w:r>
        <w:rPr>
          <w:rFonts w:hint="eastAsia" w:ascii="仿宋_GB2312" w:hAnsi="仿宋_GB2312" w:eastAsia="仿宋_GB2312" w:cs="仿宋_GB2312"/>
          <w:sz w:val="32"/>
          <w:szCs w:val="32"/>
        </w:rPr>
        <w:t>支出总表</w:t>
      </w:r>
    </w:p>
    <w:p w14:paraId="56FE016A">
      <w:pPr>
        <w:pStyle w:val="4"/>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项目支出绩效信息表</w:t>
      </w:r>
    </w:p>
    <w:p w14:paraId="71928BD3">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cs="黑体"/>
          <w:b/>
          <w:bCs/>
          <w:sz w:val="32"/>
          <w:szCs w:val="32"/>
        </w:rPr>
        <w:t xml:space="preserve">  </w:t>
      </w:r>
      <w:r>
        <w:rPr>
          <w:rFonts w:hint="eastAsia" w:ascii="黑体" w:hAnsi="黑体" w:eastAsia="黑体" w:cs="黑体"/>
          <w:b/>
          <w:bCs/>
          <w:sz w:val="32"/>
          <w:szCs w:val="32"/>
          <w:lang w:eastAsia="zh-CN"/>
        </w:rPr>
        <w:t>儋州市龙山学校</w:t>
      </w:r>
      <w:r>
        <w:rPr>
          <w:rFonts w:hint="eastAsia" w:ascii="黑体" w:hAnsi="黑体" w:eastAsia="黑体" w:cs="黑体"/>
          <w:b/>
          <w:bCs/>
          <w:sz w:val="32"/>
          <w:szCs w:val="32"/>
          <w:lang w:val="en-US" w:eastAsia="zh-CN"/>
        </w:rPr>
        <w:t>2026</w:t>
      </w:r>
      <w:r>
        <w:rPr>
          <w:rFonts w:hint="eastAsia" w:ascii="黑体" w:hAnsi="黑体" w:eastAsia="黑体"/>
          <w:sz w:val="32"/>
          <w:szCs w:val="32"/>
        </w:rPr>
        <w:t>年预算情况说明</w:t>
      </w:r>
    </w:p>
    <w:p w14:paraId="64AEE4E1">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55DE89EA">
      <w:pPr>
        <w:pStyle w:val="4"/>
        <w:ind w:left="1320" w:firstLine="0" w:firstLineChars="0"/>
        <w:jc w:val="left"/>
        <w:rPr>
          <w:rFonts w:ascii="黑体" w:hAnsi="黑体" w:eastAsia="黑体"/>
          <w:sz w:val="32"/>
          <w:szCs w:val="32"/>
        </w:rPr>
      </w:pPr>
    </w:p>
    <w:p w14:paraId="5AB5A5F0">
      <w:pPr>
        <w:jc w:val="left"/>
        <w:rPr>
          <w:rFonts w:ascii="黑体" w:hAnsi="黑体" w:eastAsia="黑体"/>
          <w:sz w:val="32"/>
          <w:szCs w:val="32"/>
        </w:rPr>
      </w:pPr>
    </w:p>
    <w:p w14:paraId="6390A7FD">
      <w:pPr>
        <w:jc w:val="left"/>
        <w:rPr>
          <w:rFonts w:ascii="黑体" w:hAnsi="黑体" w:eastAsia="黑体"/>
          <w:sz w:val="32"/>
          <w:szCs w:val="32"/>
        </w:rPr>
      </w:pPr>
    </w:p>
    <w:p w14:paraId="18C32BA0">
      <w:pPr>
        <w:jc w:val="left"/>
        <w:rPr>
          <w:rFonts w:ascii="黑体" w:hAnsi="黑体" w:eastAsia="黑体"/>
          <w:sz w:val="32"/>
          <w:szCs w:val="32"/>
        </w:rPr>
      </w:pPr>
    </w:p>
    <w:p w14:paraId="3073929E">
      <w:pPr>
        <w:pStyle w:val="4"/>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儋州市龙山学校</w:t>
      </w:r>
      <w:r>
        <w:rPr>
          <w:rFonts w:hint="eastAsia" w:ascii="黑体" w:hAnsi="黑体" w:eastAsia="黑体"/>
          <w:sz w:val="32"/>
          <w:szCs w:val="32"/>
        </w:rPr>
        <w:t>概况</w:t>
      </w:r>
    </w:p>
    <w:p w14:paraId="27A8D2C8">
      <w:pPr>
        <w:jc w:val="left"/>
        <w:rPr>
          <w:rFonts w:ascii="仿宋_GB2312" w:hAnsi="仿宋_GB2312" w:eastAsia="仿宋_GB2312" w:cs="仿宋_GB2312"/>
          <w:sz w:val="32"/>
          <w:szCs w:val="32"/>
        </w:rPr>
      </w:pPr>
    </w:p>
    <w:p w14:paraId="1D5DB033">
      <w:pPr>
        <w:pStyle w:val="4"/>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1CF19F2E">
      <w:pPr>
        <w:pStyle w:val="4"/>
        <w:numPr>
          <w:ilvl w:val="0"/>
          <w:numId w:val="0"/>
        </w:numPr>
        <w:ind w:leftChars="0"/>
        <w:jc w:val="left"/>
        <w:rPr>
          <w:rFonts w:hint="default" w:ascii="黑体" w:hAnsi="黑体" w:eastAsia="黑体" w:cs="仿宋_GB2312"/>
          <w:sz w:val="32"/>
          <w:szCs w:val="32"/>
          <w:lang w:val="en-US" w:eastAsia="zh-CN"/>
        </w:rPr>
      </w:pPr>
      <w:r>
        <w:rPr>
          <w:rFonts w:hint="eastAsia" w:ascii="黑体" w:hAnsi="黑体" w:eastAsia="黑体" w:cs="仿宋_GB2312"/>
          <w:sz w:val="32"/>
          <w:szCs w:val="32"/>
          <w:lang w:val="en-US" w:eastAsia="zh-CN"/>
        </w:rPr>
        <w:t xml:space="preserve">     儋州市龙山学校是一所九年一贯制义务学校，主要只能是实施中小学义务教育，促进基础教育发展。</w:t>
      </w:r>
    </w:p>
    <w:p w14:paraId="5949F8D6">
      <w:pPr>
        <w:pStyle w:val="4"/>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部门预算单位构成（单位公开没有此部分内容）</w:t>
      </w:r>
    </w:p>
    <w:p w14:paraId="229D9E52">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儋州市龙山学校</w:t>
      </w:r>
      <w:r>
        <w:rPr>
          <w:rFonts w:hint="eastAsia" w:ascii="黑体" w:hAnsi="黑体" w:eastAsia="黑体" w:cs="黑体"/>
          <w:sz w:val="32"/>
          <w:szCs w:val="32"/>
          <w:lang w:val="en-US" w:eastAsia="zh-CN"/>
        </w:rPr>
        <w:t>2026</w:t>
      </w:r>
      <w:r>
        <w:rPr>
          <w:rFonts w:hint="eastAsia" w:ascii="黑体" w:hAnsi="黑体" w:eastAsia="黑体"/>
          <w:sz w:val="32"/>
          <w:szCs w:val="32"/>
        </w:rPr>
        <w:t>年部门（单位）预算表</w:t>
      </w:r>
    </w:p>
    <w:p w14:paraId="16EFAB6B">
      <w:pPr>
        <w:ind w:left="800"/>
        <w:jc w:val="left"/>
        <w:rPr>
          <w:rFonts w:ascii="黑体" w:hAnsi="黑体" w:eastAsia="黑体"/>
          <w:sz w:val="32"/>
          <w:szCs w:val="32"/>
        </w:rPr>
      </w:pPr>
    </w:p>
    <w:p w14:paraId="64523D3B">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14:paraId="0239E1A8">
      <w:pPr>
        <w:rPr>
          <w:rFonts w:ascii="黑体" w:hAnsi="黑体" w:eastAsia="黑体"/>
          <w:sz w:val="32"/>
          <w:szCs w:val="32"/>
        </w:rPr>
      </w:pPr>
    </w:p>
    <w:p w14:paraId="5CB98883">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lang w:eastAsia="zh-CN"/>
        </w:rPr>
        <w:t>儋州市龙山学校</w:t>
      </w:r>
      <w:r>
        <w:rPr>
          <w:rFonts w:hint="eastAsia" w:ascii="黑体" w:hAnsi="黑体" w:eastAsia="黑体" w:cs="黑体"/>
          <w:sz w:val="32"/>
          <w:szCs w:val="32"/>
          <w:lang w:val="en-US" w:eastAsia="zh-CN"/>
        </w:rPr>
        <w:t>2026</w:t>
      </w:r>
      <w:r>
        <w:rPr>
          <w:rFonts w:hint="eastAsia" w:ascii="黑体" w:hAnsi="黑体" w:eastAsia="黑体"/>
          <w:sz w:val="32"/>
          <w:szCs w:val="32"/>
        </w:rPr>
        <w:t>年预算情况说明</w:t>
      </w:r>
    </w:p>
    <w:p w14:paraId="4CF4A0DC">
      <w:pPr>
        <w:jc w:val="center"/>
        <w:rPr>
          <w:rFonts w:ascii="黑体" w:hAnsi="黑体" w:eastAsia="黑体"/>
          <w:sz w:val="32"/>
          <w:szCs w:val="32"/>
        </w:rPr>
      </w:pPr>
    </w:p>
    <w:p w14:paraId="37004655">
      <w:pPr>
        <w:pStyle w:val="4"/>
        <w:numPr>
          <w:ilvl w:val="0"/>
          <w:numId w:val="0"/>
        </w:numPr>
        <w:ind w:firstLine="0" w:firstLineChars="0"/>
        <w:rPr>
          <w:rFonts w:ascii="黑体" w:hAnsi="黑体" w:eastAsia="黑体"/>
          <w:color w:val="FF0000"/>
          <w:sz w:val="32"/>
          <w:szCs w:val="32"/>
          <w:highlight w:val="none"/>
        </w:rPr>
      </w:pPr>
      <w:r>
        <w:rPr>
          <w:rFonts w:hint="eastAsia" w:ascii="黑体" w:hAnsi="黑体" w:eastAsia="黑体"/>
          <w:sz w:val="32"/>
          <w:szCs w:val="32"/>
          <w:lang w:val="en-US" w:eastAsia="zh-CN"/>
        </w:rPr>
        <w:t xml:space="preserve"> </w:t>
      </w:r>
      <w:r>
        <w:rPr>
          <w:rFonts w:hint="eastAsia" w:ascii="黑体" w:hAnsi="黑体" w:eastAsia="黑体"/>
          <w:sz w:val="32"/>
          <w:szCs w:val="32"/>
        </w:rPr>
        <w:t>一、关于</w:t>
      </w:r>
      <w:r>
        <w:rPr>
          <w:rFonts w:hint="eastAsia" w:ascii="黑体" w:hAnsi="黑体" w:eastAsia="黑体" w:cs="黑体"/>
          <w:sz w:val="32"/>
          <w:szCs w:val="32"/>
          <w:lang w:eastAsia="zh-CN"/>
        </w:rPr>
        <w:t>儋州市龙山学校</w:t>
      </w:r>
      <w:r>
        <w:rPr>
          <w:rFonts w:hint="eastAsia" w:ascii="黑体" w:hAnsi="黑体" w:eastAsia="黑体" w:cs="黑体"/>
          <w:sz w:val="32"/>
          <w:szCs w:val="32"/>
          <w:lang w:val="en-US" w:eastAsia="zh-CN"/>
        </w:rPr>
        <w:t>2026</w:t>
      </w:r>
      <w:r>
        <w:rPr>
          <w:rFonts w:hint="eastAsia" w:ascii="黑体" w:hAnsi="黑体" w:eastAsia="黑体"/>
          <w:sz w:val="32"/>
          <w:szCs w:val="32"/>
        </w:rPr>
        <w:t>年财政拨款收支预算情况的总体说明</w:t>
      </w:r>
    </w:p>
    <w:p w14:paraId="25C9D3D1">
      <w:pPr>
        <w:ind w:firstLine="640" w:firstLineChars="200"/>
        <w:jc w:val="left"/>
        <w:rPr>
          <w:rFonts w:ascii="仿宋_GB2312" w:hAnsi="黑体" w:eastAsia="仿宋_GB2312"/>
          <w:sz w:val="32"/>
          <w:szCs w:val="32"/>
        </w:rPr>
      </w:pPr>
      <w:r>
        <w:rPr>
          <w:rFonts w:hint="eastAsia" w:ascii="仿宋_GB2312" w:hAnsi="黑体" w:eastAsia="仿宋_GB2312"/>
          <w:sz w:val="32"/>
          <w:szCs w:val="32"/>
          <w:lang w:eastAsia="zh-CN"/>
        </w:rPr>
        <w:t>儋州市龙山学校</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356.69</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356.51</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356.51</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0.18</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356.69</w:t>
      </w:r>
      <w:r>
        <w:rPr>
          <w:rFonts w:hint="eastAsia" w:ascii="仿宋_GB2312" w:hAnsi="黑体" w:eastAsia="仿宋_GB2312"/>
          <w:sz w:val="32"/>
          <w:szCs w:val="32"/>
        </w:rPr>
        <w:t>万元，包括</w:t>
      </w:r>
      <w:r>
        <w:rPr>
          <w:rFonts w:hint="eastAsia" w:ascii="仿宋_GB2312" w:hAnsi="黑体" w:eastAsia="仿宋_GB2312"/>
          <w:sz w:val="32"/>
          <w:szCs w:val="32"/>
          <w:lang w:eastAsia="zh-CN"/>
        </w:rPr>
        <w:t>教育支出</w:t>
      </w:r>
      <w:r>
        <w:rPr>
          <w:rFonts w:hint="eastAsia" w:ascii="仿宋_GB2312" w:hAnsi="黑体" w:eastAsia="仿宋_GB2312"/>
          <w:sz w:val="32"/>
          <w:szCs w:val="32"/>
          <w:lang w:val="en-US" w:eastAsia="zh-CN"/>
        </w:rPr>
        <w:t>232.69万元、社会保障和就业支出45.02万元、卫生健康支出54.08万元、住房保障支出24.90万元</w:t>
      </w:r>
      <w:r>
        <w:rPr>
          <w:rFonts w:hint="eastAsia" w:ascii="仿宋_GB2312" w:hAnsi="黑体" w:eastAsia="仿宋_GB2312"/>
          <w:sz w:val="32"/>
          <w:szCs w:val="32"/>
        </w:rPr>
        <w:t>。</w:t>
      </w:r>
    </w:p>
    <w:p w14:paraId="25D5BCED">
      <w:pPr>
        <w:ind w:firstLine="640"/>
        <w:jc w:val="left"/>
        <w:rPr>
          <w:rFonts w:hint="eastAsia"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eastAsia="zh-CN"/>
        </w:rPr>
        <w:t>儋州市龙山学校</w:t>
      </w:r>
      <w:r>
        <w:rPr>
          <w:rFonts w:hint="eastAsia" w:ascii="黑体" w:hAnsi="黑体" w:eastAsia="黑体"/>
          <w:sz w:val="32"/>
          <w:szCs w:val="32"/>
          <w:lang w:val="en-US" w:eastAsia="zh-CN"/>
        </w:rPr>
        <w:t>2026</w:t>
      </w:r>
      <w:r>
        <w:rPr>
          <w:rFonts w:hint="eastAsia" w:ascii="黑体" w:hAnsi="黑体" w:eastAsia="黑体"/>
          <w:sz w:val="32"/>
          <w:szCs w:val="32"/>
        </w:rPr>
        <w:t>年一般公共预算当年拨款情况说明</w:t>
      </w:r>
    </w:p>
    <w:p w14:paraId="7502E4BD">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3DAD737B">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eastAsia="zh-CN"/>
        </w:rPr>
        <w:t>儋州市龙山学校</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356.51</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14.46</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社会保障和就业支出、住房保障支出增加。</w:t>
      </w:r>
    </w:p>
    <w:p w14:paraId="754EDC9B">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405E92A5">
      <w:pPr>
        <w:ind w:firstLine="800" w:firstLineChars="250"/>
        <w:rPr>
          <w:rFonts w:hint="default" w:ascii="仿宋_GB2312" w:hAnsi="黑体" w:eastAsia="仿宋_GB2312"/>
          <w:sz w:val="32"/>
          <w:szCs w:val="32"/>
          <w:lang w:val="en-US" w:eastAsia="zh-CN"/>
        </w:rPr>
      </w:pP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232.69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65.27</w:t>
      </w:r>
      <w:r>
        <w:rPr>
          <w:rFonts w:hint="eastAsia" w:ascii="仿宋_GB2312" w:hAnsi="黑体" w:eastAsia="仿宋_GB2312"/>
          <w:sz w:val="32"/>
          <w:szCs w:val="32"/>
        </w:rPr>
        <w:t>%；</w:t>
      </w:r>
      <w:r>
        <w:rPr>
          <w:rFonts w:hint="eastAsia" w:ascii="仿宋_GB2312" w:hAnsi="黑体" w:eastAsia="仿宋_GB2312"/>
          <w:sz w:val="32"/>
          <w:szCs w:val="32"/>
          <w:lang w:eastAsia="zh-CN"/>
        </w:rPr>
        <w:t>社会保障和就业（类）支出</w:t>
      </w:r>
      <w:r>
        <w:rPr>
          <w:rFonts w:hint="eastAsia" w:ascii="仿宋_GB2312" w:hAnsi="黑体" w:eastAsia="仿宋_GB2312" w:cs="仿宋_GB2312"/>
          <w:sz w:val="32"/>
          <w:szCs w:val="32"/>
          <w:lang w:val="en-US" w:eastAsia="zh-CN"/>
        </w:rPr>
        <w:t>45.02</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12.63</w:t>
      </w:r>
      <w:r>
        <w:rPr>
          <w:rFonts w:hint="eastAsia" w:ascii="仿宋_GB2312" w:hAnsi="黑体" w:eastAsia="仿宋_GB2312"/>
          <w:sz w:val="32"/>
          <w:szCs w:val="32"/>
        </w:rPr>
        <w:t>%；</w:t>
      </w:r>
      <w:r>
        <w:rPr>
          <w:rFonts w:hint="eastAsia" w:ascii="仿宋_GB2312" w:hAnsi="黑体" w:eastAsia="仿宋_GB2312"/>
          <w:sz w:val="32"/>
          <w:szCs w:val="32"/>
          <w:lang w:eastAsia="zh-CN"/>
        </w:rPr>
        <w:t>卫生健康（类）支出</w:t>
      </w:r>
      <w:r>
        <w:rPr>
          <w:rFonts w:hint="eastAsia" w:ascii="仿宋_GB2312" w:hAnsi="黑体" w:eastAsia="仿宋_GB2312"/>
          <w:sz w:val="32"/>
          <w:szCs w:val="32"/>
          <w:lang w:val="en-US" w:eastAsia="zh-CN"/>
        </w:rPr>
        <w:t>54.08万元，占15.17%；住房保障（类）支出24.9万元，占6.98%。</w:t>
      </w:r>
    </w:p>
    <w:p w14:paraId="62A9D86F">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736337AA">
      <w:pPr>
        <w:ind w:firstLine="640" w:firstLineChars="200"/>
        <w:rPr>
          <w:rFonts w:hint="default" w:ascii="仿宋_GB2312" w:hAnsi="黑体" w:eastAsia="仿宋_GB2312"/>
          <w:sz w:val="32"/>
          <w:szCs w:val="32"/>
          <w:lang w:val="en-US"/>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eastAsia="zh-CN"/>
        </w:rPr>
        <w:t>教育</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普通教育</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小学教育</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232.69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29.79</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基本支出减少。</w:t>
      </w:r>
      <w:r>
        <w:rPr>
          <w:rFonts w:hint="eastAsia" w:ascii="仿宋_GB2312" w:hAnsi="黑体" w:eastAsia="仿宋_GB2312"/>
          <w:sz w:val="32"/>
          <w:szCs w:val="32"/>
        </w:rPr>
        <w:t>2.</w:t>
      </w:r>
      <w:r>
        <w:rPr>
          <w:rFonts w:hint="eastAsia" w:ascii="仿宋_GB2312" w:hAnsi="黑体" w:eastAsia="仿宋_GB2312" w:cs="仿宋_GB2312"/>
          <w:sz w:val="32"/>
          <w:szCs w:val="32"/>
          <w:lang w:eastAsia="zh-CN"/>
        </w:rPr>
        <w:t>社会保障和就业</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行政事业单位养老支出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机关事业单位基本养老保险缴费支出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30.02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0.32</w:t>
      </w:r>
      <w:r>
        <w:rPr>
          <w:rFonts w:hint="eastAsia" w:ascii="仿宋_GB2312" w:hAnsi="黑体" w:eastAsia="仿宋_GB2312"/>
          <w:sz w:val="32"/>
          <w:szCs w:val="32"/>
        </w:rPr>
        <w:t>万元，主要是</w:t>
      </w:r>
      <w:r>
        <w:rPr>
          <w:rFonts w:hint="eastAsia" w:ascii="仿宋_GB2312" w:hAnsi="黑体" w:eastAsia="仿宋_GB2312" w:cs="仿宋_GB2312"/>
          <w:sz w:val="32"/>
          <w:szCs w:val="32"/>
          <w:lang w:eastAsia="zh-CN"/>
        </w:rPr>
        <w:t>机关事业单位基本养老保险缴费支出增加。</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lang w:eastAsia="zh-CN"/>
        </w:rPr>
        <w:t>社会保障和就业</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行政事业单位养老支出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机关事业单位职业年金缴费支出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15.01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0.16</w:t>
      </w:r>
      <w:r>
        <w:rPr>
          <w:rFonts w:hint="eastAsia" w:ascii="仿宋_GB2312" w:hAnsi="黑体" w:eastAsia="仿宋_GB2312"/>
          <w:sz w:val="32"/>
          <w:szCs w:val="32"/>
        </w:rPr>
        <w:t>万元，主要是</w:t>
      </w:r>
      <w:r>
        <w:rPr>
          <w:rFonts w:hint="eastAsia" w:ascii="仿宋_GB2312" w:hAnsi="黑体" w:eastAsia="仿宋_GB2312" w:cs="仿宋_GB2312"/>
          <w:sz w:val="32"/>
          <w:szCs w:val="32"/>
          <w:lang w:eastAsia="zh-CN"/>
        </w:rPr>
        <w:t>机关事业单位职业年金缴费支出增加。</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lang w:eastAsia="zh-CN"/>
        </w:rPr>
        <w:t>卫生健康</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行政事业单位医疗</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事业单位医疗</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10.33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3.34</w:t>
      </w:r>
      <w:r>
        <w:rPr>
          <w:rFonts w:hint="eastAsia" w:ascii="仿宋_GB2312" w:hAnsi="黑体" w:eastAsia="仿宋_GB2312"/>
          <w:sz w:val="32"/>
          <w:szCs w:val="32"/>
        </w:rPr>
        <w:t>万元，主要是</w:t>
      </w:r>
      <w:r>
        <w:rPr>
          <w:rFonts w:hint="eastAsia" w:ascii="仿宋_GB2312" w:hAnsi="黑体" w:eastAsia="仿宋_GB2312" w:cs="仿宋_GB2312"/>
          <w:sz w:val="32"/>
          <w:szCs w:val="32"/>
          <w:lang w:eastAsia="zh-CN"/>
        </w:rPr>
        <w:t>事业单位医疗减少。</w:t>
      </w: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lang w:eastAsia="zh-CN"/>
        </w:rPr>
        <w:t>卫生健康</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行政事业单位医疗</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公务员医疗补助</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43.75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3.29</w:t>
      </w:r>
      <w:r>
        <w:rPr>
          <w:rFonts w:hint="eastAsia" w:ascii="仿宋_GB2312" w:hAnsi="黑体" w:eastAsia="仿宋_GB2312"/>
          <w:sz w:val="32"/>
          <w:szCs w:val="32"/>
        </w:rPr>
        <w:t>万元，主要是</w:t>
      </w:r>
      <w:r>
        <w:rPr>
          <w:rFonts w:hint="eastAsia" w:ascii="仿宋_GB2312" w:hAnsi="黑体" w:eastAsia="仿宋_GB2312" w:cs="仿宋_GB2312"/>
          <w:sz w:val="32"/>
          <w:szCs w:val="32"/>
          <w:lang w:eastAsia="zh-CN"/>
        </w:rPr>
        <w:t>公务员医疗补助增加。</w:t>
      </w:r>
      <w:r>
        <w:rPr>
          <w:rFonts w:hint="eastAsia" w:ascii="仿宋_GB2312" w:hAnsi="黑体" w:eastAsia="仿宋_GB2312" w:cs="仿宋_GB2312"/>
          <w:sz w:val="32"/>
          <w:szCs w:val="32"/>
          <w:lang w:val="en-US" w:eastAsia="zh-CN"/>
        </w:rPr>
        <w:t>6.住房保障</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住房改革</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住房公积金（</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24.9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2</w:t>
      </w:r>
      <w:r>
        <w:rPr>
          <w:rFonts w:hint="eastAsia" w:ascii="仿宋_GB2312" w:hAnsi="黑体" w:eastAsia="仿宋_GB2312"/>
          <w:sz w:val="32"/>
          <w:szCs w:val="32"/>
        </w:rPr>
        <w:t>万元，主要是</w:t>
      </w:r>
      <w:r>
        <w:rPr>
          <w:rFonts w:hint="eastAsia" w:ascii="仿宋_GB2312" w:hAnsi="黑体" w:eastAsia="仿宋_GB2312" w:cs="仿宋_GB2312"/>
          <w:sz w:val="32"/>
          <w:szCs w:val="32"/>
          <w:lang w:eastAsia="zh-CN"/>
        </w:rPr>
        <w:t>住房公积金增加。</w:t>
      </w:r>
    </w:p>
    <w:p w14:paraId="512B9D26">
      <w:pPr>
        <w:pStyle w:val="4"/>
        <w:numPr>
          <w:ilvl w:val="0"/>
          <w:numId w:val="0"/>
        </w:numPr>
        <w:ind w:firstLine="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lang w:eastAsia="zh-CN"/>
        </w:rPr>
        <w:t>儋州市龙山学校</w:t>
      </w:r>
      <w:r>
        <w:rPr>
          <w:rFonts w:hint="eastAsia" w:ascii="黑体" w:hAnsi="黑体" w:eastAsia="黑体" w:cs="黑体"/>
          <w:sz w:val="32"/>
          <w:szCs w:val="32"/>
          <w:lang w:val="en-US" w:eastAsia="zh-CN"/>
        </w:rPr>
        <w:t>2026</w:t>
      </w:r>
      <w:r>
        <w:rPr>
          <w:rFonts w:hint="eastAsia" w:ascii="黑体" w:hAnsi="黑体" w:eastAsia="黑体"/>
          <w:sz w:val="32"/>
          <w:szCs w:val="32"/>
        </w:rPr>
        <w:t>年一般公共预算基本支出情况说明</w:t>
      </w:r>
    </w:p>
    <w:p w14:paraId="0C26CF9C">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儋州市龙山学校</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356.69</w:t>
      </w:r>
      <w:r>
        <w:rPr>
          <w:rFonts w:hint="eastAsia" w:ascii="仿宋_GB2312" w:hAnsi="黑体" w:eastAsia="仿宋_GB2312"/>
          <w:sz w:val="32"/>
          <w:szCs w:val="32"/>
        </w:rPr>
        <w:t>万元，其中：</w:t>
      </w:r>
    </w:p>
    <w:p w14:paraId="0A687506">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基本支出</w:t>
      </w:r>
      <w:r>
        <w:rPr>
          <w:rFonts w:hint="eastAsia" w:ascii="仿宋_GB2312" w:hAnsi="黑体" w:eastAsia="仿宋_GB2312" w:cs="仿宋_GB2312"/>
          <w:sz w:val="32"/>
          <w:szCs w:val="32"/>
          <w:lang w:val="en-US" w:eastAsia="zh-CN"/>
        </w:rPr>
        <w:t>349.24</w:t>
      </w:r>
      <w:r>
        <w:rPr>
          <w:rFonts w:hint="eastAsia" w:ascii="仿宋_GB2312" w:hAnsi="黑体" w:eastAsia="仿宋_GB2312"/>
          <w:sz w:val="32"/>
          <w:szCs w:val="32"/>
        </w:rPr>
        <w:t>万元，主要包括：</w:t>
      </w:r>
      <w:r>
        <w:rPr>
          <w:rFonts w:hint="eastAsia" w:ascii="仿宋_GB2312" w:hAnsi="黑体" w:eastAsia="仿宋_GB2312"/>
          <w:sz w:val="32"/>
          <w:szCs w:val="32"/>
          <w:lang w:eastAsia="zh-CN"/>
        </w:rPr>
        <w:t>教育支出</w:t>
      </w:r>
      <w:r>
        <w:rPr>
          <w:rFonts w:hint="eastAsia" w:ascii="仿宋_GB2312" w:hAnsi="黑体" w:eastAsia="仿宋_GB2312"/>
          <w:sz w:val="32"/>
          <w:szCs w:val="32"/>
        </w:rPr>
        <w:t>、</w:t>
      </w:r>
      <w:r>
        <w:rPr>
          <w:rFonts w:hint="eastAsia" w:ascii="仿宋_GB2312" w:hAnsi="黑体" w:eastAsia="仿宋_GB2312"/>
          <w:sz w:val="32"/>
          <w:szCs w:val="32"/>
          <w:lang w:eastAsia="zh-CN"/>
        </w:rPr>
        <w:t>社会保障和就业支出、卫生健康支出、住房公积金；项目支出</w:t>
      </w:r>
      <w:r>
        <w:rPr>
          <w:rFonts w:hint="eastAsia" w:ascii="仿宋_GB2312" w:hAnsi="黑体" w:eastAsia="仿宋_GB2312" w:cs="仿宋_GB2312"/>
          <w:sz w:val="32"/>
          <w:szCs w:val="32"/>
          <w:lang w:val="en-US" w:eastAsia="zh-CN"/>
        </w:rPr>
        <w:t>7.45</w:t>
      </w:r>
      <w:r>
        <w:rPr>
          <w:rFonts w:hint="eastAsia" w:ascii="仿宋_GB2312" w:hAnsi="黑体" w:eastAsia="仿宋_GB2312"/>
          <w:sz w:val="32"/>
          <w:szCs w:val="32"/>
        </w:rPr>
        <w:t>万元，主要包括：</w:t>
      </w:r>
      <w:r>
        <w:rPr>
          <w:rFonts w:hint="eastAsia" w:ascii="仿宋_GB2312" w:hAnsi="黑体" w:eastAsia="仿宋_GB2312"/>
          <w:sz w:val="32"/>
          <w:szCs w:val="32"/>
          <w:lang w:eastAsia="zh-CN"/>
        </w:rPr>
        <w:t>教育支出</w:t>
      </w:r>
      <w:r>
        <w:rPr>
          <w:rFonts w:hint="eastAsia" w:ascii="仿宋_GB2312" w:hAnsi="黑体" w:eastAsia="仿宋_GB2312"/>
          <w:sz w:val="32"/>
          <w:szCs w:val="32"/>
        </w:rPr>
        <w:t>。</w:t>
      </w:r>
    </w:p>
    <w:p w14:paraId="1C3F1548">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b w:val="0"/>
          <w:bCs w:val="0"/>
          <w:sz w:val="32"/>
          <w:szCs w:val="32"/>
          <w:lang w:eastAsia="zh-CN"/>
        </w:rPr>
        <w:t>儋州市龙山学校</w:t>
      </w:r>
      <w:r>
        <w:rPr>
          <w:rFonts w:hint="eastAsia" w:ascii="黑体" w:hAnsi="黑体" w:eastAsia="黑体" w:cs="黑体"/>
          <w:b w:val="0"/>
          <w:bCs w:val="0"/>
          <w:sz w:val="32"/>
          <w:szCs w:val="32"/>
          <w:lang w:val="en-US" w:eastAsia="zh-CN"/>
        </w:rPr>
        <w:t>2026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14:paraId="29CCA5BF">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儋州市龙山学校</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14:paraId="3D5F103F">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年预算持平。出国（境）团组主要包括</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14:paraId="1E1F0110">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eastAsia="zh-CN"/>
        </w:rPr>
        <w:t>儋州市龙山学校</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14:paraId="66B7F120">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14:paraId="3689DD59">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lang w:eastAsia="zh-CN"/>
        </w:rPr>
        <w:t>儋州市龙山学校</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14:paraId="72F6FEAB">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106D54B9">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儋州市龙山学校</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14:paraId="5D638D20">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232CCE44">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r>
        <w:rPr>
          <w:rFonts w:ascii="仿宋_GB2312" w:hAnsi="黑体" w:eastAsia="仿宋_GB2312"/>
          <w:sz w:val="32"/>
          <w:szCs w:val="32"/>
        </w:rPr>
        <w:t>……</w:t>
      </w:r>
      <w:r>
        <w:rPr>
          <w:rFonts w:hint="eastAsia" w:ascii="仿宋_GB2312" w:hAnsi="黑体" w:eastAsia="仿宋_GB2312"/>
          <w:sz w:val="32"/>
          <w:szCs w:val="32"/>
        </w:rPr>
        <w:t>。</w:t>
      </w:r>
    </w:p>
    <w:p w14:paraId="19E1D4C4">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14:paraId="22D9EAB4">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14:paraId="3203DD89">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042A50B7">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lang w:eastAsia="zh-CN"/>
        </w:rPr>
        <w:t>儋州市龙山学校</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14:paraId="042E44E9">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儋州市龙山学校</w:t>
      </w:r>
      <w:r>
        <w:rPr>
          <w:rFonts w:hint="eastAsia" w:ascii="仿宋_GB2312" w:hAnsi="黑体" w:eastAsia="仿宋_GB2312" w:cs="仿宋_GB2312"/>
          <w:sz w:val="32"/>
          <w:szCs w:val="32"/>
        </w:rPr>
        <w:t>所有收入和支出均纳入部门预算管理。收入包括：</w:t>
      </w:r>
      <w:r>
        <w:rPr>
          <w:rFonts w:hint="eastAsia" w:ascii="仿宋_GB2312" w:hAnsi="黑体" w:eastAsia="仿宋_GB2312" w:cs="仿宋_GB2312"/>
          <w:sz w:val="32"/>
          <w:szCs w:val="32"/>
          <w:lang w:eastAsia="zh-CN"/>
        </w:rPr>
        <w:t>一般公共预算拨款收入</w:t>
      </w:r>
      <w:r>
        <w:rPr>
          <w:rFonts w:hint="eastAsia" w:ascii="仿宋_GB2312" w:hAnsi="黑体" w:eastAsia="仿宋_GB2312"/>
          <w:sz w:val="32"/>
          <w:szCs w:val="32"/>
        </w:rPr>
        <w:t>；支出包括：</w:t>
      </w:r>
      <w:r>
        <w:rPr>
          <w:rFonts w:hint="eastAsia" w:ascii="仿宋_GB2312" w:hAnsi="黑体" w:eastAsia="仿宋_GB2312"/>
          <w:sz w:val="32"/>
          <w:szCs w:val="32"/>
          <w:lang w:eastAsia="zh-CN"/>
        </w:rPr>
        <w:t>教育支出、社会保障和就业支出、卫生健康支出、住房保障支出</w:t>
      </w:r>
      <w:r>
        <w:rPr>
          <w:rFonts w:hint="eastAsia" w:ascii="仿宋_GB2312" w:hAnsi="黑体" w:eastAsia="仿宋_GB2312"/>
          <w:sz w:val="32"/>
          <w:szCs w:val="32"/>
        </w:rPr>
        <w:t>。</w:t>
      </w:r>
      <w:r>
        <w:rPr>
          <w:rFonts w:hint="eastAsia" w:ascii="仿宋_GB2312" w:hAnsi="黑体" w:eastAsia="仿宋_GB2312" w:cs="仿宋_GB2312"/>
          <w:sz w:val="32"/>
          <w:szCs w:val="32"/>
          <w:lang w:eastAsia="zh-CN"/>
        </w:rPr>
        <w:t>儋州市龙山学校</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356.69</w:t>
      </w:r>
      <w:r>
        <w:rPr>
          <w:rFonts w:hint="eastAsia" w:ascii="仿宋_GB2312" w:hAnsi="黑体" w:eastAsia="仿宋_GB2312"/>
          <w:sz w:val="32"/>
          <w:szCs w:val="32"/>
        </w:rPr>
        <w:t>万元。</w:t>
      </w:r>
    </w:p>
    <w:p w14:paraId="17A4F8A8">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lang w:eastAsia="zh-CN"/>
        </w:rPr>
        <w:t>儋州市龙山学校</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14:paraId="66704188">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儋州市龙山学校</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356.69</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0.18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0.05</w:t>
      </w:r>
      <w:r>
        <w:rPr>
          <w:rFonts w:hint="eastAsia" w:ascii="仿宋_GB2312" w:hAnsi="黑体" w:eastAsia="仿宋_GB2312"/>
          <w:sz w:val="32"/>
          <w:szCs w:val="32"/>
        </w:rPr>
        <w:t>%；</w:t>
      </w:r>
      <w:r>
        <w:rPr>
          <w:rFonts w:hint="eastAsia" w:ascii="仿宋_GB2312" w:hAnsi="黑体" w:eastAsia="仿宋_GB2312"/>
          <w:sz w:val="32"/>
          <w:szCs w:val="32"/>
          <w:lang w:eastAsia="zh-CN"/>
        </w:rPr>
        <w:t>一般公共预算拨款收入</w:t>
      </w:r>
      <w:r>
        <w:rPr>
          <w:rFonts w:hint="eastAsia" w:ascii="仿宋_GB2312" w:hAnsi="黑体" w:eastAsia="仿宋_GB2312" w:cs="仿宋_GB2312"/>
          <w:sz w:val="32"/>
          <w:szCs w:val="32"/>
          <w:lang w:val="en-US" w:eastAsia="zh-CN"/>
        </w:rPr>
        <w:t>356.51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95.95</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27.36</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一般公共预算拨款收入减少</w:t>
      </w:r>
      <w:r>
        <w:rPr>
          <w:rFonts w:hint="eastAsia" w:ascii="仿宋_GB2312" w:hAnsi="黑体" w:eastAsia="仿宋_GB2312"/>
          <w:sz w:val="32"/>
          <w:szCs w:val="32"/>
        </w:rPr>
        <w:t>。</w:t>
      </w:r>
    </w:p>
    <w:p w14:paraId="53303AF8">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lang w:eastAsia="zh-CN"/>
        </w:rPr>
        <w:t>儋州市龙山学校</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14:paraId="41510FE3">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儋州市龙山学校</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356.69</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349.24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97.91</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7.45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2.09</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27.36</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教育支出和卫生健康支出减少</w:t>
      </w:r>
      <w:r>
        <w:rPr>
          <w:rFonts w:hint="eastAsia" w:ascii="仿宋_GB2312" w:hAnsi="黑体" w:eastAsia="仿宋_GB2312"/>
          <w:sz w:val="32"/>
          <w:szCs w:val="32"/>
        </w:rPr>
        <w:t>。</w:t>
      </w:r>
    </w:p>
    <w:p w14:paraId="3F4C7D38">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61E58E42">
      <w:pPr>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14:paraId="1CDBF7CE">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儋州市龙山学校</w:t>
      </w:r>
      <w:r>
        <w:rPr>
          <w:rFonts w:hint="eastAsia" w:ascii="仿宋_GB2312" w:hAnsi="黑体" w:eastAsia="仿宋_GB2312" w:cs="仿宋_GB2312"/>
          <w:sz w:val="32"/>
          <w:szCs w:val="32"/>
        </w:rPr>
        <w:t>的机关运行经费预算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087319C6">
      <w:pPr>
        <w:ind w:firstLine="640" w:firstLineChars="200"/>
        <w:rPr>
          <w:rFonts w:ascii="楷体" w:hAnsi="楷体" w:eastAsia="楷体"/>
          <w:sz w:val="32"/>
          <w:szCs w:val="32"/>
        </w:rPr>
      </w:pPr>
      <w:r>
        <w:rPr>
          <w:rFonts w:hint="eastAsia" w:ascii="楷体" w:hAnsi="楷体" w:eastAsia="楷体"/>
          <w:sz w:val="32"/>
          <w:szCs w:val="32"/>
        </w:rPr>
        <w:t>（二）政府采购情况</w:t>
      </w:r>
    </w:p>
    <w:p w14:paraId="6D9EDC85">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儋州市龙山学校</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ascii="仿宋_GB2312" w:hAnsi="黑体" w:eastAsia="仿宋_GB2312"/>
          <w:sz w:val="32"/>
          <w:szCs w:val="32"/>
        </w:rPr>
        <w:t>……</w:t>
      </w:r>
      <w:r>
        <w:rPr>
          <w:rFonts w:hint="eastAsia" w:ascii="仿宋_GB2312" w:hAnsi="黑体" w:eastAsia="仿宋_GB2312"/>
          <w:sz w:val="32"/>
          <w:szCs w:val="32"/>
        </w:rPr>
        <w:t>。</w:t>
      </w:r>
    </w:p>
    <w:p w14:paraId="2A82C77C">
      <w:pPr>
        <w:ind w:firstLine="640" w:firstLineChars="200"/>
        <w:rPr>
          <w:rFonts w:hint="eastAsia" w:ascii="楷体" w:hAnsi="楷体" w:eastAsia="楷体"/>
          <w:sz w:val="32"/>
          <w:szCs w:val="32"/>
          <w:lang w:eastAsia="zh-CN"/>
        </w:rPr>
      </w:pPr>
      <w:r>
        <w:rPr>
          <w:rFonts w:hint="eastAsia" w:ascii="楷体" w:hAnsi="楷体" w:eastAsia="楷体"/>
          <w:sz w:val="32"/>
          <w:szCs w:val="32"/>
        </w:rPr>
        <w:t>（三）国有资产占有使用情况</w:t>
      </w:r>
    </w:p>
    <w:p w14:paraId="32E0718E">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儋州市龙山学校</w:t>
      </w:r>
      <w:r>
        <w:rPr>
          <w:rFonts w:hint="eastAsia" w:ascii="仿宋_GB2312" w:hAnsi="黑体" w:eastAsia="仿宋_GB2312" w:cs="仿宋_GB2312"/>
          <w:sz w:val="32"/>
          <w:szCs w:val="32"/>
        </w:rPr>
        <w:t>本级及下属各预算单位共有车辆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14:paraId="5F845FF7">
      <w:pPr>
        <w:ind w:firstLine="640" w:firstLineChars="200"/>
        <w:rPr>
          <w:rFonts w:ascii="楷体" w:hAnsi="楷体" w:eastAsia="楷体"/>
          <w:sz w:val="32"/>
          <w:szCs w:val="32"/>
        </w:rPr>
      </w:pPr>
      <w:r>
        <w:rPr>
          <w:rFonts w:hint="eastAsia" w:ascii="楷体" w:hAnsi="楷体" w:eastAsia="楷体"/>
          <w:sz w:val="32"/>
          <w:szCs w:val="32"/>
        </w:rPr>
        <w:t>（四）绩效目标设置情况</w:t>
      </w:r>
    </w:p>
    <w:p w14:paraId="6684BF10">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儋州市龙山学校</w:t>
      </w:r>
      <w:r>
        <w:rPr>
          <w:rFonts w:hint="eastAsia" w:ascii="仿宋_GB2312" w:hAnsi="黑体" w:eastAsia="仿宋_GB2312" w:cs="仿宋_GB2312"/>
          <w:sz w:val="32"/>
          <w:szCs w:val="32"/>
          <w:lang w:val="en-US" w:eastAsia="zh-CN"/>
        </w:rPr>
        <w:t>17</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356.69</w:t>
      </w:r>
      <w:bookmarkStart w:id="0" w:name="_GoBack"/>
      <w:bookmarkEnd w:id="0"/>
      <w:r>
        <w:rPr>
          <w:rFonts w:hint="eastAsia" w:ascii="仿宋_GB2312" w:hAnsi="黑体" w:eastAsia="仿宋_GB2312"/>
          <w:sz w:val="32"/>
          <w:szCs w:val="32"/>
        </w:rPr>
        <w:t>万元。</w:t>
      </w:r>
    </w:p>
    <w:p w14:paraId="295D6584">
      <w:pPr>
        <w:jc w:val="center"/>
        <w:rPr>
          <w:rFonts w:ascii="黑体" w:hAnsi="黑体" w:eastAsia="黑体"/>
          <w:sz w:val="32"/>
          <w:szCs w:val="32"/>
        </w:rPr>
      </w:pPr>
    </w:p>
    <w:p w14:paraId="545994F3">
      <w:pPr>
        <w:jc w:val="left"/>
        <w:rPr>
          <w:rFonts w:ascii="仿宋_GB2312" w:hAnsi="宋体" w:eastAsia="仿宋_GB2312" w:cs="宋体"/>
          <w:color w:val="000000"/>
          <w:kern w:val="0"/>
          <w:sz w:val="32"/>
          <w:szCs w:val="30"/>
        </w:rPr>
      </w:pPr>
    </w:p>
    <w:p w14:paraId="1D244EAE">
      <w:pPr>
        <w:jc w:val="center"/>
        <w:rPr>
          <w:rFonts w:ascii="黑体" w:hAnsi="黑体" w:eastAsia="黑体"/>
          <w:b/>
          <w:sz w:val="32"/>
          <w:szCs w:val="32"/>
        </w:rPr>
      </w:pPr>
      <w:r>
        <w:rPr>
          <w:rFonts w:hint="eastAsia" w:ascii="黑体" w:hAnsi="黑体" w:eastAsia="黑体"/>
          <w:b/>
          <w:sz w:val="32"/>
          <w:szCs w:val="32"/>
        </w:rPr>
        <w:t>第四部分  名词解释</w:t>
      </w:r>
    </w:p>
    <w:p w14:paraId="031114A8">
      <w:pPr>
        <w:ind w:firstLine="640" w:firstLineChars="200"/>
        <w:jc w:val="left"/>
        <w:rPr>
          <w:rFonts w:ascii="仿宋_GB2312" w:eastAsia="仿宋_GB2312" w:cs="宋体"/>
          <w:bCs/>
          <w:color w:val="000000"/>
          <w:kern w:val="0"/>
          <w:sz w:val="32"/>
          <w:szCs w:val="32"/>
          <w:lang w:val="zh-CN"/>
        </w:rPr>
      </w:pPr>
    </w:p>
    <w:p w14:paraId="6AA32B04">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2DEF6475">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14:paraId="31E3028E">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14:paraId="2EE80B1B">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14:paraId="0952FBAA">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14:paraId="41041979">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14:paraId="0D0330E0">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14:paraId="3FE07332">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14:paraId="66652A4D">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14:paraId="1C98FBDD">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14:paraId="6DBD8FF5">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14:paraId="5FC7A30D">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789295E6">
      <w:pPr>
        <w:ind w:firstLine="640" w:firstLineChars="200"/>
        <w:jc w:val="left"/>
        <w:rPr>
          <w:rFonts w:ascii="仿宋_GB2312" w:hAnsi="宋体" w:eastAsia="仿宋_GB2312" w:cs="宋体"/>
          <w:color w:val="000000"/>
          <w:kern w:val="0"/>
          <w:sz w:val="32"/>
          <w:szCs w:val="30"/>
        </w:rPr>
      </w:pPr>
    </w:p>
    <w:p w14:paraId="7787ED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4NWM2NjJmNzc5OGEzMjM0MTQwZWMxZDlmYzZkZWMifQ=="/>
  </w:docVars>
  <w:rsids>
    <w:rsidRoot w:val="00000000"/>
    <w:rsid w:val="06B05EA6"/>
    <w:rsid w:val="07E16891"/>
    <w:rsid w:val="0B902913"/>
    <w:rsid w:val="0C700313"/>
    <w:rsid w:val="0F7750F0"/>
    <w:rsid w:val="11562670"/>
    <w:rsid w:val="13251328"/>
    <w:rsid w:val="14BD548C"/>
    <w:rsid w:val="178D3E59"/>
    <w:rsid w:val="17F26F01"/>
    <w:rsid w:val="248A3282"/>
    <w:rsid w:val="24BE74B6"/>
    <w:rsid w:val="2A715A78"/>
    <w:rsid w:val="2E0E4F95"/>
    <w:rsid w:val="32C56556"/>
    <w:rsid w:val="38864E0F"/>
    <w:rsid w:val="447D3D4C"/>
    <w:rsid w:val="45157ECF"/>
    <w:rsid w:val="4B05379D"/>
    <w:rsid w:val="4D8B6688"/>
    <w:rsid w:val="5BC70423"/>
    <w:rsid w:val="5C3A53F4"/>
    <w:rsid w:val="5D5D1DF9"/>
    <w:rsid w:val="5D7A0A42"/>
    <w:rsid w:val="5E1318E0"/>
    <w:rsid w:val="6163321F"/>
    <w:rsid w:val="72605F3C"/>
    <w:rsid w:val="74C55DF7"/>
    <w:rsid w:val="7836598F"/>
    <w:rsid w:val="78A52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3502</Words>
  <Characters>3831</Characters>
  <Lines>0</Lines>
  <Paragraphs>0</Paragraphs>
  <TotalTime>3</TotalTime>
  <ScaleCrop>false</ScaleCrop>
  <LinksUpToDate>false</LinksUpToDate>
  <CharactersWithSpaces>3865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2023-02-17T01:26:00Z</dcterms:created>
  <dc:creator>Administrator</dc:creator>
  <cp:lastModifiedBy>嘻嘻哈哈</cp:lastModifiedBy>
  <dcterms:modified xsi:type="dcterms:W3CDTF">2026-03-01T01:02:18Z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66DC6CB26DE24770BAF1B8BA8EA54A0C</vt:lpwstr>
  </property>
  <property fmtid="{D5CDD505-2E9C-101B-9397-08002B2CF9AE}" pid="4" name="KSOTemplateDocerSaveRecord">
    <vt:lpwstr>eyJoZGlkIjoiNzI4NWM2NjJmNzc5OGEzMjM0MTQwZWMxZDlmYzZkZWMiLCJ1c2VySWQiOiIzMzkzNjMwMzQifQ==</vt:lpwstr>
  </property>
</Properties>
</file>