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widowControl/>
        <w:shd w:val="clear" w:color="auto" w:fill="FFFFFF"/>
        <w:spacing w:beforeAutospacing="0" w:afterAutospacing="0"/>
        <w:rPr>
          <w:rFonts w:ascii="微软雅黑" w:hAnsi="微软雅黑" w:eastAsia="微软雅黑" w:cs="微软雅黑"/>
          <w:color w:val="3A3A3A"/>
          <w:sz w:val="21"/>
          <w:szCs w:val="21"/>
        </w:rPr>
      </w:pPr>
      <w:r>
        <w:rPr>
          <w:rFonts w:ascii="仿宋_GB2312" w:hAnsi="微软雅黑" w:eastAsia="仿宋_GB2312" w:cs="仿宋_GB2312"/>
          <w:color w:val="3A3A3A"/>
          <w:sz w:val="31"/>
          <w:szCs w:val="31"/>
          <w:shd w:val="clear" w:color="auto" w:fill="FFFFFF"/>
        </w:rPr>
        <w:t>附件1</w:t>
      </w:r>
    </w:p>
    <w:p>
      <w:pPr>
        <w:pStyle w:val="2"/>
        <w:widowControl/>
        <w:shd w:val="clear" w:color="auto" w:fill="FFFFFF"/>
        <w:spacing w:beforeAutospacing="0" w:afterAutospacing="0"/>
        <w:jc w:val="center"/>
        <w:rPr>
          <w:rFonts w:ascii="微软雅黑" w:hAnsi="微软雅黑" w:eastAsia="微软雅黑" w:cs="微软雅黑"/>
          <w:color w:val="3A3A3A"/>
          <w:sz w:val="21"/>
          <w:szCs w:val="21"/>
        </w:rPr>
      </w:pPr>
      <w:r>
        <w:rPr>
          <w:rFonts w:hint="eastAsia" w:ascii="宋体" w:hAnsi="宋体" w:eastAsia="宋体" w:cs="宋体"/>
          <w:color w:val="3A3A3A"/>
          <w:sz w:val="52"/>
          <w:szCs w:val="52"/>
          <w:shd w:val="clear" w:color="auto" w:fill="FFFFFF"/>
        </w:rPr>
        <w:t>202</w:t>
      </w:r>
      <w:r>
        <w:rPr>
          <w:rFonts w:hint="eastAsia" w:ascii="宋体" w:hAnsi="宋体" w:eastAsia="宋体" w:cs="宋体"/>
          <w:color w:val="3A3A3A"/>
          <w:sz w:val="52"/>
          <w:szCs w:val="52"/>
          <w:shd w:val="clear" w:color="auto" w:fill="FFFFFF"/>
          <w:lang w:val="en-US" w:eastAsia="zh-CN"/>
        </w:rPr>
        <w:t>6</w:t>
      </w:r>
      <w:r>
        <w:rPr>
          <w:rFonts w:hint="eastAsia" w:ascii="宋体" w:hAnsi="宋体" w:eastAsia="宋体" w:cs="宋体"/>
          <w:color w:val="3A3A3A"/>
          <w:sz w:val="52"/>
          <w:szCs w:val="52"/>
          <w:shd w:val="clear" w:color="auto" w:fill="FFFFFF"/>
        </w:rPr>
        <w:t>年</w:t>
      </w:r>
    </w:p>
    <w:p>
      <w:pPr>
        <w:pStyle w:val="2"/>
        <w:widowControl/>
        <w:shd w:val="clear" w:color="auto" w:fill="FFFFFF"/>
        <w:spacing w:beforeAutospacing="0" w:afterAutospacing="0"/>
        <w:jc w:val="center"/>
        <w:rPr>
          <w:rFonts w:ascii="微软雅黑" w:hAnsi="微软雅黑" w:eastAsia="微软雅黑" w:cs="微软雅黑"/>
          <w:color w:val="3A3A3A"/>
          <w:sz w:val="21"/>
          <w:szCs w:val="21"/>
        </w:rPr>
      </w:pPr>
      <w:r>
        <w:rPr>
          <w:rFonts w:hint="eastAsia" w:ascii="宋体" w:hAnsi="宋体" w:eastAsia="宋体" w:cs="宋体"/>
          <w:color w:val="3A3A3A"/>
          <w:sz w:val="52"/>
          <w:szCs w:val="52"/>
          <w:shd w:val="clear" w:color="auto" w:fill="FFFFFF"/>
        </w:rPr>
        <w:t>儋州市白马井镇中心学校</w:t>
      </w:r>
    </w:p>
    <w:p>
      <w:pPr>
        <w:pStyle w:val="2"/>
        <w:widowControl/>
        <w:shd w:val="clear" w:color="auto" w:fill="FFFFFF"/>
        <w:spacing w:beforeAutospacing="0" w:afterAutospacing="0"/>
        <w:jc w:val="center"/>
        <w:rPr>
          <w:rFonts w:ascii="微软雅黑" w:hAnsi="微软雅黑" w:eastAsia="微软雅黑" w:cs="微软雅黑"/>
          <w:color w:val="3A3A3A"/>
          <w:sz w:val="21"/>
          <w:szCs w:val="21"/>
        </w:rPr>
      </w:pPr>
      <w:r>
        <w:rPr>
          <w:rFonts w:hint="eastAsia" w:ascii="宋体" w:hAnsi="宋体" w:eastAsia="宋体" w:cs="宋体"/>
          <w:color w:val="3A3A3A"/>
          <w:sz w:val="52"/>
          <w:szCs w:val="52"/>
          <w:shd w:val="clear" w:color="auto" w:fill="FFFFFF"/>
        </w:rPr>
        <w:t>单位预算</w:t>
      </w:r>
    </w:p>
    <w:p>
      <w:pPr>
        <w:pStyle w:val="2"/>
        <w:widowControl/>
        <w:shd w:val="clear" w:color="auto" w:fill="FFFFFF"/>
        <w:spacing w:beforeAutospacing="0" w:afterAutospacing="0"/>
        <w:ind w:firstLine="1680"/>
        <w:jc w:val="center"/>
        <w:rPr>
          <w:rFonts w:ascii="微软雅黑" w:hAnsi="微软雅黑" w:eastAsia="微软雅黑" w:cs="微软雅黑"/>
          <w:color w:val="3A3A3A"/>
          <w:sz w:val="21"/>
          <w:szCs w:val="21"/>
        </w:rPr>
      </w:pPr>
      <w:r>
        <w:rPr>
          <w:rFonts w:ascii="Calibri" w:hAnsi="Calibri" w:eastAsia="微软雅黑" w:cs="Calibri"/>
          <w:color w:val="3A3A3A"/>
          <w:sz w:val="84"/>
          <w:szCs w:val="84"/>
          <w:shd w:val="clear" w:color="auto" w:fill="FFFFFF"/>
        </w:rPr>
        <w:t> </w:t>
      </w:r>
    </w:p>
    <w:p>
      <w:pPr>
        <w:pStyle w:val="2"/>
        <w:widowControl/>
        <w:shd w:val="clear" w:color="auto" w:fill="FFFFFF"/>
        <w:spacing w:beforeAutospacing="0" w:afterAutospacing="0"/>
        <w:ind w:firstLine="1680"/>
        <w:jc w:val="center"/>
        <w:rPr>
          <w:rFonts w:ascii="微软雅黑" w:hAnsi="微软雅黑" w:eastAsia="微软雅黑" w:cs="微软雅黑"/>
          <w:color w:val="3A3A3A"/>
          <w:sz w:val="21"/>
          <w:szCs w:val="21"/>
        </w:rPr>
      </w:pPr>
      <w:r>
        <w:rPr>
          <w:rFonts w:ascii="Calibri" w:hAnsi="Calibri" w:eastAsia="微软雅黑" w:cs="Calibri"/>
          <w:color w:val="3A3A3A"/>
          <w:sz w:val="84"/>
          <w:szCs w:val="84"/>
          <w:shd w:val="clear" w:color="auto" w:fill="FFFFFF"/>
        </w:rPr>
        <w:t> </w:t>
      </w:r>
    </w:p>
    <w:p>
      <w:pPr>
        <w:pStyle w:val="2"/>
        <w:widowControl/>
        <w:shd w:val="clear" w:color="auto" w:fill="FFFFFF"/>
        <w:spacing w:beforeAutospacing="0" w:afterAutospacing="0"/>
        <w:ind w:firstLine="1680"/>
        <w:jc w:val="center"/>
        <w:rPr>
          <w:rFonts w:ascii="微软雅黑" w:hAnsi="微软雅黑" w:eastAsia="微软雅黑" w:cs="微软雅黑"/>
          <w:color w:val="3A3A3A"/>
          <w:sz w:val="21"/>
          <w:szCs w:val="21"/>
        </w:rPr>
      </w:pPr>
      <w:r>
        <w:rPr>
          <w:rFonts w:ascii="Calibri" w:hAnsi="Calibri" w:eastAsia="微软雅黑" w:cs="Calibri"/>
          <w:color w:val="3A3A3A"/>
          <w:sz w:val="84"/>
          <w:szCs w:val="84"/>
          <w:shd w:val="clear" w:color="auto" w:fill="FFFFFF"/>
        </w:rPr>
        <w:t> </w:t>
      </w:r>
    </w:p>
    <w:p>
      <w:pPr>
        <w:pStyle w:val="2"/>
        <w:widowControl/>
        <w:shd w:val="clear" w:color="auto" w:fill="FFFFFF"/>
        <w:spacing w:beforeAutospacing="0" w:afterAutospacing="0"/>
        <w:rPr>
          <w:rFonts w:ascii="Calibri" w:hAnsi="Calibri" w:eastAsia="微软雅黑" w:cs="Calibri"/>
          <w:color w:val="3A3A3A"/>
          <w:sz w:val="84"/>
          <w:szCs w:val="84"/>
          <w:shd w:val="clear" w:color="auto" w:fill="FFFFFF"/>
        </w:rPr>
      </w:pPr>
      <w:r>
        <w:rPr>
          <w:rFonts w:ascii="Calibri" w:hAnsi="Calibri" w:eastAsia="微软雅黑" w:cs="Calibri"/>
          <w:color w:val="3A3A3A"/>
          <w:sz w:val="84"/>
          <w:szCs w:val="84"/>
          <w:shd w:val="clear" w:color="auto" w:fill="FFFFFF"/>
        </w:rPr>
        <w:t> </w:t>
      </w:r>
    </w:p>
    <w:p>
      <w:pPr>
        <w:pStyle w:val="2"/>
        <w:widowControl/>
        <w:shd w:val="clear" w:color="auto" w:fill="FFFFFF"/>
        <w:spacing w:beforeAutospacing="0" w:afterAutospacing="0"/>
        <w:rPr>
          <w:rFonts w:ascii="Calibri" w:hAnsi="Calibri" w:eastAsia="微软雅黑" w:cs="Calibri"/>
          <w:color w:val="3A3A3A"/>
          <w:sz w:val="84"/>
          <w:szCs w:val="84"/>
          <w:shd w:val="clear" w:color="auto" w:fill="FFFFFF"/>
        </w:rPr>
      </w:pPr>
    </w:p>
    <w:p>
      <w:pPr>
        <w:pStyle w:val="2"/>
        <w:widowControl/>
        <w:shd w:val="clear" w:color="auto" w:fill="FFFFFF"/>
        <w:spacing w:beforeAutospacing="0" w:afterAutospacing="0"/>
        <w:rPr>
          <w:rFonts w:ascii="Calibri" w:hAnsi="Calibri" w:eastAsia="微软雅黑" w:cs="Calibri"/>
          <w:color w:val="3A3A3A"/>
          <w:sz w:val="84"/>
          <w:szCs w:val="84"/>
          <w:shd w:val="clear" w:color="auto" w:fill="FFFFFF"/>
        </w:rPr>
      </w:pPr>
    </w:p>
    <w:p>
      <w:pPr>
        <w:pStyle w:val="2"/>
        <w:widowControl/>
        <w:shd w:val="clear" w:color="auto" w:fill="FFFFFF"/>
        <w:spacing w:beforeAutospacing="0" w:afterAutospacing="0"/>
        <w:rPr>
          <w:rFonts w:ascii="Calibri" w:hAnsi="Calibri" w:eastAsia="微软雅黑" w:cs="Calibri"/>
          <w:color w:val="3A3A3A"/>
          <w:sz w:val="84"/>
          <w:szCs w:val="84"/>
          <w:shd w:val="clear" w:color="auto" w:fill="FFFFFF"/>
        </w:rPr>
      </w:pPr>
    </w:p>
    <w:p>
      <w:pPr>
        <w:pStyle w:val="2"/>
        <w:widowControl/>
        <w:shd w:val="clear" w:color="auto" w:fill="FFFFFF"/>
        <w:spacing w:beforeAutospacing="0" w:afterAutospacing="0"/>
        <w:rPr>
          <w:rFonts w:ascii="Calibri" w:hAnsi="Calibri" w:eastAsia="微软雅黑" w:cs="Calibri"/>
          <w:color w:val="3A3A3A"/>
          <w:sz w:val="84"/>
          <w:szCs w:val="84"/>
          <w:shd w:val="clear" w:color="auto" w:fill="FFFFFF"/>
        </w:rPr>
      </w:pPr>
    </w:p>
    <w:p>
      <w:pPr>
        <w:pStyle w:val="2"/>
        <w:widowControl/>
        <w:shd w:val="clear" w:color="auto" w:fill="FFFFFF"/>
        <w:spacing w:beforeAutospacing="0" w:afterAutospacing="0"/>
        <w:jc w:val="center"/>
        <w:rPr>
          <w:rFonts w:ascii="微软雅黑" w:hAnsi="微软雅黑" w:eastAsia="微软雅黑" w:cs="微软雅黑"/>
          <w:color w:val="3A3A3A"/>
          <w:sz w:val="21"/>
          <w:szCs w:val="21"/>
        </w:rPr>
      </w:pPr>
      <w:r>
        <w:rPr>
          <w:rFonts w:ascii="黑体" w:hAnsi="宋体" w:eastAsia="黑体" w:cs="黑体"/>
          <w:color w:val="3A3A3A"/>
          <w:sz w:val="52"/>
          <w:szCs w:val="52"/>
          <w:shd w:val="clear" w:color="auto" w:fill="FFFFFF"/>
        </w:rPr>
        <w:t>目录</w:t>
      </w:r>
    </w:p>
    <w:p>
      <w:pPr>
        <w:pStyle w:val="2"/>
        <w:widowControl/>
        <w:shd w:val="clear" w:color="auto" w:fill="FFFFFF"/>
        <w:spacing w:beforeAutospacing="0" w:afterAutospacing="0"/>
        <w:ind w:left="1320" w:hanging="1320"/>
        <w:rPr>
          <w:rFonts w:ascii="微软雅黑" w:hAnsi="微软雅黑" w:eastAsia="微软雅黑" w:cs="微软雅黑"/>
          <w:color w:val="3A3A3A"/>
          <w:sz w:val="21"/>
          <w:szCs w:val="21"/>
        </w:rPr>
      </w:pPr>
      <w:r>
        <w:rPr>
          <w:rFonts w:hint="eastAsia" w:ascii="黑体" w:hAnsi="宋体" w:eastAsia="黑体" w:cs="黑体"/>
          <w:color w:val="3A3A3A"/>
          <w:sz w:val="31"/>
          <w:szCs w:val="31"/>
          <w:shd w:val="clear" w:color="auto" w:fill="FFFFFF"/>
        </w:rPr>
        <w:t>第一部分 </w:t>
      </w:r>
      <w:r>
        <w:rPr>
          <w:rFonts w:ascii="仿宋_GB2312" w:hAnsi="微软雅黑" w:eastAsia="仿宋_GB2312" w:cs="仿宋_GB2312"/>
          <w:color w:val="3A3A3A"/>
          <w:sz w:val="31"/>
          <w:szCs w:val="31"/>
          <w:shd w:val="clear" w:color="auto" w:fill="FFFFFF"/>
        </w:rPr>
        <w:t>儋州市白马井镇中心学校</w:t>
      </w:r>
      <w:r>
        <w:rPr>
          <w:rFonts w:hint="eastAsia" w:ascii="黑体" w:hAnsi="宋体" w:eastAsia="黑体" w:cs="黑体"/>
          <w:color w:val="3A3A3A"/>
          <w:sz w:val="31"/>
          <w:szCs w:val="31"/>
          <w:shd w:val="clear" w:color="auto" w:fill="FFFFFF"/>
        </w:rPr>
        <w:t>（部门或单位）概况</w:t>
      </w:r>
    </w:p>
    <w:p>
      <w:pPr>
        <w:pStyle w:val="2"/>
        <w:widowControl/>
        <w:shd w:val="clear" w:color="auto" w:fill="FFFFFF"/>
        <w:spacing w:beforeAutospacing="0" w:afterAutospacing="0"/>
        <w:ind w:left="720" w:hanging="720"/>
        <w:rPr>
          <w:rFonts w:ascii="微软雅黑" w:hAnsi="微软雅黑" w:eastAsia="微软雅黑" w:cs="微软雅黑"/>
          <w:color w:val="3A3A3A"/>
          <w:sz w:val="21"/>
          <w:szCs w:val="21"/>
        </w:rPr>
      </w:pPr>
      <w:r>
        <w:rPr>
          <w:rFonts w:hint="eastAsia" w:ascii="黑体" w:hAnsi="宋体" w:eastAsia="黑体" w:cs="黑体"/>
          <w:color w:val="3A3A3A"/>
          <w:sz w:val="31"/>
          <w:szCs w:val="31"/>
          <w:shd w:val="clear" w:color="auto" w:fill="FFFFFF"/>
        </w:rPr>
        <w:t>一、 主要职能</w:t>
      </w:r>
    </w:p>
    <w:p>
      <w:pPr>
        <w:pStyle w:val="2"/>
        <w:widowControl/>
        <w:shd w:val="clear" w:color="auto" w:fill="FFFFFF"/>
        <w:spacing w:beforeAutospacing="0" w:afterAutospacing="0"/>
        <w:ind w:left="720" w:hanging="720"/>
        <w:rPr>
          <w:rFonts w:ascii="微软雅黑" w:hAnsi="微软雅黑" w:eastAsia="微软雅黑" w:cs="微软雅黑"/>
          <w:color w:val="3A3A3A"/>
          <w:sz w:val="21"/>
          <w:szCs w:val="21"/>
        </w:rPr>
      </w:pPr>
      <w:r>
        <w:rPr>
          <w:rFonts w:hint="eastAsia" w:ascii="黑体" w:hAnsi="宋体" w:eastAsia="黑体" w:cs="黑体"/>
          <w:color w:val="3A3A3A"/>
          <w:sz w:val="31"/>
          <w:szCs w:val="31"/>
          <w:shd w:val="clear" w:color="auto" w:fill="FFFFFF"/>
        </w:rPr>
        <w:t>二、 部门预算单位构成（单位公开没有这部分内容）</w:t>
      </w:r>
    </w:p>
    <w:p>
      <w:pPr>
        <w:pStyle w:val="2"/>
        <w:widowControl/>
        <w:shd w:val="clear" w:color="auto" w:fill="FFFFFF"/>
        <w:spacing w:beforeAutospacing="0" w:afterAutospacing="0"/>
        <w:ind w:left="1320" w:hanging="1320"/>
        <w:rPr>
          <w:rFonts w:ascii="微软雅黑" w:hAnsi="微软雅黑" w:eastAsia="微软雅黑" w:cs="微软雅黑"/>
          <w:color w:val="3A3A3A"/>
          <w:sz w:val="21"/>
          <w:szCs w:val="21"/>
        </w:rPr>
      </w:pPr>
      <w:r>
        <w:rPr>
          <w:rFonts w:hint="eastAsia" w:ascii="黑体" w:hAnsi="宋体" w:eastAsia="黑体" w:cs="黑体"/>
          <w:color w:val="3A3A3A"/>
          <w:sz w:val="31"/>
          <w:szCs w:val="31"/>
          <w:shd w:val="clear" w:color="auto" w:fill="FFFFFF"/>
        </w:rPr>
        <w:t xml:space="preserve">第二部分    </w:t>
      </w:r>
      <w:r>
        <w:rPr>
          <w:rFonts w:ascii="仿宋_GB2312" w:hAnsi="微软雅黑" w:eastAsia="仿宋_GB2312" w:cs="仿宋_GB2312"/>
          <w:color w:val="3A3A3A"/>
          <w:sz w:val="31"/>
          <w:szCs w:val="31"/>
          <w:shd w:val="clear" w:color="auto" w:fill="FFFFFF"/>
        </w:rPr>
        <w:t>儋州市白马井镇中心学校</w:t>
      </w:r>
      <w:r>
        <w:rPr>
          <w:rFonts w:hint="eastAsia" w:ascii="黑体" w:hAnsi="宋体" w:eastAsia="黑体" w:cs="黑体"/>
          <w:color w:val="3A3A3A"/>
          <w:sz w:val="31"/>
          <w:szCs w:val="31"/>
          <w:shd w:val="clear" w:color="auto" w:fill="FFFFFF"/>
        </w:rPr>
        <w:t>（部门或单位）</w:t>
      </w:r>
      <w:r>
        <w:rPr>
          <w:rFonts w:ascii="仿宋_GB2312" w:hAnsi="微软雅黑" w:eastAsia="仿宋_GB2312" w:cs="仿宋_GB2312"/>
          <w:color w:val="3A3A3A"/>
          <w:sz w:val="31"/>
          <w:szCs w:val="31"/>
          <w:shd w:val="clear" w:color="auto" w:fill="FFFFFF"/>
        </w:rPr>
        <w:t>202</w:t>
      </w:r>
      <w:r>
        <w:rPr>
          <w:rFonts w:hint="eastAsia" w:ascii="仿宋_GB2312" w:hAnsi="微软雅黑" w:eastAsia="仿宋_GB2312" w:cs="仿宋_GB2312"/>
          <w:color w:val="3A3A3A"/>
          <w:sz w:val="31"/>
          <w:szCs w:val="31"/>
          <w:shd w:val="clear" w:color="auto" w:fill="FFFFFF"/>
          <w:lang w:val="en-US" w:eastAsia="zh-CN"/>
        </w:rPr>
        <w:t>6</w:t>
      </w:r>
      <w:r>
        <w:rPr>
          <w:rFonts w:hint="eastAsia" w:ascii="黑体" w:hAnsi="宋体" w:eastAsia="黑体" w:cs="黑体"/>
          <w:color w:val="3A3A3A"/>
          <w:sz w:val="31"/>
          <w:szCs w:val="31"/>
          <w:shd w:val="clear" w:color="auto" w:fill="FFFFFF"/>
        </w:rPr>
        <w:t>年部门（单位）预算表</w:t>
      </w:r>
    </w:p>
    <w:p>
      <w:pPr>
        <w:pStyle w:val="2"/>
        <w:widowControl/>
        <w:shd w:val="clear" w:color="auto" w:fill="FFFFFF"/>
        <w:spacing w:beforeAutospacing="0" w:afterAutospacing="0"/>
        <w:ind w:left="720" w:hanging="720"/>
        <w:rPr>
          <w:rFonts w:ascii="微软雅黑" w:hAnsi="微软雅黑" w:eastAsia="微软雅黑" w:cs="微软雅黑"/>
          <w:color w:val="3A3A3A"/>
          <w:sz w:val="21"/>
          <w:szCs w:val="21"/>
        </w:rPr>
      </w:pPr>
      <w:r>
        <w:rPr>
          <w:rFonts w:ascii="仿宋_GB2312" w:hAnsi="微软雅黑" w:eastAsia="仿宋_GB2312" w:cs="仿宋_GB2312"/>
          <w:color w:val="3A3A3A"/>
          <w:sz w:val="31"/>
          <w:szCs w:val="31"/>
          <w:shd w:val="clear" w:color="auto" w:fill="FFFFFF"/>
        </w:rPr>
        <w:t>一、 财政拨款收支总表</w:t>
      </w:r>
    </w:p>
    <w:p>
      <w:pPr>
        <w:pStyle w:val="2"/>
        <w:widowControl/>
        <w:shd w:val="clear" w:color="auto" w:fill="FFFFFF"/>
        <w:spacing w:beforeAutospacing="0" w:afterAutospacing="0"/>
        <w:ind w:left="720" w:hanging="720"/>
        <w:rPr>
          <w:rFonts w:ascii="微软雅黑" w:hAnsi="微软雅黑" w:eastAsia="微软雅黑" w:cs="微软雅黑"/>
          <w:color w:val="3A3A3A"/>
          <w:sz w:val="21"/>
          <w:szCs w:val="21"/>
        </w:rPr>
      </w:pPr>
      <w:r>
        <w:rPr>
          <w:rFonts w:ascii="仿宋_GB2312" w:hAnsi="微软雅黑" w:eastAsia="仿宋_GB2312" w:cs="仿宋_GB2312"/>
          <w:color w:val="3A3A3A"/>
          <w:sz w:val="31"/>
          <w:szCs w:val="31"/>
          <w:shd w:val="clear" w:color="auto" w:fill="FFFFFF"/>
        </w:rPr>
        <w:t>二、 一般公共预算支出表</w:t>
      </w:r>
    </w:p>
    <w:p>
      <w:pPr>
        <w:pStyle w:val="2"/>
        <w:widowControl/>
        <w:shd w:val="clear" w:color="auto" w:fill="FFFFFF"/>
        <w:spacing w:beforeAutospacing="0" w:afterAutospacing="0"/>
        <w:ind w:left="720" w:hanging="720"/>
        <w:rPr>
          <w:rFonts w:ascii="微软雅黑" w:hAnsi="微软雅黑" w:eastAsia="微软雅黑" w:cs="微软雅黑"/>
          <w:color w:val="3A3A3A"/>
          <w:sz w:val="21"/>
          <w:szCs w:val="21"/>
        </w:rPr>
      </w:pPr>
      <w:r>
        <w:rPr>
          <w:rFonts w:ascii="仿宋_GB2312" w:hAnsi="微软雅黑" w:eastAsia="仿宋_GB2312" w:cs="仿宋_GB2312"/>
          <w:color w:val="3A3A3A"/>
          <w:sz w:val="31"/>
          <w:szCs w:val="31"/>
          <w:shd w:val="clear" w:color="auto" w:fill="FFFFFF"/>
        </w:rPr>
        <w:t>三、 一般公共预算基本支出表</w:t>
      </w:r>
    </w:p>
    <w:p>
      <w:pPr>
        <w:pStyle w:val="2"/>
        <w:widowControl/>
        <w:shd w:val="clear" w:color="auto" w:fill="FFFFFF"/>
        <w:spacing w:beforeAutospacing="0" w:afterAutospacing="0"/>
        <w:ind w:left="720" w:hanging="720"/>
        <w:rPr>
          <w:rFonts w:ascii="微软雅黑" w:hAnsi="微软雅黑" w:eastAsia="微软雅黑" w:cs="微软雅黑"/>
          <w:color w:val="3A3A3A"/>
          <w:sz w:val="21"/>
          <w:szCs w:val="21"/>
        </w:rPr>
      </w:pPr>
      <w:r>
        <w:rPr>
          <w:rFonts w:ascii="仿宋_GB2312" w:hAnsi="微软雅黑" w:eastAsia="仿宋_GB2312" w:cs="仿宋_GB2312"/>
          <w:color w:val="3A3A3A"/>
          <w:sz w:val="31"/>
          <w:szCs w:val="31"/>
          <w:shd w:val="clear" w:color="auto" w:fill="FFFFFF"/>
        </w:rPr>
        <w:t>四、 一般公共预算“三公”经费支出表</w:t>
      </w:r>
    </w:p>
    <w:p>
      <w:pPr>
        <w:pStyle w:val="2"/>
        <w:widowControl/>
        <w:shd w:val="clear" w:color="auto" w:fill="FFFFFF"/>
        <w:spacing w:beforeAutospacing="0" w:afterAutospacing="0"/>
        <w:ind w:left="720" w:hanging="720"/>
        <w:rPr>
          <w:rFonts w:ascii="微软雅黑" w:hAnsi="微软雅黑" w:eastAsia="微软雅黑" w:cs="微软雅黑"/>
          <w:color w:val="3A3A3A"/>
          <w:sz w:val="21"/>
          <w:szCs w:val="21"/>
        </w:rPr>
      </w:pPr>
      <w:r>
        <w:rPr>
          <w:rFonts w:ascii="仿宋_GB2312" w:hAnsi="微软雅黑" w:eastAsia="仿宋_GB2312" w:cs="仿宋_GB2312"/>
          <w:color w:val="3A3A3A"/>
          <w:sz w:val="31"/>
          <w:szCs w:val="31"/>
          <w:shd w:val="clear" w:color="auto" w:fill="FFFFFF"/>
        </w:rPr>
        <w:t>五、 政府性基金预算支出表。</w:t>
      </w:r>
    </w:p>
    <w:p>
      <w:pPr>
        <w:pStyle w:val="2"/>
        <w:widowControl/>
        <w:shd w:val="clear" w:color="auto" w:fill="FFFFFF"/>
        <w:spacing w:beforeAutospacing="0" w:afterAutospacing="0"/>
        <w:ind w:left="720" w:hanging="720"/>
        <w:rPr>
          <w:rFonts w:ascii="微软雅黑" w:hAnsi="微软雅黑" w:eastAsia="微软雅黑" w:cs="微软雅黑"/>
          <w:color w:val="3A3A3A"/>
          <w:sz w:val="21"/>
          <w:szCs w:val="21"/>
        </w:rPr>
      </w:pPr>
      <w:r>
        <w:rPr>
          <w:rFonts w:ascii="仿宋_GB2312" w:hAnsi="微软雅黑" w:eastAsia="仿宋_GB2312" w:cs="仿宋_GB2312"/>
          <w:color w:val="3A3A3A"/>
          <w:sz w:val="31"/>
          <w:szCs w:val="31"/>
          <w:shd w:val="clear" w:color="auto" w:fill="FFFFFF"/>
        </w:rPr>
        <w:t>六、 政府性基金预算“三公”经费支出表</w:t>
      </w:r>
    </w:p>
    <w:p>
      <w:pPr>
        <w:pStyle w:val="2"/>
        <w:widowControl/>
        <w:shd w:val="clear" w:color="auto" w:fill="FFFFFF"/>
        <w:spacing w:beforeAutospacing="0" w:afterAutospacing="0"/>
        <w:ind w:left="720" w:hanging="720"/>
        <w:rPr>
          <w:rFonts w:ascii="微软雅黑" w:hAnsi="微软雅黑" w:eastAsia="微软雅黑" w:cs="微软雅黑"/>
          <w:color w:val="3A3A3A"/>
          <w:sz w:val="21"/>
          <w:szCs w:val="21"/>
        </w:rPr>
      </w:pPr>
      <w:r>
        <w:rPr>
          <w:rFonts w:ascii="仿宋_GB2312" w:hAnsi="微软雅黑" w:eastAsia="仿宋_GB2312" w:cs="仿宋_GB2312"/>
          <w:color w:val="3A3A3A"/>
          <w:sz w:val="31"/>
          <w:szCs w:val="31"/>
          <w:shd w:val="clear" w:color="auto" w:fill="FFFFFF"/>
        </w:rPr>
        <w:t>七、 部门（单位）收支总表</w:t>
      </w:r>
    </w:p>
    <w:p>
      <w:pPr>
        <w:pStyle w:val="2"/>
        <w:widowControl/>
        <w:shd w:val="clear" w:color="auto" w:fill="FFFFFF"/>
        <w:spacing w:beforeAutospacing="0" w:afterAutospacing="0"/>
        <w:ind w:left="720" w:hanging="720"/>
        <w:rPr>
          <w:rFonts w:ascii="微软雅黑" w:hAnsi="微软雅黑" w:eastAsia="微软雅黑" w:cs="微软雅黑"/>
          <w:color w:val="3A3A3A"/>
          <w:sz w:val="21"/>
          <w:szCs w:val="21"/>
        </w:rPr>
      </w:pPr>
      <w:r>
        <w:rPr>
          <w:rFonts w:ascii="仿宋_GB2312" w:hAnsi="微软雅黑" w:eastAsia="仿宋_GB2312" w:cs="仿宋_GB2312"/>
          <w:color w:val="3A3A3A"/>
          <w:sz w:val="31"/>
          <w:szCs w:val="31"/>
          <w:shd w:val="clear" w:color="auto" w:fill="FFFFFF"/>
        </w:rPr>
        <w:t>八、 部门（单位）收入总表</w:t>
      </w:r>
    </w:p>
    <w:p>
      <w:pPr>
        <w:pStyle w:val="2"/>
        <w:widowControl/>
        <w:shd w:val="clear" w:color="auto" w:fill="FFFFFF"/>
        <w:spacing w:beforeAutospacing="0" w:afterAutospacing="0"/>
        <w:ind w:left="720" w:hanging="720"/>
        <w:rPr>
          <w:rFonts w:ascii="微软雅黑" w:hAnsi="微软雅黑" w:eastAsia="微软雅黑" w:cs="微软雅黑"/>
          <w:color w:val="3A3A3A"/>
          <w:sz w:val="21"/>
          <w:szCs w:val="21"/>
        </w:rPr>
      </w:pPr>
      <w:r>
        <w:rPr>
          <w:rFonts w:ascii="仿宋_GB2312" w:hAnsi="微软雅黑" w:eastAsia="仿宋_GB2312" w:cs="仿宋_GB2312"/>
          <w:color w:val="3A3A3A"/>
          <w:sz w:val="31"/>
          <w:szCs w:val="31"/>
          <w:shd w:val="clear" w:color="auto" w:fill="FFFFFF"/>
        </w:rPr>
        <w:t>九、 部门（单位）支出总表</w:t>
      </w:r>
    </w:p>
    <w:p>
      <w:pPr>
        <w:pStyle w:val="2"/>
        <w:widowControl/>
        <w:shd w:val="clear" w:color="auto" w:fill="FFFFFF"/>
        <w:spacing w:beforeAutospacing="0" w:afterAutospacing="0"/>
        <w:ind w:left="720" w:hanging="720"/>
        <w:rPr>
          <w:rFonts w:ascii="微软雅黑" w:hAnsi="微软雅黑" w:eastAsia="微软雅黑" w:cs="微软雅黑"/>
          <w:color w:val="3A3A3A"/>
          <w:sz w:val="21"/>
          <w:szCs w:val="21"/>
        </w:rPr>
      </w:pPr>
      <w:r>
        <w:rPr>
          <w:rFonts w:ascii="仿宋_GB2312" w:hAnsi="微软雅黑" w:eastAsia="仿宋_GB2312" w:cs="仿宋_GB2312"/>
          <w:color w:val="3A3A3A"/>
          <w:sz w:val="31"/>
          <w:szCs w:val="31"/>
          <w:shd w:val="clear" w:color="auto" w:fill="FFFFFF"/>
        </w:rPr>
        <w:t>十、 项目支出绩效信息表</w:t>
      </w:r>
    </w:p>
    <w:p>
      <w:pPr>
        <w:pStyle w:val="2"/>
        <w:widowControl/>
        <w:shd w:val="clear" w:color="auto" w:fill="FFFFFF"/>
        <w:spacing w:beforeAutospacing="0" w:afterAutospacing="0"/>
        <w:ind w:left="1320" w:hanging="1320"/>
        <w:rPr>
          <w:rFonts w:ascii="微软雅黑" w:hAnsi="微软雅黑" w:eastAsia="微软雅黑" w:cs="微软雅黑"/>
          <w:color w:val="3A3A3A"/>
          <w:sz w:val="21"/>
          <w:szCs w:val="21"/>
        </w:rPr>
      </w:pPr>
      <w:r>
        <w:rPr>
          <w:rFonts w:hint="eastAsia" w:ascii="黑体" w:hAnsi="宋体" w:eastAsia="黑体" w:cs="黑体"/>
          <w:color w:val="3A3A3A"/>
          <w:sz w:val="31"/>
          <w:szCs w:val="31"/>
          <w:shd w:val="clear" w:color="auto" w:fill="FFFFFF"/>
        </w:rPr>
        <w:t>第三部分   </w:t>
      </w:r>
      <w:r>
        <w:rPr>
          <w:rFonts w:ascii="仿宋_GB2312" w:hAnsi="微软雅黑" w:eastAsia="仿宋_GB2312" w:cs="仿宋_GB2312"/>
          <w:color w:val="3A3A3A"/>
          <w:sz w:val="31"/>
          <w:szCs w:val="31"/>
          <w:shd w:val="clear" w:color="auto" w:fill="FFFFFF"/>
        </w:rPr>
        <w:t>儋州市白马井镇中心学校</w:t>
      </w:r>
      <w:r>
        <w:rPr>
          <w:rFonts w:hint="eastAsia" w:ascii="黑体" w:hAnsi="宋体" w:eastAsia="黑体" w:cs="黑体"/>
          <w:color w:val="3A3A3A"/>
          <w:sz w:val="31"/>
          <w:szCs w:val="31"/>
          <w:shd w:val="clear" w:color="auto" w:fill="FFFFFF"/>
        </w:rPr>
        <w:t>（部门或单位）</w:t>
      </w:r>
      <w:r>
        <w:rPr>
          <w:rFonts w:ascii="仿宋_GB2312" w:hAnsi="微软雅黑" w:eastAsia="仿宋_GB2312" w:cs="仿宋_GB2312"/>
          <w:color w:val="3A3A3A"/>
          <w:sz w:val="31"/>
          <w:szCs w:val="31"/>
          <w:shd w:val="clear" w:color="auto" w:fill="FFFFFF"/>
        </w:rPr>
        <w:t>202</w:t>
      </w:r>
      <w:r>
        <w:rPr>
          <w:rFonts w:hint="eastAsia" w:ascii="仿宋_GB2312" w:hAnsi="微软雅黑" w:eastAsia="仿宋_GB2312" w:cs="仿宋_GB2312"/>
          <w:color w:val="3A3A3A"/>
          <w:sz w:val="31"/>
          <w:szCs w:val="31"/>
          <w:shd w:val="clear" w:color="auto" w:fill="FFFFFF"/>
          <w:lang w:val="en-US" w:eastAsia="zh-CN"/>
        </w:rPr>
        <w:t>6</w:t>
      </w:r>
      <w:r>
        <w:rPr>
          <w:rFonts w:hint="eastAsia" w:ascii="黑体" w:hAnsi="宋体" w:eastAsia="黑体" w:cs="黑体"/>
          <w:color w:val="3A3A3A"/>
          <w:sz w:val="31"/>
          <w:szCs w:val="31"/>
          <w:shd w:val="clear" w:color="auto" w:fill="FFFFFF"/>
        </w:rPr>
        <w:t>年部门（单位）预算情况说明</w:t>
      </w:r>
    </w:p>
    <w:p>
      <w:pPr>
        <w:pStyle w:val="2"/>
        <w:widowControl/>
        <w:shd w:val="clear" w:color="auto" w:fill="FFFFFF"/>
        <w:spacing w:beforeAutospacing="0" w:afterAutospacing="0"/>
        <w:ind w:left="1320" w:hanging="1320"/>
        <w:rPr>
          <w:rFonts w:ascii="微软雅黑" w:hAnsi="微软雅黑" w:eastAsia="微软雅黑" w:cs="微软雅黑"/>
          <w:color w:val="3A3A3A"/>
          <w:sz w:val="21"/>
          <w:szCs w:val="21"/>
        </w:rPr>
      </w:pPr>
      <w:r>
        <w:rPr>
          <w:rFonts w:hint="eastAsia" w:ascii="黑体" w:hAnsi="宋体" w:eastAsia="黑体" w:cs="黑体"/>
          <w:color w:val="3A3A3A"/>
          <w:sz w:val="31"/>
          <w:szCs w:val="31"/>
          <w:shd w:val="clear" w:color="auto" w:fill="FFFFFF"/>
        </w:rPr>
        <w:t>第四部分    名词解释</w:t>
      </w:r>
    </w:p>
    <w:p>
      <w:pPr>
        <w:pStyle w:val="2"/>
        <w:widowControl/>
        <w:shd w:val="clear" w:color="auto" w:fill="FFFFFF"/>
        <w:spacing w:beforeAutospacing="0" w:afterAutospacing="0"/>
        <w:ind w:left="1320"/>
        <w:rPr>
          <w:rFonts w:ascii="微软雅黑" w:hAnsi="微软雅黑" w:eastAsia="微软雅黑" w:cs="微软雅黑"/>
          <w:color w:val="3A3A3A"/>
          <w:sz w:val="21"/>
          <w:szCs w:val="21"/>
        </w:rPr>
      </w:pPr>
      <w:r>
        <w:rPr>
          <w:rFonts w:hint="eastAsia" w:ascii="黑体" w:hAnsi="宋体" w:eastAsia="黑体" w:cs="黑体"/>
          <w:color w:val="3A3A3A"/>
          <w:sz w:val="31"/>
          <w:szCs w:val="31"/>
          <w:shd w:val="clear" w:color="auto" w:fill="FFFFFF"/>
        </w:rPr>
        <w:t> </w:t>
      </w:r>
    </w:p>
    <w:p>
      <w:pPr>
        <w:pStyle w:val="2"/>
        <w:widowControl/>
        <w:shd w:val="clear" w:color="auto" w:fill="FFFFFF"/>
        <w:spacing w:beforeAutospacing="0" w:afterAutospacing="0"/>
        <w:rPr>
          <w:rFonts w:ascii="微软雅黑" w:hAnsi="微软雅黑" w:eastAsia="微软雅黑" w:cs="微软雅黑"/>
          <w:color w:val="3A3A3A"/>
          <w:sz w:val="21"/>
          <w:szCs w:val="21"/>
        </w:rPr>
      </w:pPr>
      <w:r>
        <w:rPr>
          <w:rFonts w:hint="eastAsia" w:ascii="黑体" w:hAnsi="宋体" w:eastAsia="黑体" w:cs="黑体"/>
          <w:color w:val="3A3A3A"/>
          <w:sz w:val="31"/>
          <w:szCs w:val="31"/>
          <w:shd w:val="clear" w:color="auto" w:fill="FFFFFF"/>
        </w:rPr>
        <w:t> </w:t>
      </w:r>
    </w:p>
    <w:p>
      <w:pPr>
        <w:pStyle w:val="2"/>
        <w:widowControl/>
        <w:shd w:val="clear" w:color="auto" w:fill="FFFFFF"/>
        <w:spacing w:beforeAutospacing="0" w:afterAutospacing="0"/>
        <w:rPr>
          <w:rFonts w:ascii="微软雅黑" w:hAnsi="微软雅黑" w:eastAsia="微软雅黑" w:cs="微软雅黑"/>
          <w:color w:val="3A3A3A"/>
          <w:sz w:val="21"/>
          <w:szCs w:val="21"/>
        </w:rPr>
      </w:pPr>
      <w:r>
        <w:rPr>
          <w:rFonts w:hint="eastAsia" w:ascii="黑体" w:hAnsi="宋体" w:eastAsia="黑体" w:cs="黑体"/>
          <w:color w:val="3A3A3A"/>
          <w:sz w:val="31"/>
          <w:szCs w:val="31"/>
          <w:shd w:val="clear" w:color="auto" w:fill="FFFFFF"/>
        </w:rPr>
        <w:t> </w:t>
      </w:r>
    </w:p>
    <w:p>
      <w:pPr>
        <w:pStyle w:val="2"/>
        <w:widowControl/>
        <w:shd w:val="clear" w:color="auto" w:fill="FFFFFF"/>
        <w:spacing w:beforeAutospacing="0" w:afterAutospacing="0"/>
        <w:rPr>
          <w:rFonts w:ascii="微软雅黑" w:hAnsi="微软雅黑" w:eastAsia="微软雅黑" w:cs="微软雅黑"/>
          <w:color w:val="3A3A3A"/>
          <w:sz w:val="21"/>
          <w:szCs w:val="21"/>
        </w:rPr>
      </w:pPr>
      <w:r>
        <w:rPr>
          <w:rFonts w:hint="eastAsia" w:ascii="黑体" w:hAnsi="宋体" w:eastAsia="黑体" w:cs="黑体"/>
          <w:color w:val="3A3A3A"/>
          <w:sz w:val="31"/>
          <w:szCs w:val="31"/>
          <w:shd w:val="clear" w:color="auto" w:fill="FFFFFF"/>
        </w:rPr>
        <w:t> </w:t>
      </w:r>
    </w:p>
    <w:p>
      <w:pPr>
        <w:pStyle w:val="2"/>
        <w:widowControl/>
        <w:shd w:val="clear" w:color="auto" w:fill="FFFFFF"/>
        <w:spacing w:beforeAutospacing="0" w:afterAutospacing="0"/>
        <w:ind w:left="1320" w:hanging="1320"/>
        <w:jc w:val="center"/>
        <w:rPr>
          <w:rFonts w:ascii="微软雅黑" w:hAnsi="微软雅黑" w:eastAsia="微软雅黑" w:cs="微软雅黑"/>
          <w:color w:val="3A3A3A"/>
          <w:sz w:val="21"/>
          <w:szCs w:val="21"/>
        </w:rPr>
      </w:pPr>
      <w:r>
        <w:rPr>
          <w:rFonts w:hint="eastAsia" w:ascii="黑体" w:hAnsi="宋体" w:eastAsia="黑体" w:cs="黑体"/>
          <w:color w:val="3A3A3A"/>
          <w:sz w:val="31"/>
          <w:szCs w:val="31"/>
          <w:shd w:val="clear" w:color="auto" w:fill="FFFFFF"/>
        </w:rPr>
        <w:t>第一部分   </w:t>
      </w:r>
      <w:r>
        <w:rPr>
          <w:rFonts w:ascii="仿宋_GB2312" w:hAnsi="微软雅黑" w:eastAsia="仿宋_GB2312" w:cs="仿宋_GB2312"/>
          <w:color w:val="3A3A3A"/>
          <w:sz w:val="31"/>
          <w:szCs w:val="31"/>
          <w:shd w:val="clear" w:color="auto" w:fill="FFFFFF"/>
        </w:rPr>
        <w:t>儋州市白马井镇中心学校</w:t>
      </w:r>
      <w:r>
        <w:rPr>
          <w:rFonts w:hint="eastAsia" w:ascii="黑体" w:hAnsi="宋体" w:eastAsia="黑体" w:cs="黑体"/>
          <w:color w:val="3A3A3A"/>
          <w:sz w:val="31"/>
          <w:szCs w:val="31"/>
          <w:shd w:val="clear" w:color="auto" w:fill="FFFFFF"/>
        </w:rPr>
        <w:t>（部门或单位）概况</w:t>
      </w:r>
    </w:p>
    <w:p>
      <w:pPr>
        <w:pStyle w:val="2"/>
        <w:widowControl/>
        <w:shd w:val="clear" w:color="auto" w:fill="FFFFFF"/>
        <w:spacing w:beforeAutospacing="0" w:afterAutospacing="0"/>
        <w:rPr>
          <w:rFonts w:ascii="微软雅黑" w:hAnsi="微软雅黑" w:eastAsia="微软雅黑" w:cs="微软雅黑"/>
          <w:color w:val="3A3A3A"/>
          <w:sz w:val="21"/>
          <w:szCs w:val="21"/>
        </w:rPr>
      </w:pPr>
      <w:r>
        <w:rPr>
          <w:rFonts w:ascii="仿宋_GB2312" w:hAnsi="微软雅黑" w:eastAsia="仿宋_GB2312" w:cs="仿宋_GB2312"/>
          <w:color w:val="3A3A3A"/>
          <w:sz w:val="31"/>
          <w:szCs w:val="31"/>
          <w:shd w:val="clear" w:color="auto" w:fill="FFFFFF"/>
        </w:rPr>
        <w:t> </w:t>
      </w:r>
    </w:p>
    <w:p>
      <w:pPr>
        <w:pStyle w:val="2"/>
        <w:widowControl/>
        <w:shd w:val="clear" w:color="auto" w:fill="FFFFFF"/>
        <w:spacing w:beforeAutospacing="0" w:afterAutospacing="0"/>
        <w:ind w:left="720" w:hanging="720"/>
        <w:rPr>
          <w:rFonts w:ascii="微软雅黑" w:hAnsi="微软雅黑" w:eastAsia="微软雅黑" w:cs="微软雅黑"/>
          <w:color w:val="3A3A3A"/>
          <w:sz w:val="21"/>
          <w:szCs w:val="21"/>
        </w:rPr>
      </w:pPr>
      <w:r>
        <w:rPr>
          <w:rFonts w:hint="eastAsia" w:ascii="黑体" w:hAnsi="宋体" w:eastAsia="黑体" w:cs="黑体"/>
          <w:color w:val="3A3A3A"/>
          <w:sz w:val="31"/>
          <w:szCs w:val="31"/>
          <w:shd w:val="clear" w:color="auto" w:fill="FFFFFF"/>
        </w:rPr>
        <w:t>一、 主要职能</w:t>
      </w:r>
    </w:p>
    <w:p>
      <w:pPr>
        <w:pStyle w:val="2"/>
        <w:widowControl/>
        <w:shd w:val="clear" w:color="auto" w:fill="FFFFFF"/>
        <w:spacing w:beforeAutospacing="0" w:afterAutospacing="0" w:line="600" w:lineRule="atLeast"/>
        <w:ind w:firstLine="600"/>
        <w:rPr>
          <w:rFonts w:ascii="微软雅黑" w:hAnsi="微软雅黑" w:eastAsia="微软雅黑" w:cs="微软雅黑"/>
          <w:color w:val="3A3A3A"/>
          <w:sz w:val="21"/>
          <w:szCs w:val="21"/>
        </w:rPr>
      </w:pPr>
      <w:r>
        <w:rPr>
          <w:rFonts w:ascii="楷体" w:hAnsi="楷体" w:eastAsia="楷体" w:cs="楷体"/>
          <w:color w:val="3A3A3A"/>
          <w:sz w:val="30"/>
          <w:szCs w:val="30"/>
          <w:shd w:val="clear" w:color="auto" w:fill="FFFFFF"/>
        </w:rPr>
        <w:t>基本职能：实施初中义务教育；促进基础教育发展；</w:t>
      </w:r>
      <w:r>
        <w:rPr>
          <w:rFonts w:hint="eastAsia" w:ascii="楷体" w:hAnsi="楷体" w:eastAsia="楷体" w:cs="楷体"/>
          <w:color w:val="3A3A3A"/>
          <w:sz w:val="30"/>
          <w:szCs w:val="30"/>
          <w:shd w:val="clear" w:color="auto" w:fill="FFFFFF"/>
        </w:rPr>
        <w:t>小学学历教育。儋州市白马井镇中心学校秉承“勤学、上进、文明、守纪”的校训。坚持以“人为本、以质立校，特色办学、科学发展”的办学理念和“质量就是学校生命”的教育思想，促进学校快速发展。</w:t>
      </w:r>
    </w:p>
    <w:p>
      <w:pPr>
        <w:pStyle w:val="2"/>
        <w:widowControl/>
        <w:shd w:val="clear" w:color="auto" w:fill="FFFFFF"/>
        <w:spacing w:beforeAutospacing="0" w:afterAutospacing="0"/>
        <w:ind w:firstLine="600"/>
        <w:rPr>
          <w:rFonts w:ascii="微软雅黑" w:hAnsi="微软雅黑" w:eastAsia="微软雅黑" w:cs="微软雅黑"/>
          <w:color w:val="3A3A3A"/>
          <w:sz w:val="21"/>
          <w:szCs w:val="21"/>
        </w:rPr>
      </w:pPr>
      <w:r>
        <w:rPr>
          <w:rFonts w:hint="eastAsia" w:ascii="楷体" w:hAnsi="楷体" w:eastAsia="楷体" w:cs="楷体"/>
          <w:color w:val="3A3A3A"/>
          <w:sz w:val="30"/>
          <w:szCs w:val="30"/>
          <w:shd w:val="clear" w:color="auto" w:fill="FFFFFF"/>
        </w:rPr>
        <w:t>其主要职责：</w:t>
      </w:r>
    </w:p>
    <w:p>
      <w:pPr>
        <w:pStyle w:val="2"/>
        <w:widowControl/>
        <w:shd w:val="clear" w:color="auto" w:fill="FFFFFF"/>
        <w:spacing w:beforeAutospacing="0" w:afterAutospacing="0"/>
        <w:ind w:firstLine="600"/>
        <w:rPr>
          <w:rFonts w:ascii="微软雅黑" w:hAnsi="微软雅黑" w:eastAsia="微软雅黑" w:cs="微软雅黑"/>
          <w:color w:val="3A3A3A"/>
          <w:sz w:val="21"/>
          <w:szCs w:val="21"/>
        </w:rPr>
      </w:pPr>
      <w:r>
        <w:rPr>
          <w:rFonts w:hint="eastAsia" w:ascii="楷体" w:hAnsi="楷体" w:eastAsia="楷体" w:cs="楷体"/>
          <w:color w:val="3A3A3A"/>
          <w:sz w:val="30"/>
          <w:szCs w:val="30"/>
          <w:shd w:val="clear" w:color="auto" w:fill="FFFFFF"/>
        </w:rPr>
        <w:t>抓教学常规工作，重过程，重实效</w:t>
      </w:r>
    </w:p>
    <w:p>
      <w:pPr>
        <w:pStyle w:val="2"/>
        <w:widowControl/>
        <w:shd w:val="clear" w:color="auto" w:fill="FFFFFF"/>
        <w:spacing w:beforeAutospacing="0" w:afterAutospacing="0"/>
        <w:ind w:firstLine="600"/>
        <w:rPr>
          <w:rFonts w:ascii="微软雅黑" w:hAnsi="微软雅黑" w:eastAsia="微软雅黑" w:cs="微软雅黑"/>
          <w:color w:val="3A3A3A"/>
          <w:sz w:val="21"/>
          <w:szCs w:val="21"/>
        </w:rPr>
      </w:pPr>
      <w:r>
        <w:rPr>
          <w:rFonts w:hint="eastAsia" w:ascii="楷体" w:hAnsi="楷体" w:eastAsia="楷体" w:cs="楷体"/>
          <w:color w:val="3A3A3A"/>
          <w:sz w:val="30"/>
          <w:szCs w:val="30"/>
          <w:shd w:val="clear" w:color="auto" w:fill="FFFFFF"/>
        </w:rPr>
        <w:t>1、工作有计划、有落实。工作按照计划行动，实现了计划的层层细化，提高了其针对性和可操作性，保证了学校各种教学，教科研活动的有序进行，并取得实效。</w:t>
      </w:r>
    </w:p>
    <w:p>
      <w:pPr>
        <w:pStyle w:val="2"/>
        <w:widowControl/>
        <w:shd w:val="clear" w:color="auto" w:fill="FFFFFF"/>
        <w:spacing w:beforeAutospacing="0" w:afterAutospacing="0"/>
        <w:ind w:firstLine="600"/>
        <w:rPr>
          <w:rFonts w:ascii="微软雅黑" w:hAnsi="微软雅黑" w:eastAsia="微软雅黑" w:cs="微软雅黑"/>
          <w:color w:val="3A3A3A"/>
          <w:sz w:val="21"/>
          <w:szCs w:val="21"/>
        </w:rPr>
      </w:pPr>
      <w:r>
        <w:rPr>
          <w:rFonts w:hint="eastAsia" w:ascii="楷体" w:hAnsi="楷体" w:eastAsia="楷体" w:cs="楷体"/>
          <w:color w:val="3A3A3A"/>
          <w:sz w:val="30"/>
          <w:szCs w:val="30"/>
          <w:shd w:val="clear" w:color="auto" w:fill="FFFFFF"/>
        </w:rPr>
        <w:t>2、坚持集体备课，做到人人参与，各抒己见，取得实效。</w:t>
      </w:r>
    </w:p>
    <w:p>
      <w:pPr>
        <w:pStyle w:val="2"/>
        <w:widowControl/>
        <w:shd w:val="clear" w:color="auto" w:fill="FFFFFF"/>
        <w:spacing w:beforeAutospacing="0" w:afterAutospacing="0"/>
        <w:ind w:firstLine="600"/>
        <w:rPr>
          <w:rFonts w:ascii="微软雅黑" w:hAnsi="微软雅黑" w:eastAsia="微软雅黑" w:cs="微软雅黑"/>
          <w:color w:val="3A3A3A"/>
          <w:sz w:val="21"/>
          <w:szCs w:val="21"/>
        </w:rPr>
      </w:pPr>
      <w:r>
        <w:rPr>
          <w:rFonts w:hint="eastAsia" w:ascii="楷体" w:hAnsi="楷体" w:eastAsia="楷体" w:cs="楷体"/>
          <w:color w:val="3A3A3A"/>
          <w:sz w:val="30"/>
          <w:szCs w:val="30"/>
          <w:shd w:val="clear" w:color="auto" w:fill="FFFFFF"/>
        </w:rPr>
        <w:t>3、抓好学生日常行为规范管理，</w:t>
      </w:r>
    </w:p>
    <w:p>
      <w:pPr>
        <w:pStyle w:val="2"/>
        <w:widowControl/>
        <w:shd w:val="clear" w:color="auto" w:fill="FFFFFF"/>
        <w:spacing w:beforeAutospacing="0" w:afterAutospacing="0"/>
        <w:ind w:firstLine="600"/>
        <w:rPr>
          <w:rFonts w:ascii="微软雅黑" w:hAnsi="微软雅黑" w:eastAsia="微软雅黑" w:cs="微软雅黑"/>
          <w:color w:val="3A3A3A"/>
          <w:sz w:val="21"/>
          <w:szCs w:val="21"/>
        </w:rPr>
      </w:pPr>
      <w:r>
        <w:rPr>
          <w:rFonts w:hint="eastAsia" w:ascii="楷体" w:hAnsi="楷体" w:eastAsia="楷体" w:cs="楷体"/>
          <w:color w:val="3A3A3A"/>
          <w:sz w:val="30"/>
          <w:szCs w:val="30"/>
          <w:shd w:val="clear" w:color="auto" w:fill="FFFFFF"/>
        </w:rPr>
        <w:t>4、规范听课、评课</w:t>
      </w:r>
      <w:bookmarkStart w:id="0" w:name="_GoBack"/>
      <w:bookmarkEnd w:id="0"/>
      <w:r>
        <w:rPr>
          <w:rFonts w:hint="eastAsia" w:ascii="楷体" w:hAnsi="楷体" w:eastAsia="楷体" w:cs="楷体"/>
          <w:color w:val="3A3A3A"/>
          <w:sz w:val="30"/>
          <w:szCs w:val="30"/>
          <w:shd w:val="clear" w:color="auto" w:fill="FFFFFF"/>
        </w:rPr>
        <w:t>制度。</w:t>
      </w:r>
    </w:p>
    <w:p>
      <w:pPr>
        <w:pStyle w:val="2"/>
        <w:widowControl/>
        <w:shd w:val="clear" w:color="auto" w:fill="FFFFFF"/>
        <w:spacing w:beforeAutospacing="0" w:afterAutospacing="0"/>
        <w:ind w:firstLine="600"/>
        <w:rPr>
          <w:rFonts w:ascii="微软雅黑" w:hAnsi="微软雅黑" w:eastAsia="微软雅黑" w:cs="微软雅黑"/>
          <w:color w:val="3A3A3A"/>
          <w:sz w:val="21"/>
          <w:szCs w:val="21"/>
        </w:rPr>
      </w:pPr>
      <w:r>
        <w:rPr>
          <w:rFonts w:hint="eastAsia" w:ascii="楷体" w:hAnsi="楷体" w:eastAsia="楷体" w:cs="楷体"/>
          <w:color w:val="3A3A3A"/>
          <w:sz w:val="30"/>
          <w:szCs w:val="30"/>
          <w:shd w:val="clear" w:color="auto" w:fill="FFFFFF"/>
        </w:rPr>
        <w:t>5、落实管理制度，加强学校内部各项教学工作的科学管理，对备课、教学、批改、辅导、复习、考试成绩评定等教学规章制度做到严格要求、严格管理。</w:t>
      </w:r>
    </w:p>
    <w:p>
      <w:pPr>
        <w:pStyle w:val="2"/>
        <w:widowControl/>
        <w:shd w:val="clear" w:color="auto" w:fill="FFFFFF"/>
        <w:spacing w:beforeAutospacing="0" w:afterAutospacing="0"/>
        <w:ind w:firstLine="600"/>
        <w:rPr>
          <w:rFonts w:ascii="微软雅黑" w:hAnsi="微软雅黑" w:eastAsia="微软雅黑" w:cs="微软雅黑"/>
          <w:color w:val="3A3A3A"/>
          <w:sz w:val="21"/>
          <w:szCs w:val="21"/>
        </w:rPr>
      </w:pPr>
      <w:r>
        <w:rPr>
          <w:rFonts w:hint="eastAsia" w:ascii="楷体" w:hAnsi="楷体" w:eastAsia="楷体" w:cs="楷体"/>
          <w:color w:val="3A3A3A"/>
          <w:sz w:val="30"/>
          <w:szCs w:val="30"/>
          <w:shd w:val="clear" w:color="auto" w:fill="FFFFFF"/>
        </w:rPr>
        <w:t>6、建立健全各项规章制度，确保各项工作有序开展。</w:t>
      </w:r>
    </w:p>
    <w:p>
      <w:pPr>
        <w:pStyle w:val="2"/>
        <w:widowControl/>
        <w:shd w:val="clear" w:color="auto" w:fill="FFFFFF"/>
        <w:spacing w:beforeAutospacing="0" w:afterAutospacing="0"/>
        <w:ind w:firstLine="600"/>
        <w:rPr>
          <w:rFonts w:ascii="微软雅黑" w:hAnsi="微软雅黑" w:eastAsia="微软雅黑" w:cs="微软雅黑"/>
          <w:color w:val="3A3A3A"/>
          <w:sz w:val="21"/>
          <w:szCs w:val="21"/>
        </w:rPr>
      </w:pPr>
      <w:r>
        <w:rPr>
          <w:rFonts w:hint="eastAsia" w:ascii="楷体" w:hAnsi="楷体" w:eastAsia="楷体" w:cs="楷体"/>
          <w:color w:val="3A3A3A"/>
          <w:sz w:val="30"/>
          <w:szCs w:val="30"/>
          <w:shd w:val="clear" w:color="auto" w:fill="FFFFFF"/>
        </w:rPr>
        <w:t>7、抓好教师国培项目学习，促进老师业务提高。</w:t>
      </w:r>
    </w:p>
    <w:p>
      <w:pPr>
        <w:pStyle w:val="2"/>
        <w:widowControl/>
        <w:shd w:val="clear" w:color="auto" w:fill="FFFFFF"/>
        <w:spacing w:beforeAutospacing="0" w:afterAutospacing="0"/>
        <w:ind w:firstLine="600"/>
        <w:rPr>
          <w:rFonts w:ascii="微软雅黑" w:hAnsi="微软雅黑" w:eastAsia="微软雅黑" w:cs="微软雅黑"/>
          <w:color w:val="3A3A3A"/>
          <w:sz w:val="21"/>
          <w:szCs w:val="21"/>
        </w:rPr>
      </w:pPr>
      <w:r>
        <w:rPr>
          <w:rFonts w:hint="eastAsia" w:ascii="楷体" w:hAnsi="楷体" w:eastAsia="楷体" w:cs="楷体"/>
          <w:color w:val="3A3A3A"/>
          <w:sz w:val="30"/>
          <w:szCs w:val="30"/>
          <w:shd w:val="clear" w:color="auto" w:fill="FFFFFF"/>
        </w:rPr>
        <w:t>（二）机构设置</w:t>
      </w:r>
    </w:p>
    <w:p>
      <w:pPr>
        <w:pStyle w:val="2"/>
        <w:widowControl/>
        <w:shd w:val="clear" w:color="auto" w:fill="FFFFFF"/>
        <w:spacing w:beforeAutospacing="0" w:afterAutospacing="0"/>
        <w:rPr>
          <w:rFonts w:ascii="微软雅黑" w:hAnsi="微软雅黑" w:eastAsia="微软雅黑" w:cs="微软雅黑"/>
          <w:color w:val="3A3A3A"/>
          <w:sz w:val="21"/>
          <w:szCs w:val="21"/>
        </w:rPr>
      </w:pPr>
      <w:r>
        <w:rPr>
          <w:rFonts w:hint="eastAsia" w:ascii="楷体" w:hAnsi="楷体" w:eastAsia="楷体" w:cs="楷体"/>
          <w:color w:val="3A3A3A"/>
          <w:sz w:val="31"/>
          <w:szCs w:val="31"/>
          <w:shd w:val="clear" w:color="auto" w:fill="FFFFFF"/>
        </w:rPr>
        <w:t>　　学校设置校长室、副校长室、财务室、教导室、少先队部、总务室、德育室、心理咨询室、党总支部、各科级（语文组、数学组、英语组、文艺组、美术组、体育组、信息组）</w:t>
      </w:r>
    </w:p>
    <w:p>
      <w:pPr>
        <w:pStyle w:val="2"/>
        <w:widowControl/>
        <w:shd w:val="clear" w:color="auto" w:fill="FFFFFF"/>
        <w:spacing w:beforeAutospacing="0" w:afterAutospacing="0"/>
        <w:ind w:left="645"/>
        <w:rPr>
          <w:rFonts w:ascii="微软雅黑" w:hAnsi="微软雅黑" w:eastAsia="微软雅黑" w:cs="微软雅黑"/>
          <w:color w:val="3A3A3A"/>
          <w:sz w:val="21"/>
          <w:szCs w:val="21"/>
        </w:rPr>
      </w:pPr>
      <w:r>
        <w:rPr>
          <w:rFonts w:hint="eastAsia" w:ascii="楷体" w:hAnsi="楷体" w:eastAsia="楷体" w:cs="楷体"/>
          <w:color w:val="3A3A3A"/>
          <w:sz w:val="31"/>
          <w:szCs w:val="31"/>
          <w:shd w:val="clear" w:color="auto" w:fill="FFFFFF"/>
        </w:rPr>
        <w:t>（三）学校办学规模</w:t>
      </w:r>
    </w:p>
    <w:p>
      <w:pPr>
        <w:pStyle w:val="2"/>
        <w:widowControl/>
        <w:shd w:val="clear" w:color="auto" w:fill="FFFFFF"/>
        <w:spacing w:beforeAutospacing="0" w:afterAutospacing="0"/>
        <w:ind w:left="645" w:firstLine="165"/>
        <w:rPr>
          <w:rFonts w:ascii="微软雅黑" w:hAnsi="微软雅黑" w:eastAsia="微软雅黑" w:cs="微软雅黑"/>
          <w:color w:val="3A3A3A"/>
          <w:sz w:val="21"/>
          <w:szCs w:val="21"/>
        </w:rPr>
      </w:pPr>
      <w:r>
        <w:rPr>
          <w:rFonts w:hint="eastAsia" w:ascii="楷体" w:hAnsi="楷体" w:eastAsia="楷体" w:cs="楷体"/>
          <w:color w:val="3A3A3A"/>
          <w:sz w:val="31"/>
          <w:szCs w:val="31"/>
          <w:shd w:val="clear" w:color="auto" w:fill="FFFFFF"/>
        </w:rPr>
        <w:t>中心学校下辖15所完全小学，有13</w:t>
      </w:r>
      <w:r>
        <w:rPr>
          <w:rFonts w:hint="eastAsia" w:ascii="楷体" w:hAnsi="楷体" w:eastAsia="楷体" w:cs="楷体"/>
          <w:color w:val="3A3A3A"/>
          <w:sz w:val="31"/>
          <w:szCs w:val="31"/>
          <w:shd w:val="clear" w:color="auto" w:fill="FFFFFF"/>
          <w:lang w:val="en-US" w:eastAsia="zh-CN"/>
        </w:rPr>
        <w:t>2</w:t>
      </w:r>
      <w:r>
        <w:rPr>
          <w:rFonts w:hint="eastAsia" w:ascii="楷体" w:hAnsi="楷体" w:eastAsia="楷体" w:cs="楷体"/>
          <w:color w:val="3A3A3A"/>
          <w:sz w:val="31"/>
          <w:szCs w:val="31"/>
          <w:shd w:val="clear" w:color="auto" w:fill="FFFFFF"/>
        </w:rPr>
        <w:t>个教学班，在校学生</w:t>
      </w:r>
      <w:r>
        <w:rPr>
          <w:rFonts w:hint="eastAsia" w:ascii="楷体" w:hAnsi="楷体" w:eastAsia="楷体" w:cs="楷体"/>
          <w:color w:val="3A3A3A"/>
          <w:sz w:val="31"/>
          <w:szCs w:val="31"/>
          <w:shd w:val="clear" w:color="auto" w:fill="FFFFFF"/>
          <w:lang w:val="en-US" w:eastAsia="zh-CN"/>
        </w:rPr>
        <w:t>4204</w:t>
      </w:r>
      <w:r>
        <w:rPr>
          <w:rFonts w:hint="eastAsia" w:ascii="楷体" w:hAnsi="楷体" w:eastAsia="楷体" w:cs="楷体"/>
          <w:color w:val="3A3A3A"/>
          <w:sz w:val="31"/>
          <w:szCs w:val="31"/>
          <w:shd w:val="clear" w:color="auto" w:fill="FFFFFF"/>
        </w:rPr>
        <w:t>人，教职员</w:t>
      </w:r>
      <w:r>
        <w:rPr>
          <w:rFonts w:hint="eastAsia" w:ascii="楷体" w:hAnsi="楷体" w:eastAsia="楷体" w:cs="楷体"/>
          <w:color w:val="3A3A3A"/>
          <w:sz w:val="31"/>
          <w:szCs w:val="31"/>
          <w:shd w:val="clear" w:color="auto" w:fill="FFFFFF"/>
          <w:lang w:val="en-US" w:eastAsia="zh-CN"/>
        </w:rPr>
        <w:t>325</w:t>
      </w:r>
      <w:r>
        <w:rPr>
          <w:rFonts w:hint="eastAsia" w:ascii="楷体" w:hAnsi="楷体" w:eastAsia="楷体" w:cs="楷体"/>
          <w:color w:val="3A3A3A"/>
          <w:sz w:val="31"/>
          <w:szCs w:val="31"/>
          <w:shd w:val="clear" w:color="auto" w:fill="FFFFFF"/>
        </w:rPr>
        <w:t>人，高级职称</w:t>
      </w:r>
      <w:r>
        <w:rPr>
          <w:rFonts w:hint="eastAsia" w:ascii="楷体" w:hAnsi="楷体" w:eastAsia="楷体" w:cs="楷体"/>
          <w:color w:val="3A3A3A"/>
          <w:sz w:val="31"/>
          <w:szCs w:val="31"/>
          <w:shd w:val="clear" w:color="auto" w:fill="FFFFFF"/>
          <w:lang w:val="en-US" w:eastAsia="zh-CN"/>
        </w:rPr>
        <w:t>21</w:t>
      </w:r>
      <w:r>
        <w:rPr>
          <w:rFonts w:hint="eastAsia" w:ascii="楷体" w:hAnsi="楷体" w:eastAsia="楷体" w:cs="楷体"/>
          <w:color w:val="3A3A3A"/>
          <w:sz w:val="31"/>
          <w:szCs w:val="31"/>
          <w:shd w:val="clear" w:color="auto" w:fill="FFFFFF"/>
        </w:rPr>
        <w:t>人，中级职称1</w:t>
      </w:r>
      <w:r>
        <w:rPr>
          <w:rFonts w:hint="eastAsia" w:ascii="楷体" w:hAnsi="楷体" w:eastAsia="楷体" w:cs="楷体"/>
          <w:color w:val="3A3A3A"/>
          <w:sz w:val="31"/>
          <w:szCs w:val="31"/>
          <w:shd w:val="clear" w:color="auto" w:fill="FFFFFF"/>
          <w:lang w:val="en-US" w:eastAsia="zh-CN"/>
        </w:rPr>
        <w:t>74</w:t>
      </w:r>
      <w:r>
        <w:rPr>
          <w:rFonts w:hint="eastAsia" w:ascii="楷体" w:hAnsi="楷体" w:eastAsia="楷体" w:cs="楷体"/>
          <w:color w:val="3A3A3A"/>
          <w:sz w:val="31"/>
          <w:szCs w:val="31"/>
          <w:shd w:val="clear" w:color="auto" w:fill="FFFFFF"/>
        </w:rPr>
        <w:t>人，初级职称1</w:t>
      </w:r>
      <w:r>
        <w:rPr>
          <w:rFonts w:hint="eastAsia" w:ascii="楷体" w:hAnsi="楷体" w:eastAsia="楷体" w:cs="楷体"/>
          <w:color w:val="3A3A3A"/>
          <w:sz w:val="31"/>
          <w:szCs w:val="31"/>
          <w:shd w:val="clear" w:color="auto" w:fill="FFFFFF"/>
          <w:lang w:val="en-US" w:eastAsia="zh-CN"/>
        </w:rPr>
        <w:t>28</w:t>
      </w:r>
      <w:r>
        <w:rPr>
          <w:rFonts w:hint="eastAsia" w:ascii="楷体" w:hAnsi="楷体" w:eastAsia="楷体" w:cs="楷体"/>
          <w:color w:val="3A3A3A"/>
          <w:sz w:val="31"/>
          <w:szCs w:val="31"/>
          <w:shd w:val="clear" w:color="auto" w:fill="FFFFFF"/>
        </w:rPr>
        <w:t>人,工勤人员</w:t>
      </w:r>
      <w:r>
        <w:rPr>
          <w:rFonts w:hint="eastAsia" w:ascii="楷体" w:hAnsi="楷体" w:eastAsia="楷体" w:cs="楷体"/>
          <w:color w:val="3A3A3A"/>
          <w:sz w:val="31"/>
          <w:szCs w:val="31"/>
          <w:shd w:val="clear" w:color="auto" w:fill="FFFFFF"/>
          <w:lang w:val="en-US" w:eastAsia="zh-CN"/>
        </w:rPr>
        <w:t>2</w:t>
      </w:r>
      <w:r>
        <w:rPr>
          <w:rFonts w:hint="eastAsia" w:ascii="楷体" w:hAnsi="楷体" w:eastAsia="楷体" w:cs="楷体"/>
          <w:color w:val="3A3A3A"/>
          <w:sz w:val="31"/>
          <w:szCs w:val="31"/>
          <w:shd w:val="clear" w:color="auto" w:fill="FFFFFF"/>
        </w:rPr>
        <w:t>人。各功能设置齐全。</w:t>
      </w:r>
    </w:p>
    <w:p>
      <w:pPr>
        <w:pStyle w:val="2"/>
        <w:widowControl/>
        <w:shd w:val="clear" w:color="auto" w:fill="FFFFFF"/>
        <w:spacing w:beforeAutospacing="0" w:afterAutospacing="0"/>
        <w:ind w:left="720" w:hanging="720"/>
        <w:rPr>
          <w:rFonts w:ascii="微软雅黑" w:hAnsi="微软雅黑" w:eastAsia="微软雅黑" w:cs="微软雅黑"/>
          <w:color w:val="3A3A3A"/>
          <w:sz w:val="21"/>
          <w:szCs w:val="21"/>
        </w:rPr>
      </w:pPr>
      <w:r>
        <w:rPr>
          <w:rFonts w:hint="eastAsia" w:ascii="黑体" w:hAnsi="宋体" w:eastAsia="黑体" w:cs="黑体"/>
          <w:color w:val="3A3A3A"/>
          <w:sz w:val="31"/>
          <w:szCs w:val="31"/>
          <w:shd w:val="clear" w:color="auto" w:fill="FFFFFF"/>
        </w:rPr>
        <w:t>二、 部门预算单位构成（单位公开没有此部分内容）</w:t>
      </w:r>
    </w:p>
    <w:p>
      <w:pPr>
        <w:pStyle w:val="2"/>
        <w:widowControl/>
        <w:shd w:val="clear" w:color="auto" w:fill="FFFFFF"/>
        <w:spacing w:beforeAutospacing="0" w:afterAutospacing="0"/>
        <w:ind w:firstLine="645"/>
        <w:rPr>
          <w:rFonts w:ascii="微软雅黑" w:hAnsi="微软雅黑" w:eastAsia="微软雅黑" w:cs="微软雅黑"/>
          <w:color w:val="3A3A3A"/>
          <w:sz w:val="21"/>
          <w:szCs w:val="21"/>
        </w:rPr>
      </w:pPr>
      <w:r>
        <w:rPr>
          <w:rFonts w:hint="eastAsia" w:ascii="黑体" w:hAnsi="宋体" w:eastAsia="黑体" w:cs="黑体"/>
          <w:color w:val="3A3A3A"/>
          <w:sz w:val="31"/>
          <w:szCs w:val="31"/>
          <w:shd w:val="clear" w:color="auto" w:fill="FFFFFF"/>
        </w:rPr>
        <w:t>第二部分 </w:t>
      </w:r>
      <w:r>
        <w:rPr>
          <w:rFonts w:ascii="仿宋_GB2312" w:hAnsi="微软雅黑" w:eastAsia="仿宋_GB2312" w:cs="仿宋_GB2312"/>
          <w:color w:val="3A3A3A"/>
          <w:sz w:val="31"/>
          <w:szCs w:val="31"/>
          <w:shd w:val="clear" w:color="auto" w:fill="FFFFFF"/>
        </w:rPr>
        <w:t> 儋州市白马井镇中心学校</w:t>
      </w:r>
      <w:r>
        <w:rPr>
          <w:rFonts w:hint="eastAsia" w:ascii="仿宋_GB2312" w:hAnsi="微软雅黑" w:eastAsia="仿宋_GB2312" w:cs="仿宋_GB2312"/>
          <w:color w:val="3A3A3A"/>
          <w:sz w:val="31"/>
          <w:szCs w:val="31"/>
          <w:shd w:val="clear" w:color="auto" w:fill="FFFFFF"/>
        </w:rPr>
        <w:t>202</w:t>
      </w:r>
      <w:r>
        <w:rPr>
          <w:rFonts w:hint="eastAsia" w:ascii="仿宋_GB2312" w:hAnsi="微软雅黑" w:eastAsia="仿宋_GB2312" w:cs="仿宋_GB2312"/>
          <w:color w:val="3A3A3A"/>
          <w:sz w:val="31"/>
          <w:szCs w:val="31"/>
          <w:shd w:val="clear" w:color="auto" w:fill="FFFFFF"/>
          <w:lang w:val="en-US" w:eastAsia="zh-CN"/>
        </w:rPr>
        <w:t>6</w:t>
      </w:r>
      <w:r>
        <w:rPr>
          <w:rFonts w:ascii="仿宋_GB2312" w:hAnsi="微软雅黑" w:eastAsia="仿宋_GB2312" w:cs="仿宋_GB2312"/>
          <w:color w:val="3A3A3A"/>
          <w:sz w:val="31"/>
          <w:szCs w:val="31"/>
          <w:shd w:val="clear" w:color="auto" w:fill="FFFFFF"/>
        </w:rPr>
        <w:t>年单位预算表</w:t>
      </w:r>
    </w:p>
    <w:p>
      <w:pPr>
        <w:pStyle w:val="2"/>
        <w:widowControl/>
        <w:shd w:val="clear" w:color="auto" w:fill="FFFFFF"/>
        <w:spacing w:beforeAutospacing="0" w:afterAutospacing="0"/>
        <w:ind w:left="795"/>
        <w:rPr>
          <w:rFonts w:ascii="微软雅黑" w:hAnsi="微软雅黑" w:eastAsia="微软雅黑" w:cs="微软雅黑"/>
          <w:color w:val="3A3A3A"/>
          <w:sz w:val="21"/>
          <w:szCs w:val="21"/>
        </w:rPr>
      </w:pPr>
      <w:r>
        <w:rPr>
          <w:rFonts w:hint="eastAsia" w:ascii="黑体" w:hAnsi="宋体" w:eastAsia="黑体" w:cs="黑体"/>
          <w:color w:val="3A3A3A"/>
          <w:sz w:val="31"/>
          <w:szCs w:val="31"/>
          <w:shd w:val="clear" w:color="auto" w:fill="FFFFFF"/>
        </w:rPr>
        <w:t> </w:t>
      </w:r>
    </w:p>
    <w:p>
      <w:pPr>
        <w:pStyle w:val="2"/>
        <w:widowControl/>
        <w:shd w:val="clear" w:color="auto" w:fill="FFFFFF"/>
        <w:spacing w:beforeAutospacing="0" w:afterAutospacing="0"/>
        <w:ind w:left="795"/>
        <w:jc w:val="center"/>
        <w:rPr>
          <w:rFonts w:ascii="微软雅黑" w:hAnsi="微软雅黑" w:eastAsia="微软雅黑" w:cs="微软雅黑"/>
          <w:color w:val="3A3A3A"/>
          <w:sz w:val="21"/>
          <w:szCs w:val="21"/>
        </w:rPr>
      </w:pPr>
      <w:r>
        <w:rPr>
          <w:rStyle w:val="5"/>
          <w:rFonts w:ascii="仿宋_GB2312" w:hAnsi="微软雅黑" w:eastAsia="仿宋_GB2312" w:cs="仿宋_GB2312"/>
          <w:color w:val="3A3A3A"/>
          <w:sz w:val="31"/>
          <w:szCs w:val="31"/>
          <w:shd w:val="clear" w:color="auto" w:fill="FFFFFF"/>
        </w:rPr>
        <w:t>（此部分内容即为部门或单位预算公开表）</w:t>
      </w:r>
    </w:p>
    <w:p>
      <w:pPr>
        <w:pStyle w:val="2"/>
        <w:widowControl/>
        <w:shd w:val="clear" w:color="auto" w:fill="FFFFFF"/>
        <w:spacing w:beforeAutospacing="0" w:afterAutospacing="0"/>
        <w:rPr>
          <w:rFonts w:ascii="微软雅黑" w:hAnsi="微软雅黑" w:eastAsia="微软雅黑" w:cs="微软雅黑"/>
          <w:color w:val="3A3A3A"/>
          <w:sz w:val="21"/>
          <w:szCs w:val="21"/>
        </w:rPr>
      </w:pPr>
      <w:r>
        <w:rPr>
          <w:rFonts w:hint="eastAsia" w:ascii="黑体" w:hAnsi="宋体" w:eastAsia="黑体" w:cs="黑体"/>
          <w:color w:val="3A3A3A"/>
          <w:sz w:val="31"/>
          <w:szCs w:val="31"/>
          <w:shd w:val="clear" w:color="auto" w:fill="FFFFFF"/>
        </w:rPr>
        <w:t> </w:t>
      </w:r>
    </w:p>
    <w:p>
      <w:pPr>
        <w:pStyle w:val="2"/>
        <w:widowControl/>
        <w:shd w:val="clear" w:color="auto" w:fill="FFFFFF"/>
        <w:spacing w:beforeAutospacing="0" w:afterAutospacing="0"/>
        <w:ind w:firstLine="480"/>
        <w:rPr>
          <w:rFonts w:ascii="微软雅黑" w:hAnsi="微软雅黑" w:eastAsia="微软雅黑" w:cs="微软雅黑"/>
          <w:color w:val="3A3A3A"/>
          <w:sz w:val="21"/>
          <w:szCs w:val="21"/>
        </w:rPr>
      </w:pPr>
      <w:r>
        <w:rPr>
          <w:rFonts w:hint="eastAsia" w:ascii="黑体" w:hAnsi="宋体" w:eastAsia="黑体" w:cs="黑体"/>
          <w:color w:val="3A3A3A"/>
          <w:sz w:val="31"/>
          <w:szCs w:val="31"/>
          <w:shd w:val="clear" w:color="auto" w:fill="FFFFFF"/>
        </w:rPr>
        <w:t>第三部分   </w:t>
      </w:r>
      <w:r>
        <w:rPr>
          <w:rFonts w:ascii="仿宋_GB2312" w:hAnsi="微软雅黑" w:eastAsia="仿宋_GB2312" w:cs="仿宋_GB2312"/>
          <w:color w:val="3A3A3A"/>
          <w:sz w:val="31"/>
          <w:szCs w:val="31"/>
          <w:shd w:val="clear" w:color="auto" w:fill="FFFFFF"/>
        </w:rPr>
        <w:t>儋州市白马井镇中心学校202</w:t>
      </w:r>
      <w:r>
        <w:rPr>
          <w:rFonts w:hint="eastAsia" w:ascii="仿宋_GB2312" w:hAnsi="微软雅黑" w:eastAsia="仿宋_GB2312" w:cs="仿宋_GB2312"/>
          <w:color w:val="3A3A3A"/>
          <w:sz w:val="31"/>
          <w:szCs w:val="31"/>
          <w:shd w:val="clear" w:color="auto" w:fill="FFFFFF"/>
          <w:lang w:val="en-US" w:eastAsia="zh-CN"/>
        </w:rPr>
        <w:t>6</w:t>
      </w:r>
      <w:r>
        <w:rPr>
          <w:rFonts w:ascii="仿宋_GB2312" w:hAnsi="微软雅黑" w:eastAsia="仿宋_GB2312" w:cs="仿宋_GB2312"/>
          <w:color w:val="3A3A3A"/>
          <w:sz w:val="31"/>
          <w:szCs w:val="31"/>
          <w:shd w:val="clear" w:color="auto" w:fill="FFFFFF"/>
        </w:rPr>
        <w:t>年预算情况说明</w:t>
      </w:r>
    </w:p>
    <w:p>
      <w:pPr>
        <w:pStyle w:val="2"/>
        <w:widowControl/>
        <w:shd w:val="clear" w:color="auto" w:fill="FFFFFF"/>
        <w:spacing w:beforeAutospacing="0" w:afterAutospacing="0"/>
        <w:jc w:val="center"/>
        <w:rPr>
          <w:rFonts w:ascii="微软雅黑" w:hAnsi="微软雅黑" w:eastAsia="微软雅黑" w:cs="微软雅黑"/>
          <w:color w:val="3A3A3A"/>
          <w:sz w:val="21"/>
          <w:szCs w:val="21"/>
        </w:rPr>
      </w:pPr>
      <w:r>
        <w:rPr>
          <w:rFonts w:hint="eastAsia" w:ascii="黑体" w:hAnsi="宋体" w:eastAsia="黑体" w:cs="黑体"/>
          <w:color w:val="3A3A3A"/>
          <w:sz w:val="31"/>
          <w:szCs w:val="31"/>
          <w:shd w:val="clear" w:color="auto" w:fill="FFFFFF"/>
        </w:rPr>
        <w:t> </w:t>
      </w:r>
    </w:p>
    <w:p>
      <w:pPr>
        <w:pStyle w:val="2"/>
        <w:widowControl/>
        <w:shd w:val="clear" w:color="auto" w:fill="FFFFFF"/>
        <w:spacing w:beforeAutospacing="0" w:afterAutospacing="0"/>
        <w:ind w:firstLine="645"/>
        <w:rPr>
          <w:rFonts w:ascii="微软雅黑" w:hAnsi="微软雅黑" w:eastAsia="微软雅黑" w:cs="微软雅黑"/>
          <w:color w:val="3A3A3A"/>
          <w:sz w:val="21"/>
          <w:szCs w:val="21"/>
        </w:rPr>
      </w:pPr>
      <w:r>
        <w:rPr>
          <w:rFonts w:hint="eastAsia" w:ascii="黑体" w:hAnsi="宋体" w:eastAsia="黑体" w:cs="黑体"/>
          <w:color w:val="3A3A3A"/>
          <w:sz w:val="31"/>
          <w:szCs w:val="31"/>
          <w:shd w:val="clear" w:color="auto" w:fill="FFFFFF"/>
        </w:rPr>
        <w:t>一、关于</w:t>
      </w:r>
      <w:r>
        <w:rPr>
          <w:rFonts w:ascii="仿宋_GB2312" w:hAnsi="微软雅黑" w:eastAsia="仿宋_GB2312" w:cs="仿宋_GB2312"/>
          <w:color w:val="3A3A3A"/>
          <w:sz w:val="31"/>
          <w:szCs w:val="31"/>
          <w:shd w:val="clear" w:color="auto" w:fill="FFFFFF"/>
        </w:rPr>
        <w:t>儋州市白马井镇中心学校202</w:t>
      </w:r>
      <w:r>
        <w:rPr>
          <w:rFonts w:hint="eastAsia" w:ascii="仿宋_GB2312" w:hAnsi="微软雅黑" w:eastAsia="仿宋_GB2312" w:cs="仿宋_GB2312"/>
          <w:color w:val="3A3A3A"/>
          <w:sz w:val="31"/>
          <w:szCs w:val="31"/>
          <w:shd w:val="clear" w:color="auto" w:fill="FFFFFF"/>
          <w:lang w:val="en-US" w:eastAsia="zh-CN"/>
        </w:rPr>
        <w:t>6</w:t>
      </w:r>
      <w:r>
        <w:rPr>
          <w:rFonts w:hint="eastAsia" w:ascii="黑体" w:hAnsi="宋体" w:eastAsia="黑体" w:cs="黑体"/>
          <w:color w:val="3A3A3A"/>
          <w:sz w:val="31"/>
          <w:szCs w:val="31"/>
          <w:shd w:val="clear" w:color="auto" w:fill="FFFFFF"/>
        </w:rPr>
        <w:t>年财政拨款收支预算情况的总体说明</w:t>
      </w:r>
    </w:p>
    <w:p>
      <w:pPr>
        <w:pStyle w:val="2"/>
        <w:widowControl/>
        <w:shd w:val="clear" w:color="auto" w:fill="FFFFFF"/>
        <w:spacing w:beforeAutospacing="0" w:afterAutospacing="0"/>
        <w:ind w:firstLine="645"/>
        <w:rPr>
          <w:rFonts w:ascii="微软雅黑" w:hAnsi="微软雅黑" w:eastAsia="微软雅黑" w:cs="微软雅黑"/>
          <w:color w:val="3A3A3A"/>
          <w:sz w:val="21"/>
          <w:szCs w:val="21"/>
        </w:rPr>
      </w:pPr>
      <w:r>
        <w:rPr>
          <w:rFonts w:ascii="仿宋_GB2312" w:hAnsi="微软雅黑" w:eastAsia="仿宋_GB2312" w:cs="仿宋_GB2312"/>
          <w:color w:val="3A3A3A"/>
          <w:sz w:val="31"/>
          <w:szCs w:val="31"/>
          <w:shd w:val="clear" w:color="auto" w:fill="FFFFFF"/>
        </w:rPr>
        <w:t>儋州市白马井镇中心学校202</w:t>
      </w:r>
      <w:r>
        <w:rPr>
          <w:rFonts w:hint="eastAsia" w:ascii="仿宋_GB2312" w:hAnsi="微软雅黑" w:eastAsia="仿宋_GB2312" w:cs="仿宋_GB2312"/>
          <w:color w:val="3A3A3A"/>
          <w:sz w:val="31"/>
          <w:szCs w:val="31"/>
          <w:shd w:val="clear" w:color="auto" w:fill="FFFFFF"/>
          <w:lang w:val="en-US" w:eastAsia="zh-CN"/>
        </w:rPr>
        <w:t>6</w:t>
      </w:r>
      <w:r>
        <w:rPr>
          <w:rFonts w:ascii="仿宋_GB2312" w:hAnsi="微软雅黑" w:eastAsia="仿宋_GB2312" w:cs="仿宋_GB2312"/>
          <w:color w:val="3A3A3A"/>
          <w:sz w:val="31"/>
          <w:szCs w:val="31"/>
          <w:shd w:val="clear" w:color="auto" w:fill="FFFFFF"/>
        </w:rPr>
        <w:t>年财政拨款收支总预算</w:t>
      </w:r>
      <w:r>
        <w:rPr>
          <w:rFonts w:hint="eastAsia" w:ascii="仿宋_GB2312" w:hAnsi="微软雅黑" w:eastAsia="仿宋_GB2312" w:cs="仿宋_GB2312"/>
          <w:color w:val="3A3A3A"/>
          <w:sz w:val="31"/>
          <w:szCs w:val="31"/>
          <w:shd w:val="clear" w:color="auto" w:fill="FFFFFF"/>
        </w:rPr>
        <w:t>6</w:t>
      </w:r>
      <w:r>
        <w:rPr>
          <w:rFonts w:hint="eastAsia" w:ascii="仿宋_GB2312" w:hAnsi="微软雅黑" w:eastAsia="仿宋_GB2312" w:cs="仿宋_GB2312"/>
          <w:color w:val="3A3A3A"/>
          <w:sz w:val="31"/>
          <w:szCs w:val="31"/>
          <w:shd w:val="clear" w:color="auto" w:fill="FFFFFF"/>
          <w:lang w:val="en-US" w:eastAsia="zh-CN"/>
        </w:rPr>
        <w:t>,830.93</w:t>
      </w:r>
      <w:r>
        <w:rPr>
          <w:rFonts w:hint="eastAsia" w:ascii="仿宋_GB2312" w:hAnsi="微软雅黑" w:eastAsia="仿宋_GB2312" w:cs="仿宋_GB2312"/>
          <w:color w:val="3A3A3A"/>
          <w:sz w:val="31"/>
          <w:szCs w:val="31"/>
          <w:shd w:val="clear" w:color="auto" w:fill="FFFFFF"/>
        </w:rPr>
        <w:t>万</w:t>
      </w:r>
      <w:r>
        <w:rPr>
          <w:rFonts w:ascii="仿宋_GB2312" w:hAnsi="微软雅黑" w:eastAsia="仿宋_GB2312" w:cs="仿宋_GB2312"/>
          <w:color w:val="3A3A3A"/>
          <w:sz w:val="31"/>
          <w:szCs w:val="31"/>
          <w:shd w:val="clear" w:color="auto" w:fill="FFFFFF"/>
        </w:rPr>
        <w:t>元。其中，收入总计</w:t>
      </w:r>
      <w:r>
        <w:rPr>
          <w:rFonts w:hint="eastAsia" w:ascii="仿宋_GB2312" w:hAnsi="微软雅黑" w:eastAsia="仿宋_GB2312" w:cs="仿宋_GB2312"/>
          <w:color w:val="3A3A3A"/>
          <w:sz w:val="31"/>
          <w:szCs w:val="31"/>
          <w:shd w:val="clear" w:color="auto" w:fill="FFFFFF"/>
        </w:rPr>
        <w:t>6,830.93</w:t>
      </w:r>
      <w:r>
        <w:rPr>
          <w:rFonts w:hint="eastAsia" w:ascii="仿宋_GB2312" w:hAnsi="微软雅黑" w:eastAsia="仿宋_GB2312" w:cs="仿宋_GB2312"/>
          <w:color w:val="3A3A3A"/>
          <w:sz w:val="31"/>
          <w:szCs w:val="31"/>
          <w:shd w:val="clear" w:color="auto" w:fill="FFFFFF"/>
          <w:lang w:eastAsia="zh-CN"/>
        </w:rPr>
        <w:t>万</w:t>
      </w:r>
      <w:r>
        <w:rPr>
          <w:rFonts w:ascii="仿宋_GB2312" w:hAnsi="微软雅黑" w:eastAsia="仿宋_GB2312" w:cs="仿宋_GB2312"/>
          <w:color w:val="3A3A3A"/>
          <w:sz w:val="31"/>
          <w:szCs w:val="31"/>
          <w:shd w:val="clear" w:color="auto" w:fill="FFFFFF"/>
        </w:rPr>
        <w:t>元，包括一般公共预算本年收入</w:t>
      </w:r>
      <w:r>
        <w:rPr>
          <w:rFonts w:hint="eastAsia" w:ascii="仿宋_GB2312" w:hAnsi="微软雅黑" w:eastAsia="仿宋_GB2312" w:cs="仿宋_GB2312"/>
          <w:color w:val="3A3A3A"/>
          <w:sz w:val="31"/>
          <w:szCs w:val="31"/>
          <w:shd w:val="clear" w:color="auto" w:fill="FFFFFF"/>
        </w:rPr>
        <w:t>6,830.93万</w:t>
      </w:r>
      <w:r>
        <w:rPr>
          <w:rFonts w:ascii="仿宋_GB2312" w:hAnsi="微软雅黑" w:eastAsia="仿宋_GB2312" w:cs="仿宋_GB2312"/>
          <w:color w:val="3A3A3A"/>
          <w:sz w:val="31"/>
          <w:szCs w:val="31"/>
          <w:shd w:val="clear" w:color="auto" w:fill="FFFFFF"/>
        </w:rPr>
        <w:t>元、上年结转</w:t>
      </w:r>
      <w:r>
        <w:rPr>
          <w:rFonts w:hint="eastAsia" w:ascii="仿宋_GB2312" w:hAnsi="微软雅黑" w:eastAsia="仿宋_GB2312" w:cs="仿宋_GB2312"/>
          <w:color w:val="3A3A3A"/>
          <w:sz w:val="31"/>
          <w:szCs w:val="31"/>
          <w:shd w:val="clear" w:color="auto" w:fill="FFFFFF"/>
          <w:lang w:val="en-US" w:eastAsia="zh-CN"/>
        </w:rPr>
        <w:t>9.58万</w:t>
      </w:r>
      <w:r>
        <w:rPr>
          <w:rFonts w:ascii="仿宋_GB2312" w:hAnsi="微软雅黑" w:eastAsia="仿宋_GB2312" w:cs="仿宋_GB2312"/>
          <w:color w:val="3A3A3A"/>
          <w:sz w:val="31"/>
          <w:szCs w:val="31"/>
          <w:shd w:val="clear" w:color="auto" w:fill="FFFFFF"/>
        </w:rPr>
        <w:t>元，政府性基金预算本年收入0.00元、上年结转0.00元；支出总计</w:t>
      </w:r>
      <w:r>
        <w:rPr>
          <w:rFonts w:hint="eastAsia" w:ascii="仿宋_GB2312" w:hAnsi="微软雅黑" w:eastAsia="仿宋_GB2312" w:cs="仿宋_GB2312"/>
          <w:color w:val="3A3A3A"/>
          <w:sz w:val="31"/>
          <w:szCs w:val="31"/>
          <w:shd w:val="clear" w:color="auto" w:fill="FFFFFF"/>
        </w:rPr>
        <w:t>6,830.93</w:t>
      </w:r>
      <w:r>
        <w:rPr>
          <w:rFonts w:ascii="仿宋_GB2312" w:hAnsi="微软雅黑" w:eastAsia="仿宋_GB2312" w:cs="仿宋_GB2312"/>
          <w:color w:val="3A3A3A"/>
          <w:sz w:val="31"/>
          <w:szCs w:val="31"/>
          <w:shd w:val="clear" w:color="auto" w:fill="FFFFFF"/>
        </w:rPr>
        <w:t>元，包括一般公共服务支出</w:t>
      </w:r>
      <w:r>
        <w:rPr>
          <w:rFonts w:hint="eastAsia" w:ascii="仿宋_GB2312" w:hAnsi="微软雅黑" w:eastAsia="仿宋_GB2312" w:cs="仿宋_GB2312"/>
          <w:color w:val="3A3A3A"/>
          <w:sz w:val="31"/>
          <w:szCs w:val="31"/>
          <w:shd w:val="clear" w:color="auto" w:fill="FFFFFF"/>
        </w:rPr>
        <w:t>6,830.93</w:t>
      </w:r>
      <w:r>
        <w:rPr>
          <w:rFonts w:ascii="仿宋_GB2312" w:hAnsi="微软雅黑" w:eastAsia="仿宋_GB2312" w:cs="仿宋_GB2312"/>
          <w:color w:val="3A3A3A"/>
          <w:sz w:val="31"/>
          <w:szCs w:val="31"/>
          <w:shd w:val="clear" w:color="auto" w:fill="FFFFFF"/>
        </w:rPr>
        <w:t>元、外交支出0.00元、国防支出0.00元，结转下年0.00元。</w:t>
      </w:r>
    </w:p>
    <w:p>
      <w:pPr>
        <w:pStyle w:val="2"/>
        <w:widowControl/>
        <w:shd w:val="clear" w:color="auto" w:fill="FFFFFF"/>
        <w:spacing w:beforeAutospacing="0" w:afterAutospacing="0"/>
        <w:ind w:firstLine="645"/>
        <w:rPr>
          <w:rFonts w:ascii="微软雅黑" w:hAnsi="微软雅黑" w:eastAsia="微软雅黑" w:cs="微软雅黑"/>
          <w:color w:val="3A3A3A"/>
          <w:sz w:val="21"/>
          <w:szCs w:val="21"/>
        </w:rPr>
      </w:pPr>
      <w:r>
        <w:rPr>
          <w:rFonts w:hint="eastAsia" w:ascii="黑体" w:hAnsi="宋体" w:eastAsia="黑体" w:cs="黑体"/>
          <w:color w:val="3A3A3A"/>
          <w:sz w:val="31"/>
          <w:szCs w:val="31"/>
          <w:shd w:val="clear" w:color="auto" w:fill="FFFFFF"/>
        </w:rPr>
        <w:t>二、关于</w:t>
      </w:r>
      <w:r>
        <w:rPr>
          <w:rFonts w:ascii="仿宋_GB2312" w:hAnsi="微软雅黑" w:eastAsia="仿宋_GB2312" w:cs="仿宋_GB2312"/>
          <w:color w:val="3A3A3A"/>
          <w:sz w:val="31"/>
          <w:szCs w:val="31"/>
          <w:shd w:val="clear" w:color="auto" w:fill="FFFFFF"/>
        </w:rPr>
        <w:t>儋州市白马井镇中心学校202</w:t>
      </w:r>
      <w:r>
        <w:rPr>
          <w:rFonts w:hint="eastAsia" w:ascii="仿宋_GB2312" w:hAnsi="微软雅黑" w:eastAsia="仿宋_GB2312" w:cs="仿宋_GB2312"/>
          <w:color w:val="3A3A3A"/>
          <w:sz w:val="31"/>
          <w:szCs w:val="31"/>
          <w:shd w:val="clear" w:color="auto" w:fill="FFFFFF"/>
          <w:lang w:val="en-US" w:eastAsia="zh-CN"/>
        </w:rPr>
        <w:t>6</w:t>
      </w:r>
      <w:r>
        <w:rPr>
          <w:rFonts w:hint="eastAsia" w:ascii="黑体" w:hAnsi="宋体" w:eastAsia="黑体" w:cs="黑体"/>
          <w:color w:val="3A3A3A"/>
          <w:sz w:val="31"/>
          <w:szCs w:val="31"/>
          <w:shd w:val="clear" w:color="auto" w:fill="FFFFFF"/>
        </w:rPr>
        <w:t>年一般公共预算当年拨款情况说明</w:t>
      </w:r>
    </w:p>
    <w:p>
      <w:pPr>
        <w:pStyle w:val="2"/>
        <w:widowControl/>
        <w:shd w:val="clear" w:color="auto" w:fill="FFFFFF"/>
        <w:spacing w:beforeAutospacing="0" w:afterAutospacing="0"/>
        <w:ind w:firstLine="645"/>
        <w:rPr>
          <w:rFonts w:ascii="微软雅黑" w:hAnsi="微软雅黑" w:eastAsia="微软雅黑" w:cs="微软雅黑"/>
          <w:color w:val="3A3A3A"/>
          <w:sz w:val="21"/>
          <w:szCs w:val="21"/>
        </w:rPr>
      </w:pPr>
      <w:r>
        <w:rPr>
          <w:rFonts w:hint="eastAsia" w:ascii="楷体" w:hAnsi="楷体" w:eastAsia="楷体" w:cs="楷体"/>
          <w:color w:val="3A3A3A"/>
          <w:sz w:val="31"/>
          <w:szCs w:val="31"/>
          <w:shd w:val="clear" w:color="auto" w:fill="FFFFFF"/>
        </w:rPr>
        <w:t>（一）一般公共预算当年规模变化情况</w:t>
      </w:r>
    </w:p>
    <w:p>
      <w:pPr>
        <w:pStyle w:val="2"/>
        <w:widowControl/>
        <w:shd w:val="clear" w:color="auto" w:fill="FFFFFF"/>
        <w:spacing w:beforeAutospacing="0" w:afterAutospacing="0"/>
        <w:ind w:firstLine="645"/>
        <w:rPr>
          <w:rFonts w:ascii="仿宋_GB2312" w:hAnsi="仿宋_GB2312" w:eastAsia="仿宋_GB2312" w:cs="仿宋_GB2312"/>
          <w:sz w:val="32"/>
          <w:szCs w:val="32"/>
        </w:rPr>
      </w:pPr>
      <w:r>
        <w:rPr>
          <w:rFonts w:ascii="仿宋_GB2312" w:hAnsi="微软雅黑" w:eastAsia="仿宋_GB2312" w:cs="仿宋_GB2312"/>
          <w:color w:val="3A3A3A"/>
          <w:sz w:val="31"/>
          <w:szCs w:val="31"/>
          <w:shd w:val="clear" w:color="auto" w:fill="FFFFFF"/>
        </w:rPr>
        <w:t>儋州市白马井镇中心学校202</w:t>
      </w:r>
      <w:r>
        <w:rPr>
          <w:rFonts w:hint="eastAsia" w:ascii="仿宋_GB2312" w:hAnsi="微软雅黑" w:eastAsia="仿宋_GB2312" w:cs="仿宋_GB2312"/>
          <w:color w:val="3A3A3A"/>
          <w:sz w:val="31"/>
          <w:szCs w:val="31"/>
          <w:shd w:val="clear" w:color="auto" w:fill="FFFFFF"/>
          <w:lang w:val="en-US" w:eastAsia="zh-CN"/>
        </w:rPr>
        <w:t>6</w:t>
      </w:r>
      <w:r>
        <w:rPr>
          <w:rFonts w:ascii="仿宋_GB2312" w:hAnsi="微软雅黑" w:eastAsia="仿宋_GB2312" w:cs="仿宋_GB2312"/>
          <w:color w:val="3A3A3A"/>
          <w:sz w:val="31"/>
          <w:szCs w:val="31"/>
          <w:shd w:val="clear" w:color="auto" w:fill="FFFFFF"/>
        </w:rPr>
        <w:t>年一般公共预算当年拨款</w:t>
      </w:r>
      <w:r>
        <w:rPr>
          <w:rFonts w:hint="eastAsia" w:ascii="仿宋_GB2312" w:hAnsi="微软雅黑" w:eastAsia="仿宋_GB2312" w:cs="仿宋_GB2312"/>
          <w:color w:val="3A3A3A"/>
          <w:sz w:val="31"/>
          <w:szCs w:val="31"/>
          <w:shd w:val="clear" w:color="auto" w:fill="FFFFFF"/>
        </w:rPr>
        <w:t>6,830.93</w:t>
      </w:r>
      <w:r>
        <w:rPr>
          <w:rFonts w:hint="eastAsia" w:ascii="仿宋_GB2312" w:hAnsi="微软雅黑" w:eastAsia="仿宋_GB2312" w:cs="仿宋_GB2312"/>
          <w:color w:val="3A3A3A"/>
          <w:sz w:val="31"/>
          <w:szCs w:val="31"/>
          <w:shd w:val="clear" w:color="auto" w:fill="FFFFFF"/>
          <w:lang w:eastAsia="zh-CN"/>
        </w:rPr>
        <w:t>万</w:t>
      </w:r>
      <w:r>
        <w:rPr>
          <w:rFonts w:ascii="仿宋_GB2312" w:hAnsi="微软雅黑" w:eastAsia="仿宋_GB2312" w:cs="仿宋_GB2312"/>
          <w:color w:val="3A3A3A"/>
          <w:sz w:val="31"/>
          <w:szCs w:val="31"/>
          <w:shd w:val="clear" w:color="auto" w:fill="FFFFFF"/>
        </w:rPr>
        <w:t>元，比上年预算数</w:t>
      </w:r>
      <w:r>
        <w:rPr>
          <w:rFonts w:hint="eastAsia" w:ascii="仿宋_GB2312" w:hAnsi="微软雅黑" w:eastAsia="仿宋_GB2312" w:cs="仿宋_GB2312"/>
          <w:color w:val="3A3A3A"/>
          <w:sz w:val="31"/>
          <w:szCs w:val="31"/>
          <w:shd w:val="clear" w:color="auto" w:fill="FFFFFF"/>
          <w:lang w:eastAsia="zh-CN"/>
        </w:rPr>
        <w:t>减少</w:t>
      </w:r>
      <w:r>
        <w:rPr>
          <w:rFonts w:hint="eastAsia" w:ascii="仿宋_GB2312" w:hAnsi="微软雅黑" w:eastAsia="仿宋_GB2312" w:cs="仿宋_GB2312"/>
          <w:color w:val="3A3A3A"/>
          <w:sz w:val="31"/>
          <w:szCs w:val="31"/>
          <w:shd w:val="clear" w:color="auto" w:fill="FFFFFF"/>
          <w:lang w:val="en-US" w:eastAsia="zh-CN"/>
        </w:rPr>
        <w:t>103.57万</w:t>
      </w:r>
      <w:r>
        <w:rPr>
          <w:rFonts w:ascii="仿宋_GB2312" w:hAnsi="微软雅黑" w:eastAsia="仿宋_GB2312" w:cs="仿宋_GB2312"/>
          <w:color w:val="3A3A3A"/>
          <w:sz w:val="31"/>
          <w:szCs w:val="31"/>
          <w:shd w:val="clear" w:color="auto" w:fill="FFFFFF"/>
        </w:rPr>
        <w:t>元，主要是</w:t>
      </w:r>
      <w:r>
        <w:rPr>
          <w:rFonts w:hint="eastAsia" w:ascii="仿宋_GB2312" w:hAnsi="微软雅黑" w:eastAsia="仿宋_GB2312" w:cs="仿宋_GB2312"/>
          <w:color w:val="3A3A3A"/>
          <w:sz w:val="31"/>
          <w:szCs w:val="31"/>
          <w:shd w:val="clear" w:color="auto" w:fill="FFFFFF"/>
        </w:rPr>
        <w:t>“各</w:t>
      </w:r>
      <w:r>
        <w:rPr>
          <w:rFonts w:ascii="仿宋_GB2312" w:hAnsi="微软雅黑" w:eastAsia="仿宋_GB2312" w:cs="仿宋_GB2312"/>
          <w:color w:val="3A3A3A"/>
          <w:sz w:val="31"/>
          <w:szCs w:val="31"/>
          <w:shd w:val="clear" w:color="auto" w:fill="FFFFFF"/>
        </w:rPr>
        <w:t>项支出</w:t>
      </w:r>
      <w:r>
        <w:rPr>
          <w:rFonts w:hint="eastAsia" w:ascii="仿宋_GB2312" w:hAnsi="仿宋_GB2312" w:eastAsia="仿宋_GB2312" w:cs="仿宋_GB2312"/>
          <w:sz w:val="32"/>
          <w:szCs w:val="32"/>
        </w:rPr>
        <w:t>”比上年</w:t>
      </w:r>
      <w:r>
        <w:rPr>
          <w:rFonts w:hint="eastAsia" w:ascii="仿宋_GB2312" w:hAnsi="仿宋_GB2312" w:eastAsia="仿宋_GB2312" w:cs="仿宋_GB2312"/>
          <w:sz w:val="32"/>
          <w:szCs w:val="32"/>
          <w:lang w:eastAsia="zh-CN"/>
        </w:rPr>
        <w:t>减少</w:t>
      </w:r>
      <w:r>
        <w:rPr>
          <w:rFonts w:hint="eastAsia" w:ascii="仿宋_GB2312" w:hAnsi="仿宋_GB2312" w:eastAsia="仿宋_GB2312" w:cs="仿宋_GB2312"/>
          <w:sz w:val="32"/>
          <w:szCs w:val="32"/>
        </w:rPr>
        <w:t>。</w:t>
      </w:r>
    </w:p>
    <w:p>
      <w:pPr>
        <w:pStyle w:val="2"/>
        <w:widowControl/>
        <w:shd w:val="clear" w:color="auto" w:fill="FFFFFF"/>
        <w:spacing w:beforeAutospacing="0" w:afterAutospacing="0"/>
        <w:ind w:firstLine="645"/>
        <w:rPr>
          <w:rFonts w:ascii="微软雅黑" w:hAnsi="微软雅黑" w:eastAsia="微软雅黑" w:cs="微软雅黑"/>
          <w:color w:val="3A3A3A"/>
          <w:sz w:val="21"/>
          <w:szCs w:val="21"/>
        </w:rPr>
      </w:pPr>
      <w:r>
        <w:rPr>
          <w:rFonts w:hint="eastAsia" w:ascii="楷体" w:hAnsi="楷体" w:eastAsia="楷体" w:cs="楷体"/>
          <w:color w:val="3A3A3A"/>
          <w:sz w:val="31"/>
          <w:szCs w:val="31"/>
          <w:shd w:val="clear" w:color="auto" w:fill="FFFFFF"/>
        </w:rPr>
        <w:t>（二）一般公共预算当年拨款结构情况</w:t>
      </w:r>
    </w:p>
    <w:p>
      <w:pPr>
        <w:pStyle w:val="2"/>
        <w:widowControl/>
        <w:shd w:val="clear" w:color="auto" w:fill="FFFFFF"/>
        <w:spacing w:beforeAutospacing="0" w:afterAutospacing="0"/>
        <w:ind w:firstLine="795"/>
        <w:rPr>
          <w:rFonts w:hint="eastAsia" w:ascii="微软雅黑" w:hAnsi="微软雅黑" w:eastAsia="仿宋_GB2312" w:cs="微软雅黑"/>
          <w:color w:val="3A3A3A"/>
          <w:sz w:val="21"/>
          <w:szCs w:val="21"/>
          <w:lang w:val="en-US" w:eastAsia="zh-CN"/>
        </w:rPr>
      </w:pPr>
      <w:r>
        <w:rPr>
          <w:rFonts w:ascii="仿宋_GB2312" w:hAnsi="微软雅黑" w:eastAsia="仿宋_GB2312" w:cs="仿宋_GB2312"/>
          <w:color w:val="3A3A3A"/>
          <w:sz w:val="31"/>
          <w:szCs w:val="31"/>
          <w:shd w:val="clear" w:color="auto" w:fill="FFFFFF"/>
        </w:rPr>
        <w:t>教育（类）支出</w:t>
      </w:r>
      <w:r>
        <w:rPr>
          <w:rFonts w:hint="eastAsia" w:ascii="仿宋_GB2312" w:hAnsi="微软雅黑" w:eastAsia="仿宋_GB2312" w:cs="仿宋_GB2312"/>
          <w:color w:val="3A3A3A"/>
          <w:sz w:val="31"/>
          <w:szCs w:val="31"/>
          <w:shd w:val="clear" w:color="auto" w:fill="FFFFFF"/>
        </w:rPr>
        <w:t>4,716.89</w:t>
      </w:r>
      <w:r>
        <w:rPr>
          <w:rFonts w:hint="eastAsia" w:ascii="仿宋_GB2312" w:hAnsi="微软雅黑" w:eastAsia="仿宋_GB2312" w:cs="仿宋_GB2312"/>
          <w:color w:val="3A3A3A"/>
          <w:sz w:val="31"/>
          <w:szCs w:val="31"/>
          <w:shd w:val="clear" w:color="auto" w:fill="FFFFFF"/>
          <w:lang w:eastAsia="zh-CN"/>
        </w:rPr>
        <w:t>万</w:t>
      </w:r>
      <w:r>
        <w:rPr>
          <w:rFonts w:ascii="仿宋_GB2312" w:hAnsi="微软雅黑" w:eastAsia="仿宋_GB2312" w:cs="仿宋_GB2312"/>
          <w:color w:val="3A3A3A"/>
          <w:sz w:val="31"/>
          <w:szCs w:val="31"/>
          <w:shd w:val="clear" w:color="auto" w:fill="FFFFFF"/>
        </w:rPr>
        <w:t>元，占</w:t>
      </w:r>
      <w:r>
        <w:rPr>
          <w:rFonts w:hint="eastAsia" w:ascii="仿宋_GB2312" w:hAnsi="微软雅黑" w:eastAsia="仿宋_GB2312" w:cs="仿宋_GB2312"/>
          <w:color w:val="3A3A3A"/>
          <w:sz w:val="31"/>
          <w:szCs w:val="31"/>
          <w:shd w:val="clear" w:color="auto" w:fill="FFFFFF"/>
          <w:lang w:val="en-US" w:eastAsia="zh-CN"/>
        </w:rPr>
        <w:t>69.05</w:t>
      </w:r>
      <w:r>
        <w:rPr>
          <w:rFonts w:ascii="仿宋_GB2312" w:hAnsi="微软雅黑" w:eastAsia="仿宋_GB2312" w:cs="仿宋_GB2312"/>
          <w:color w:val="3A3A3A"/>
          <w:sz w:val="31"/>
          <w:szCs w:val="31"/>
          <w:shd w:val="clear" w:color="auto" w:fill="FFFFFF"/>
        </w:rPr>
        <w:t>%；</w:t>
      </w:r>
      <w:r>
        <w:rPr>
          <w:rFonts w:hint="eastAsia" w:ascii="仿宋_GB2312" w:hAnsi="微软雅黑" w:eastAsia="仿宋_GB2312" w:cs="仿宋_GB2312"/>
          <w:color w:val="3A3A3A"/>
          <w:sz w:val="31"/>
          <w:szCs w:val="31"/>
          <w:shd w:val="clear" w:color="auto" w:fill="FFFFFF"/>
        </w:rPr>
        <w:t>社会保障和就业支出</w:t>
      </w:r>
      <w:r>
        <w:rPr>
          <w:rFonts w:ascii="仿宋_GB2312" w:hAnsi="微软雅黑" w:eastAsia="仿宋_GB2312" w:cs="仿宋_GB2312"/>
          <w:color w:val="3A3A3A"/>
          <w:sz w:val="31"/>
          <w:szCs w:val="31"/>
          <w:shd w:val="clear" w:color="auto" w:fill="FFFFFF"/>
        </w:rPr>
        <w:t>（类）支出</w:t>
      </w:r>
      <w:r>
        <w:rPr>
          <w:rFonts w:hint="eastAsia" w:ascii="仿宋_GB2312" w:hAnsi="微软雅黑" w:eastAsia="仿宋_GB2312" w:cs="仿宋_GB2312"/>
          <w:color w:val="3A3A3A"/>
          <w:sz w:val="31"/>
          <w:szCs w:val="31"/>
          <w:shd w:val="clear" w:color="auto" w:fill="FFFFFF"/>
          <w:lang w:val="en-US" w:eastAsia="zh-CN"/>
        </w:rPr>
        <w:t>883.38万</w:t>
      </w:r>
      <w:r>
        <w:rPr>
          <w:rFonts w:ascii="仿宋_GB2312" w:hAnsi="微软雅黑" w:eastAsia="仿宋_GB2312" w:cs="仿宋_GB2312"/>
          <w:color w:val="3A3A3A"/>
          <w:sz w:val="31"/>
          <w:szCs w:val="31"/>
          <w:shd w:val="clear" w:color="auto" w:fill="FFFFFF"/>
        </w:rPr>
        <w:t>元，占</w:t>
      </w:r>
      <w:r>
        <w:rPr>
          <w:rFonts w:hint="eastAsia" w:ascii="仿宋_GB2312" w:hAnsi="微软雅黑" w:eastAsia="仿宋_GB2312" w:cs="仿宋_GB2312"/>
          <w:color w:val="3A3A3A"/>
          <w:sz w:val="31"/>
          <w:szCs w:val="31"/>
          <w:shd w:val="clear" w:color="auto" w:fill="FFFFFF"/>
          <w:lang w:val="en-US" w:eastAsia="zh-CN"/>
        </w:rPr>
        <w:t>12.76</w:t>
      </w:r>
      <w:r>
        <w:rPr>
          <w:rFonts w:ascii="仿宋_GB2312" w:hAnsi="微软雅黑" w:eastAsia="仿宋_GB2312" w:cs="仿宋_GB2312"/>
          <w:color w:val="3A3A3A"/>
          <w:sz w:val="31"/>
          <w:szCs w:val="31"/>
          <w:shd w:val="clear" w:color="auto" w:fill="FFFFFF"/>
        </w:rPr>
        <w:t>%</w:t>
      </w:r>
      <w:r>
        <w:rPr>
          <w:rFonts w:hint="eastAsia" w:ascii="仿宋_GB2312" w:hAnsi="微软雅黑" w:eastAsia="仿宋_GB2312" w:cs="仿宋_GB2312"/>
          <w:color w:val="3A3A3A"/>
          <w:sz w:val="31"/>
          <w:szCs w:val="31"/>
          <w:shd w:val="clear" w:color="auto" w:fill="FFFFFF"/>
          <w:lang w:eastAsia="zh-CN"/>
        </w:rPr>
        <w:t>；卫生健康支出</w:t>
      </w:r>
      <w:r>
        <w:rPr>
          <w:rFonts w:ascii="仿宋_GB2312" w:hAnsi="微软雅黑" w:eastAsia="仿宋_GB2312" w:cs="仿宋_GB2312"/>
          <w:color w:val="3A3A3A"/>
          <w:sz w:val="31"/>
          <w:szCs w:val="31"/>
          <w:shd w:val="clear" w:color="auto" w:fill="FFFFFF"/>
        </w:rPr>
        <w:t>（类）支出</w:t>
      </w:r>
      <w:r>
        <w:rPr>
          <w:rFonts w:hint="eastAsia" w:ascii="仿宋_GB2312" w:hAnsi="微软雅黑" w:eastAsia="仿宋_GB2312" w:cs="仿宋_GB2312"/>
          <w:color w:val="3A3A3A"/>
          <w:sz w:val="31"/>
          <w:szCs w:val="31"/>
          <w:shd w:val="clear" w:color="auto" w:fill="FFFFFF"/>
          <w:lang w:val="en-US" w:eastAsia="zh-CN"/>
        </w:rPr>
        <w:t>837.08万</w:t>
      </w:r>
      <w:r>
        <w:rPr>
          <w:rFonts w:ascii="仿宋_GB2312" w:hAnsi="微软雅黑" w:eastAsia="仿宋_GB2312" w:cs="仿宋_GB2312"/>
          <w:color w:val="3A3A3A"/>
          <w:sz w:val="31"/>
          <w:szCs w:val="31"/>
          <w:shd w:val="clear" w:color="auto" w:fill="FFFFFF"/>
        </w:rPr>
        <w:t>元，占</w:t>
      </w:r>
      <w:r>
        <w:rPr>
          <w:rFonts w:hint="eastAsia" w:ascii="仿宋_GB2312" w:hAnsi="微软雅黑" w:eastAsia="仿宋_GB2312" w:cs="仿宋_GB2312"/>
          <w:color w:val="3A3A3A"/>
          <w:sz w:val="31"/>
          <w:szCs w:val="31"/>
          <w:shd w:val="clear" w:color="auto" w:fill="FFFFFF"/>
          <w:lang w:val="en-US" w:eastAsia="zh-CN"/>
        </w:rPr>
        <w:t>12.93</w:t>
      </w:r>
      <w:r>
        <w:rPr>
          <w:rFonts w:ascii="仿宋_GB2312" w:hAnsi="微软雅黑" w:eastAsia="仿宋_GB2312" w:cs="仿宋_GB2312"/>
          <w:color w:val="3A3A3A"/>
          <w:sz w:val="31"/>
          <w:szCs w:val="31"/>
          <w:shd w:val="clear" w:color="auto" w:fill="FFFFFF"/>
        </w:rPr>
        <w:t>%</w:t>
      </w:r>
      <w:r>
        <w:rPr>
          <w:rFonts w:hint="eastAsia" w:ascii="仿宋_GB2312" w:hAnsi="微软雅黑" w:eastAsia="仿宋_GB2312" w:cs="仿宋_GB2312"/>
          <w:color w:val="3A3A3A"/>
          <w:sz w:val="31"/>
          <w:szCs w:val="31"/>
          <w:shd w:val="clear" w:color="auto" w:fill="FFFFFF"/>
          <w:lang w:eastAsia="zh-CN"/>
        </w:rPr>
        <w:t>；住房保障支出</w:t>
      </w:r>
      <w:r>
        <w:rPr>
          <w:rFonts w:ascii="仿宋_GB2312" w:hAnsi="微软雅黑" w:eastAsia="仿宋_GB2312" w:cs="仿宋_GB2312"/>
          <w:color w:val="3A3A3A"/>
          <w:sz w:val="31"/>
          <w:szCs w:val="31"/>
          <w:shd w:val="clear" w:color="auto" w:fill="FFFFFF"/>
        </w:rPr>
        <w:t>（类）支出</w:t>
      </w:r>
      <w:r>
        <w:rPr>
          <w:rFonts w:hint="eastAsia" w:ascii="仿宋_GB2312" w:hAnsi="微软雅黑" w:eastAsia="仿宋_GB2312" w:cs="仿宋_GB2312"/>
          <w:color w:val="3A3A3A"/>
          <w:sz w:val="31"/>
          <w:szCs w:val="31"/>
          <w:shd w:val="clear" w:color="auto" w:fill="FFFFFF"/>
          <w:lang w:val="en-US" w:eastAsia="zh-CN"/>
        </w:rPr>
        <w:t>472.54万</w:t>
      </w:r>
      <w:r>
        <w:rPr>
          <w:rFonts w:ascii="仿宋_GB2312" w:hAnsi="微软雅黑" w:eastAsia="仿宋_GB2312" w:cs="仿宋_GB2312"/>
          <w:color w:val="3A3A3A"/>
          <w:sz w:val="31"/>
          <w:szCs w:val="31"/>
          <w:shd w:val="clear" w:color="auto" w:fill="FFFFFF"/>
        </w:rPr>
        <w:t>元，占</w:t>
      </w:r>
      <w:r>
        <w:rPr>
          <w:rFonts w:hint="eastAsia" w:ascii="仿宋_GB2312" w:hAnsi="微软雅黑" w:eastAsia="仿宋_GB2312" w:cs="仿宋_GB2312"/>
          <w:color w:val="3A3A3A"/>
          <w:sz w:val="31"/>
          <w:szCs w:val="31"/>
          <w:shd w:val="clear" w:color="auto" w:fill="FFFFFF"/>
          <w:lang w:val="en-US" w:eastAsia="zh-CN"/>
        </w:rPr>
        <w:t>6.91</w:t>
      </w:r>
      <w:r>
        <w:rPr>
          <w:rFonts w:ascii="仿宋_GB2312" w:hAnsi="微软雅黑" w:eastAsia="仿宋_GB2312" w:cs="仿宋_GB2312"/>
          <w:color w:val="3A3A3A"/>
          <w:sz w:val="31"/>
          <w:szCs w:val="31"/>
          <w:shd w:val="clear" w:color="auto" w:fill="FFFFFF"/>
        </w:rPr>
        <w:t>%</w:t>
      </w:r>
      <w:r>
        <w:rPr>
          <w:rFonts w:hint="eastAsia" w:ascii="仿宋_GB2312" w:hAnsi="微软雅黑" w:eastAsia="仿宋_GB2312" w:cs="仿宋_GB2312"/>
          <w:color w:val="3A3A3A"/>
          <w:sz w:val="31"/>
          <w:szCs w:val="31"/>
          <w:shd w:val="clear" w:color="auto" w:fill="FFFFFF"/>
          <w:lang w:eastAsia="zh-CN"/>
        </w:rPr>
        <w:t>。</w:t>
      </w:r>
    </w:p>
    <w:p>
      <w:pPr>
        <w:pStyle w:val="2"/>
        <w:widowControl/>
        <w:shd w:val="clear" w:color="auto" w:fill="FFFFFF"/>
        <w:spacing w:beforeAutospacing="0" w:afterAutospacing="0"/>
        <w:ind w:firstLine="645"/>
        <w:rPr>
          <w:rFonts w:ascii="微软雅黑" w:hAnsi="微软雅黑" w:eastAsia="微软雅黑" w:cs="微软雅黑"/>
          <w:color w:val="3A3A3A"/>
          <w:sz w:val="21"/>
          <w:szCs w:val="21"/>
        </w:rPr>
      </w:pPr>
      <w:r>
        <w:rPr>
          <w:rFonts w:hint="eastAsia" w:ascii="楷体" w:hAnsi="楷体" w:eastAsia="楷体" w:cs="楷体"/>
          <w:color w:val="3A3A3A"/>
          <w:sz w:val="31"/>
          <w:szCs w:val="31"/>
          <w:shd w:val="clear" w:color="auto" w:fill="FFFFFF"/>
        </w:rPr>
        <w:t>（三）一般公共预算当年拨款具体使用情况</w:t>
      </w:r>
    </w:p>
    <w:p>
      <w:pPr>
        <w:pStyle w:val="2"/>
        <w:widowControl/>
        <w:shd w:val="clear" w:color="auto" w:fill="FFFFFF"/>
        <w:spacing w:beforeAutospacing="0" w:afterAutospacing="0"/>
        <w:ind w:firstLine="645"/>
        <w:rPr>
          <w:rFonts w:hint="default" w:ascii="黑体" w:hAnsi="宋体" w:eastAsia="黑体" w:cs="黑体"/>
          <w:color w:val="3A3A3A"/>
          <w:sz w:val="31"/>
          <w:szCs w:val="31"/>
          <w:shd w:val="clear" w:color="auto" w:fill="FFFFFF"/>
          <w:lang w:val="en-US" w:eastAsia="zh-CN"/>
        </w:rPr>
      </w:pPr>
      <w:r>
        <w:rPr>
          <w:rFonts w:hint="eastAsia" w:ascii="仿宋_GB2312" w:hAnsi="微软雅黑" w:eastAsia="仿宋_GB2312" w:cs="仿宋_GB2312"/>
          <w:color w:val="3A3A3A"/>
          <w:sz w:val="31"/>
          <w:szCs w:val="31"/>
          <w:shd w:val="clear" w:color="auto" w:fill="FFFFFF"/>
        </w:rPr>
        <w:t>教育支出4,716.89</w:t>
      </w:r>
      <w:r>
        <w:rPr>
          <w:rFonts w:hint="eastAsia" w:ascii="仿宋_GB2312" w:hAnsi="微软雅黑" w:eastAsia="仿宋_GB2312" w:cs="仿宋_GB2312"/>
          <w:color w:val="3A3A3A"/>
          <w:sz w:val="31"/>
          <w:szCs w:val="31"/>
          <w:shd w:val="clear" w:color="auto" w:fill="FFFFFF"/>
          <w:lang w:eastAsia="zh-CN"/>
        </w:rPr>
        <w:t>万元，其中：普通教育支出4,715.49万元，特殊教育支出</w:t>
      </w:r>
      <w:r>
        <w:rPr>
          <w:rFonts w:hint="eastAsia" w:ascii="仿宋_GB2312" w:hAnsi="微软雅黑" w:eastAsia="仿宋_GB2312" w:cs="仿宋_GB2312"/>
          <w:color w:val="3A3A3A"/>
          <w:sz w:val="31"/>
          <w:szCs w:val="31"/>
          <w:shd w:val="clear" w:color="auto" w:fill="FFFFFF"/>
          <w:lang w:val="en-US" w:eastAsia="zh-CN"/>
        </w:rPr>
        <w:t>1.4万元；社会保障和就业支出883.38万元，其中：行政事业单位养老支出854.76万元，抚恤金支出28.62万元；卫生健康支出758.12万元，其中：行政事业单位医疗758.12万元；住房保障支出472.54万元，其中住房改革支出472.54万元。</w:t>
      </w:r>
    </w:p>
    <w:p>
      <w:pPr>
        <w:pStyle w:val="2"/>
        <w:widowControl/>
        <w:shd w:val="clear" w:color="auto" w:fill="FFFFFF"/>
        <w:spacing w:beforeAutospacing="0" w:afterAutospacing="0"/>
        <w:ind w:firstLine="645"/>
        <w:rPr>
          <w:rFonts w:ascii="微软雅黑" w:hAnsi="微软雅黑" w:eastAsia="微软雅黑" w:cs="微软雅黑"/>
          <w:color w:val="3A3A3A"/>
          <w:sz w:val="21"/>
          <w:szCs w:val="21"/>
        </w:rPr>
      </w:pPr>
      <w:r>
        <w:rPr>
          <w:rFonts w:hint="eastAsia" w:ascii="黑体" w:hAnsi="宋体" w:eastAsia="黑体" w:cs="黑体"/>
          <w:color w:val="3A3A3A"/>
          <w:sz w:val="31"/>
          <w:szCs w:val="31"/>
          <w:shd w:val="clear" w:color="auto" w:fill="FFFFFF"/>
        </w:rPr>
        <w:t>三、关于</w:t>
      </w:r>
      <w:r>
        <w:rPr>
          <w:rFonts w:ascii="仿宋_GB2312" w:hAnsi="微软雅黑" w:eastAsia="仿宋_GB2312" w:cs="仿宋_GB2312"/>
          <w:color w:val="3A3A3A"/>
          <w:sz w:val="31"/>
          <w:szCs w:val="31"/>
          <w:shd w:val="clear" w:color="auto" w:fill="FFFFFF"/>
        </w:rPr>
        <w:t>儋州市白马井镇中心学校</w:t>
      </w:r>
      <w:r>
        <w:rPr>
          <w:rFonts w:hint="eastAsia" w:ascii="黑体" w:hAnsi="宋体" w:eastAsia="黑体" w:cs="黑体"/>
          <w:color w:val="3A3A3A"/>
          <w:sz w:val="31"/>
          <w:szCs w:val="31"/>
          <w:shd w:val="clear" w:color="auto" w:fill="FFFFFF"/>
        </w:rPr>
        <w:t>年一般公共预算基本支出情况说明</w:t>
      </w:r>
    </w:p>
    <w:p>
      <w:pPr>
        <w:pStyle w:val="2"/>
        <w:widowControl/>
        <w:shd w:val="clear" w:color="auto" w:fill="FFFFFF"/>
        <w:spacing w:beforeAutospacing="0" w:afterAutospacing="0"/>
        <w:ind w:firstLine="645"/>
        <w:rPr>
          <w:rFonts w:ascii="微软雅黑" w:hAnsi="微软雅黑" w:eastAsia="微软雅黑" w:cs="微软雅黑"/>
          <w:color w:val="3A3A3A"/>
          <w:sz w:val="21"/>
          <w:szCs w:val="21"/>
        </w:rPr>
      </w:pPr>
      <w:r>
        <w:rPr>
          <w:rFonts w:ascii="仿宋_GB2312" w:hAnsi="微软雅黑" w:eastAsia="仿宋_GB2312" w:cs="仿宋_GB2312"/>
          <w:color w:val="3A3A3A"/>
          <w:sz w:val="31"/>
          <w:szCs w:val="31"/>
          <w:shd w:val="clear" w:color="auto" w:fill="FFFFFF"/>
        </w:rPr>
        <w:t>儋州市白马井镇中心学校年一般公共预算基本支出为</w:t>
      </w:r>
      <w:r>
        <w:rPr>
          <w:rFonts w:hint="eastAsia" w:ascii="仿宋_GB2312" w:hAnsi="微软雅黑" w:eastAsia="仿宋_GB2312" w:cs="仿宋_GB2312"/>
          <w:color w:val="3A3A3A"/>
          <w:sz w:val="31"/>
          <w:szCs w:val="31"/>
          <w:shd w:val="clear" w:color="auto" w:fill="FFFFFF"/>
        </w:rPr>
        <w:t>6,625.95</w:t>
      </w:r>
      <w:r>
        <w:rPr>
          <w:rFonts w:hint="eastAsia" w:ascii="仿宋_GB2312" w:hAnsi="微软雅黑" w:eastAsia="仿宋_GB2312" w:cs="仿宋_GB2312"/>
          <w:color w:val="3A3A3A"/>
          <w:sz w:val="31"/>
          <w:szCs w:val="31"/>
          <w:shd w:val="clear" w:color="auto" w:fill="FFFFFF"/>
          <w:lang w:eastAsia="zh-CN"/>
        </w:rPr>
        <w:t>万</w:t>
      </w:r>
      <w:r>
        <w:rPr>
          <w:rFonts w:ascii="仿宋_GB2312" w:hAnsi="微软雅黑" w:eastAsia="仿宋_GB2312" w:cs="仿宋_GB2312"/>
          <w:color w:val="3A3A3A"/>
          <w:sz w:val="31"/>
          <w:szCs w:val="31"/>
          <w:shd w:val="clear" w:color="auto" w:fill="FFFFFF"/>
        </w:rPr>
        <w:t>元，其中：</w:t>
      </w:r>
    </w:p>
    <w:p>
      <w:pPr>
        <w:pStyle w:val="2"/>
        <w:widowControl/>
        <w:shd w:val="clear" w:color="auto" w:fill="FFFFFF"/>
        <w:spacing w:beforeAutospacing="0" w:afterAutospacing="0"/>
        <w:ind w:firstLine="645"/>
        <w:rPr>
          <w:rFonts w:ascii="微软雅黑" w:hAnsi="微软雅黑" w:eastAsia="微软雅黑" w:cs="微软雅黑"/>
          <w:color w:val="3A3A3A"/>
          <w:sz w:val="21"/>
          <w:szCs w:val="21"/>
        </w:rPr>
      </w:pPr>
      <w:r>
        <w:rPr>
          <w:rFonts w:hint="eastAsia" w:ascii="仿宋_GB2312" w:hAnsi="微软雅黑" w:eastAsia="仿宋_GB2312" w:cs="仿宋_GB2312"/>
          <w:color w:val="3A3A3A"/>
          <w:sz w:val="31"/>
          <w:szCs w:val="31"/>
          <w:shd w:val="clear" w:color="auto" w:fill="FFFFFF"/>
          <w:lang w:eastAsia="zh-CN"/>
        </w:rPr>
        <w:t>人员经费支出</w:t>
      </w:r>
      <w:r>
        <w:rPr>
          <w:rFonts w:hint="eastAsia" w:ascii="仿宋_GB2312" w:hAnsi="微软雅黑" w:eastAsia="仿宋_GB2312" w:cs="仿宋_GB2312"/>
          <w:color w:val="3A3A3A"/>
          <w:sz w:val="31"/>
          <w:szCs w:val="31"/>
          <w:shd w:val="clear" w:color="auto" w:fill="FFFFFF"/>
        </w:rPr>
        <w:t>6,562.24</w:t>
      </w:r>
      <w:r>
        <w:rPr>
          <w:rFonts w:hint="eastAsia" w:ascii="仿宋_GB2312" w:hAnsi="微软雅黑" w:eastAsia="仿宋_GB2312" w:cs="仿宋_GB2312"/>
          <w:color w:val="3A3A3A"/>
          <w:sz w:val="31"/>
          <w:szCs w:val="31"/>
          <w:shd w:val="clear" w:color="auto" w:fill="FFFFFF"/>
          <w:lang w:eastAsia="zh-CN"/>
        </w:rPr>
        <w:t>万</w:t>
      </w:r>
      <w:r>
        <w:rPr>
          <w:rFonts w:ascii="仿宋_GB2312" w:hAnsi="微软雅黑" w:eastAsia="仿宋_GB2312" w:cs="仿宋_GB2312"/>
          <w:color w:val="3A3A3A"/>
          <w:sz w:val="31"/>
          <w:szCs w:val="31"/>
          <w:shd w:val="clear" w:color="auto" w:fill="FFFFFF"/>
        </w:rPr>
        <w:t>元，主要包括：基本工资、津贴补贴、奖金、社会保障缴费……</w:t>
      </w:r>
    </w:p>
    <w:p>
      <w:pPr>
        <w:pStyle w:val="2"/>
        <w:widowControl/>
        <w:shd w:val="clear" w:color="auto" w:fill="FFFFFF"/>
        <w:spacing w:beforeAutospacing="0" w:afterAutospacing="0"/>
        <w:ind w:firstLine="645"/>
        <w:rPr>
          <w:rFonts w:ascii="微软雅黑" w:hAnsi="微软雅黑" w:eastAsia="微软雅黑" w:cs="微软雅黑"/>
          <w:color w:val="3A3A3A"/>
          <w:sz w:val="21"/>
          <w:szCs w:val="21"/>
        </w:rPr>
      </w:pPr>
      <w:r>
        <w:rPr>
          <w:rFonts w:ascii="仿宋_GB2312" w:hAnsi="微软雅黑" w:eastAsia="仿宋_GB2312" w:cs="仿宋_GB2312"/>
          <w:color w:val="3A3A3A"/>
          <w:sz w:val="31"/>
          <w:szCs w:val="31"/>
          <w:shd w:val="clear" w:color="auto" w:fill="FFFFFF"/>
        </w:rPr>
        <w:t>公用经费</w:t>
      </w:r>
      <w:r>
        <w:rPr>
          <w:rFonts w:hint="eastAsia" w:ascii="仿宋_GB2312" w:hAnsi="微软雅黑" w:eastAsia="仿宋_GB2312" w:cs="仿宋_GB2312"/>
          <w:color w:val="3A3A3A"/>
          <w:sz w:val="31"/>
          <w:szCs w:val="31"/>
          <w:shd w:val="clear" w:color="auto" w:fill="FFFFFF"/>
          <w:lang w:val="en-US" w:eastAsia="zh-CN"/>
        </w:rPr>
        <w:t>63.72万</w:t>
      </w:r>
      <w:r>
        <w:rPr>
          <w:rFonts w:ascii="仿宋_GB2312" w:hAnsi="微软雅黑" w:eastAsia="仿宋_GB2312" w:cs="仿宋_GB2312"/>
          <w:color w:val="3A3A3A"/>
          <w:sz w:val="31"/>
          <w:szCs w:val="31"/>
          <w:shd w:val="clear" w:color="auto" w:fill="FFFFFF"/>
        </w:rPr>
        <w:t>元，主要包括：办公费、咨询费、手续费、水费、电费……</w:t>
      </w:r>
    </w:p>
    <w:p>
      <w:pPr>
        <w:pStyle w:val="2"/>
        <w:widowControl/>
        <w:shd w:val="clear" w:color="auto" w:fill="FFFFFF"/>
        <w:spacing w:beforeAutospacing="0" w:afterAutospacing="0"/>
        <w:ind w:firstLine="645"/>
        <w:rPr>
          <w:rFonts w:ascii="微软雅黑" w:hAnsi="微软雅黑" w:eastAsia="微软雅黑" w:cs="微软雅黑"/>
          <w:color w:val="3A3A3A"/>
          <w:sz w:val="21"/>
          <w:szCs w:val="21"/>
        </w:rPr>
      </w:pPr>
      <w:r>
        <w:rPr>
          <w:rFonts w:hint="eastAsia" w:ascii="黑体" w:hAnsi="宋体" w:eastAsia="黑体" w:cs="黑体"/>
          <w:color w:val="3A3A3A"/>
          <w:sz w:val="31"/>
          <w:szCs w:val="31"/>
          <w:shd w:val="clear" w:color="auto" w:fill="FFFFFF"/>
        </w:rPr>
        <w:t>四、</w:t>
      </w:r>
      <w:r>
        <w:rPr>
          <w:rFonts w:ascii="仿宋_GB2312" w:hAnsi="微软雅黑" w:eastAsia="仿宋_GB2312" w:cs="仿宋_GB2312"/>
          <w:color w:val="3A3A3A"/>
          <w:sz w:val="31"/>
          <w:szCs w:val="31"/>
          <w:shd w:val="clear" w:color="auto" w:fill="FFFFFF"/>
        </w:rPr>
        <w:t>儋州市白马井镇中心学校</w:t>
      </w:r>
      <w:r>
        <w:rPr>
          <w:rFonts w:hint="eastAsia" w:ascii="仿宋_GB2312" w:hAnsi="微软雅黑" w:eastAsia="仿宋_GB2312" w:cs="仿宋_GB2312"/>
          <w:color w:val="3A3A3A"/>
          <w:sz w:val="31"/>
          <w:szCs w:val="31"/>
          <w:shd w:val="clear" w:color="auto" w:fill="FFFFFF"/>
        </w:rPr>
        <w:t>202</w:t>
      </w:r>
      <w:r>
        <w:rPr>
          <w:rFonts w:hint="eastAsia" w:ascii="仿宋_GB2312" w:hAnsi="微软雅黑" w:eastAsia="仿宋_GB2312" w:cs="仿宋_GB2312"/>
          <w:color w:val="3A3A3A"/>
          <w:sz w:val="31"/>
          <w:szCs w:val="31"/>
          <w:shd w:val="clear" w:color="auto" w:fill="FFFFFF"/>
          <w:lang w:val="en-US" w:eastAsia="zh-CN"/>
        </w:rPr>
        <w:t>6</w:t>
      </w:r>
      <w:r>
        <w:rPr>
          <w:rFonts w:hint="eastAsia" w:ascii="黑体" w:hAnsi="宋体" w:eastAsia="黑体" w:cs="黑体"/>
          <w:color w:val="3A3A3A"/>
          <w:sz w:val="31"/>
          <w:szCs w:val="31"/>
          <w:shd w:val="clear" w:color="auto" w:fill="FFFFFF"/>
        </w:rPr>
        <w:t>年“三公”经费预算情况说明</w:t>
      </w:r>
    </w:p>
    <w:p>
      <w:pPr>
        <w:pStyle w:val="2"/>
        <w:widowControl/>
        <w:shd w:val="clear" w:color="auto" w:fill="FFFFFF"/>
        <w:spacing w:beforeAutospacing="0" w:afterAutospacing="0"/>
        <w:ind w:firstLine="645"/>
        <w:rPr>
          <w:rFonts w:ascii="微软雅黑" w:hAnsi="微软雅黑" w:eastAsia="微软雅黑" w:cs="微软雅黑"/>
          <w:color w:val="3A3A3A"/>
          <w:sz w:val="21"/>
          <w:szCs w:val="21"/>
        </w:rPr>
      </w:pPr>
      <w:r>
        <w:rPr>
          <w:rFonts w:ascii="仿宋_GB2312" w:hAnsi="微软雅黑" w:eastAsia="仿宋_GB2312" w:cs="仿宋_GB2312"/>
          <w:color w:val="3A3A3A"/>
          <w:sz w:val="31"/>
          <w:szCs w:val="31"/>
          <w:shd w:val="clear" w:color="auto" w:fill="FFFFFF"/>
        </w:rPr>
        <w:t>（一）儋州市白马井镇中心学校</w:t>
      </w:r>
      <w:r>
        <w:rPr>
          <w:rFonts w:hint="eastAsia" w:ascii="仿宋_GB2312" w:hAnsi="微软雅黑" w:eastAsia="仿宋_GB2312" w:cs="仿宋_GB2312"/>
          <w:color w:val="3A3A3A"/>
          <w:sz w:val="31"/>
          <w:szCs w:val="31"/>
          <w:shd w:val="clear" w:color="auto" w:fill="FFFFFF"/>
        </w:rPr>
        <w:t>202</w:t>
      </w:r>
      <w:r>
        <w:rPr>
          <w:rFonts w:hint="eastAsia" w:ascii="仿宋_GB2312" w:hAnsi="微软雅黑" w:eastAsia="仿宋_GB2312" w:cs="仿宋_GB2312"/>
          <w:color w:val="3A3A3A"/>
          <w:sz w:val="31"/>
          <w:szCs w:val="31"/>
          <w:shd w:val="clear" w:color="auto" w:fill="FFFFFF"/>
          <w:lang w:val="en-US" w:eastAsia="zh-CN"/>
        </w:rPr>
        <w:t>6</w:t>
      </w:r>
      <w:r>
        <w:rPr>
          <w:rFonts w:ascii="仿宋_GB2312" w:hAnsi="微软雅黑" w:eastAsia="仿宋_GB2312" w:cs="仿宋_GB2312"/>
          <w:color w:val="3A3A3A"/>
          <w:sz w:val="31"/>
          <w:szCs w:val="31"/>
          <w:shd w:val="clear" w:color="auto" w:fill="FFFFFF"/>
        </w:rPr>
        <w:t>年一般公共预算“三公”经费预算数为0.00元，其中：</w:t>
      </w:r>
    </w:p>
    <w:p>
      <w:pPr>
        <w:pStyle w:val="2"/>
        <w:widowControl/>
        <w:shd w:val="clear" w:color="auto" w:fill="FFFFFF"/>
        <w:spacing w:beforeAutospacing="0" w:afterAutospacing="0"/>
        <w:ind w:firstLine="630"/>
        <w:rPr>
          <w:rFonts w:ascii="微软雅黑" w:hAnsi="微软雅黑" w:eastAsia="微软雅黑" w:cs="微软雅黑"/>
          <w:color w:val="3A3A3A"/>
          <w:sz w:val="21"/>
          <w:szCs w:val="21"/>
        </w:rPr>
      </w:pPr>
      <w:r>
        <w:rPr>
          <w:rFonts w:ascii="仿宋_GB2312" w:hAnsi="Times New Roman" w:eastAsia="仿宋_GB2312" w:cs="仿宋_GB2312"/>
          <w:color w:val="3A3A3A"/>
          <w:sz w:val="31"/>
          <w:szCs w:val="31"/>
          <w:shd w:val="clear" w:color="auto" w:fill="FFFFFF"/>
        </w:rPr>
        <w:t>因公出国（境）经费</w:t>
      </w:r>
      <w:r>
        <w:rPr>
          <w:rFonts w:ascii="仿宋_GB2312" w:hAnsi="微软雅黑" w:eastAsia="仿宋_GB2312" w:cs="仿宋_GB2312"/>
          <w:color w:val="3A3A3A"/>
          <w:sz w:val="31"/>
          <w:szCs w:val="31"/>
          <w:shd w:val="clear" w:color="auto" w:fill="FFFFFF"/>
        </w:rPr>
        <w:t>0.00元</w:t>
      </w:r>
      <w:r>
        <w:rPr>
          <w:rFonts w:ascii="仿宋_GB2312" w:hAnsi="Times New Roman" w:eastAsia="仿宋_GB2312" w:cs="仿宋_GB2312"/>
          <w:color w:val="3A3A3A"/>
          <w:sz w:val="31"/>
          <w:szCs w:val="31"/>
          <w:shd w:val="clear" w:color="auto" w:fill="FFFFFF"/>
        </w:rPr>
        <w:t>，与</w:t>
      </w:r>
      <w:r>
        <w:rPr>
          <w:rFonts w:ascii="仿宋_GB2312" w:hAnsi="微软雅黑" w:eastAsia="仿宋_GB2312" w:cs="仿宋_GB2312"/>
          <w:color w:val="3A3A3A"/>
          <w:sz w:val="31"/>
          <w:szCs w:val="31"/>
          <w:shd w:val="clear" w:color="auto" w:fill="FFFFFF"/>
        </w:rPr>
        <w:t>上</w:t>
      </w:r>
      <w:r>
        <w:rPr>
          <w:rFonts w:ascii="仿宋_GB2312" w:hAnsi="Times New Roman" w:eastAsia="仿宋_GB2312" w:cs="仿宋_GB2312"/>
          <w:color w:val="3A3A3A"/>
          <w:sz w:val="31"/>
          <w:szCs w:val="31"/>
          <w:shd w:val="clear" w:color="auto" w:fill="FFFFFF"/>
        </w:rPr>
        <w:t>年预算持平。</w:t>
      </w:r>
    </w:p>
    <w:p>
      <w:pPr>
        <w:pStyle w:val="2"/>
        <w:widowControl/>
        <w:shd w:val="clear" w:color="auto" w:fill="FFFFFF"/>
        <w:spacing w:beforeAutospacing="0" w:afterAutospacing="0"/>
        <w:ind w:firstLine="645"/>
        <w:rPr>
          <w:rFonts w:ascii="微软雅黑" w:hAnsi="微软雅黑" w:eastAsia="微软雅黑" w:cs="微软雅黑"/>
          <w:color w:val="3A3A3A"/>
          <w:sz w:val="21"/>
          <w:szCs w:val="21"/>
        </w:rPr>
      </w:pPr>
      <w:r>
        <w:rPr>
          <w:rFonts w:ascii="仿宋_GB2312" w:hAnsi="微软雅黑" w:eastAsia="仿宋_GB2312" w:cs="仿宋_GB2312"/>
          <w:color w:val="3A3A3A"/>
          <w:sz w:val="31"/>
          <w:szCs w:val="31"/>
          <w:shd w:val="clear" w:color="auto" w:fill="FFFFFF"/>
        </w:rPr>
        <w:t>（二）儋州市白马井镇中心学校</w:t>
      </w:r>
      <w:r>
        <w:rPr>
          <w:rFonts w:hint="eastAsia" w:ascii="仿宋_GB2312" w:hAnsi="微软雅黑" w:eastAsia="仿宋_GB2312" w:cs="仿宋_GB2312"/>
          <w:color w:val="3A3A3A"/>
          <w:sz w:val="31"/>
          <w:szCs w:val="31"/>
          <w:shd w:val="clear" w:color="auto" w:fill="FFFFFF"/>
        </w:rPr>
        <w:t>202</w:t>
      </w:r>
      <w:r>
        <w:rPr>
          <w:rFonts w:hint="eastAsia" w:ascii="仿宋_GB2312" w:hAnsi="微软雅黑" w:eastAsia="仿宋_GB2312" w:cs="仿宋_GB2312"/>
          <w:color w:val="3A3A3A"/>
          <w:sz w:val="31"/>
          <w:szCs w:val="31"/>
          <w:shd w:val="clear" w:color="auto" w:fill="FFFFFF"/>
          <w:lang w:val="en-US" w:eastAsia="zh-CN"/>
        </w:rPr>
        <w:t>6</w:t>
      </w:r>
      <w:r>
        <w:rPr>
          <w:rFonts w:ascii="仿宋_GB2312" w:hAnsi="微软雅黑" w:eastAsia="仿宋_GB2312" w:cs="仿宋_GB2312"/>
          <w:color w:val="3A3A3A"/>
          <w:sz w:val="31"/>
          <w:szCs w:val="31"/>
          <w:shd w:val="clear" w:color="auto" w:fill="FFFFFF"/>
        </w:rPr>
        <w:t>年政府性基金预算“三公”经费预算数为0.00元。</w:t>
      </w:r>
    </w:p>
    <w:p>
      <w:pPr>
        <w:pStyle w:val="2"/>
        <w:widowControl/>
        <w:shd w:val="clear" w:color="auto" w:fill="FFFFFF"/>
        <w:spacing w:beforeAutospacing="0" w:afterAutospacing="0"/>
        <w:rPr>
          <w:rFonts w:ascii="微软雅黑" w:hAnsi="微软雅黑" w:eastAsia="微软雅黑" w:cs="微软雅黑"/>
          <w:color w:val="3A3A3A"/>
          <w:sz w:val="21"/>
          <w:szCs w:val="21"/>
        </w:rPr>
      </w:pPr>
      <w:r>
        <w:rPr>
          <w:rFonts w:ascii="Times New Roman" w:hAnsi="Times New Roman" w:eastAsia="微软雅黑"/>
          <w:color w:val="3A3A3A"/>
          <w:sz w:val="31"/>
          <w:szCs w:val="31"/>
          <w:shd w:val="clear" w:color="auto" w:fill="FFFFFF"/>
        </w:rPr>
        <w:t>    </w:t>
      </w:r>
      <w:r>
        <w:rPr>
          <w:rFonts w:hint="eastAsia" w:ascii="黑体" w:hAnsi="宋体" w:eastAsia="黑体" w:cs="黑体"/>
          <w:color w:val="3A3A3A"/>
          <w:sz w:val="31"/>
          <w:szCs w:val="31"/>
          <w:shd w:val="clear" w:color="auto" w:fill="FFFFFF"/>
        </w:rPr>
        <w:t>五、关于</w:t>
      </w:r>
      <w:r>
        <w:rPr>
          <w:rFonts w:ascii="仿宋_GB2312" w:hAnsi="微软雅黑" w:eastAsia="仿宋_GB2312" w:cs="仿宋_GB2312"/>
          <w:color w:val="3A3A3A"/>
          <w:sz w:val="31"/>
          <w:szCs w:val="31"/>
          <w:shd w:val="clear" w:color="auto" w:fill="FFFFFF"/>
        </w:rPr>
        <w:t>儋州市白马井镇中心学校</w:t>
      </w:r>
      <w:r>
        <w:rPr>
          <w:rFonts w:hint="eastAsia" w:ascii="仿宋_GB2312" w:hAnsi="微软雅黑" w:eastAsia="仿宋_GB2312" w:cs="仿宋_GB2312"/>
          <w:color w:val="3A3A3A"/>
          <w:sz w:val="31"/>
          <w:szCs w:val="31"/>
          <w:shd w:val="clear" w:color="auto" w:fill="FFFFFF"/>
        </w:rPr>
        <w:t>202</w:t>
      </w:r>
      <w:r>
        <w:rPr>
          <w:rFonts w:hint="eastAsia" w:ascii="仿宋_GB2312" w:hAnsi="微软雅黑" w:eastAsia="仿宋_GB2312" w:cs="仿宋_GB2312"/>
          <w:color w:val="3A3A3A"/>
          <w:sz w:val="31"/>
          <w:szCs w:val="31"/>
          <w:shd w:val="clear" w:color="auto" w:fill="FFFFFF"/>
          <w:lang w:val="en-US" w:eastAsia="zh-CN"/>
        </w:rPr>
        <w:t>6</w:t>
      </w:r>
      <w:r>
        <w:rPr>
          <w:rFonts w:hint="eastAsia" w:ascii="黑体" w:hAnsi="宋体" w:eastAsia="黑体" w:cs="黑体"/>
          <w:color w:val="3A3A3A"/>
          <w:sz w:val="31"/>
          <w:szCs w:val="31"/>
          <w:shd w:val="clear" w:color="auto" w:fill="FFFFFF"/>
        </w:rPr>
        <w:t>年政府性基金预算当年拨款情况说明</w:t>
      </w:r>
    </w:p>
    <w:p>
      <w:pPr>
        <w:pStyle w:val="2"/>
        <w:widowControl/>
        <w:shd w:val="clear" w:color="auto" w:fill="FFFFFF"/>
        <w:spacing w:beforeAutospacing="0" w:afterAutospacing="0"/>
        <w:ind w:firstLine="645"/>
        <w:rPr>
          <w:rFonts w:ascii="微软雅黑" w:hAnsi="微软雅黑" w:eastAsia="微软雅黑" w:cs="微软雅黑"/>
          <w:color w:val="3A3A3A"/>
          <w:sz w:val="21"/>
          <w:szCs w:val="21"/>
        </w:rPr>
      </w:pPr>
      <w:r>
        <w:rPr>
          <w:rFonts w:hint="eastAsia" w:ascii="楷体" w:hAnsi="楷体" w:eastAsia="楷体" w:cs="楷体"/>
          <w:color w:val="3A3A3A"/>
          <w:sz w:val="31"/>
          <w:szCs w:val="31"/>
          <w:shd w:val="clear" w:color="auto" w:fill="FFFFFF"/>
        </w:rPr>
        <w:t>（一）政府性基金预算当年规模变化情况</w:t>
      </w:r>
    </w:p>
    <w:p>
      <w:pPr>
        <w:pStyle w:val="2"/>
        <w:widowControl/>
        <w:shd w:val="clear" w:color="auto" w:fill="FFFFFF"/>
        <w:spacing w:beforeAutospacing="0" w:afterAutospacing="0"/>
        <w:ind w:firstLine="645"/>
        <w:rPr>
          <w:rFonts w:ascii="微软雅黑" w:hAnsi="微软雅黑" w:eastAsia="微软雅黑" w:cs="微软雅黑"/>
          <w:color w:val="3A3A3A"/>
          <w:sz w:val="21"/>
          <w:szCs w:val="21"/>
        </w:rPr>
      </w:pPr>
      <w:r>
        <w:rPr>
          <w:rFonts w:ascii="仿宋_GB2312" w:hAnsi="微软雅黑" w:eastAsia="仿宋_GB2312" w:cs="仿宋_GB2312"/>
          <w:color w:val="3A3A3A"/>
          <w:sz w:val="31"/>
          <w:szCs w:val="31"/>
          <w:shd w:val="clear" w:color="auto" w:fill="FFFFFF"/>
        </w:rPr>
        <w:t>儋州市白马井镇中心学校</w:t>
      </w:r>
      <w:r>
        <w:rPr>
          <w:rFonts w:hint="eastAsia" w:ascii="仿宋_GB2312" w:hAnsi="微软雅黑" w:eastAsia="仿宋_GB2312" w:cs="仿宋_GB2312"/>
          <w:color w:val="3A3A3A"/>
          <w:sz w:val="31"/>
          <w:szCs w:val="31"/>
          <w:shd w:val="clear" w:color="auto" w:fill="FFFFFF"/>
        </w:rPr>
        <w:t>202</w:t>
      </w:r>
      <w:r>
        <w:rPr>
          <w:rFonts w:hint="eastAsia" w:ascii="仿宋_GB2312" w:hAnsi="微软雅黑" w:eastAsia="仿宋_GB2312" w:cs="仿宋_GB2312"/>
          <w:color w:val="3A3A3A"/>
          <w:sz w:val="31"/>
          <w:szCs w:val="31"/>
          <w:shd w:val="clear" w:color="auto" w:fill="FFFFFF"/>
          <w:lang w:val="en-US" w:eastAsia="zh-CN"/>
        </w:rPr>
        <w:t>6</w:t>
      </w:r>
      <w:r>
        <w:rPr>
          <w:rFonts w:ascii="仿宋_GB2312" w:hAnsi="微软雅黑" w:eastAsia="仿宋_GB2312" w:cs="仿宋_GB2312"/>
          <w:color w:val="3A3A3A"/>
          <w:sz w:val="31"/>
          <w:szCs w:val="31"/>
          <w:shd w:val="clear" w:color="auto" w:fill="FFFFFF"/>
        </w:rPr>
        <w:t>年政府性基金预算当年拨款0.00元，比上年预算数持平0.00元。</w:t>
      </w:r>
    </w:p>
    <w:p>
      <w:pPr>
        <w:pStyle w:val="2"/>
        <w:widowControl/>
        <w:shd w:val="clear" w:color="auto" w:fill="FFFFFF"/>
        <w:spacing w:beforeAutospacing="0" w:afterAutospacing="0"/>
        <w:ind w:firstLine="645"/>
        <w:rPr>
          <w:rFonts w:ascii="微软雅黑" w:hAnsi="微软雅黑" w:eastAsia="微软雅黑" w:cs="微软雅黑"/>
          <w:color w:val="3A3A3A"/>
          <w:sz w:val="21"/>
          <w:szCs w:val="21"/>
        </w:rPr>
      </w:pPr>
      <w:r>
        <w:rPr>
          <w:rFonts w:hint="eastAsia" w:ascii="楷体" w:hAnsi="楷体" w:eastAsia="楷体" w:cs="楷体"/>
          <w:color w:val="3A3A3A"/>
          <w:sz w:val="31"/>
          <w:szCs w:val="31"/>
          <w:shd w:val="clear" w:color="auto" w:fill="FFFFFF"/>
        </w:rPr>
        <w:t>（二）政府性基金预算当年拨款结构情况</w:t>
      </w:r>
    </w:p>
    <w:p>
      <w:pPr>
        <w:pStyle w:val="2"/>
        <w:widowControl/>
        <w:shd w:val="clear" w:color="auto" w:fill="FFFFFF"/>
        <w:spacing w:beforeAutospacing="0" w:afterAutospacing="0"/>
        <w:ind w:firstLine="795"/>
        <w:rPr>
          <w:rFonts w:ascii="微软雅黑" w:hAnsi="微软雅黑" w:eastAsia="微软雅黑" w:cs="微软雅黑"/>
          <w:color w:val="3A3A3A"/>
          <w:sz w:val="21"/>
          <w:szCs w:val="21"/>
        </w:rPr>
      </w:pPr>
      <w:r>
        <w:rPr>
          <w:rFonts w:ascii="仿宋_GB2312" w:hAnsi="微软雅黑" w:eastAsia="仿宋_GB2312" w:cs="仿宋_GB2312"/>
          <w:color w:val="3A3A3A"/>
          <w:sz w:val="31"/>
          <w:szCs w:val="31"/>
          <w:shd w:val="clear" w:color="auto" w:fill="FFFFFF"/>
        </w:rPr>
        <w:t>科学技术支出（类）支出0.00元，占0%；文化体育与传媒支出（类）支出0.00元，占0%；社会保障和就业支出（类）支出0.00元，占0%；节能环保（类）支出0.00元，占0%；……。</w:t>
      </w:r>
    </w:p>
    <w:p>
      <w:pPr>
        <w:pStyle w:val="2"/>
        <w:widowControl/>
        <w:shd w:val="clear" w:color="auto" w:fill="FFFFFF"/>
        <w:spacing w:beforeAutospacing="0" w:afterAutospacing="0"/>
        <w:ind w:firstLine="645"/>
        <w:rPr>
          <w:rFonts w:ascii="微软雅黑" w:hAnsi="微软雅黑" w:eastAsia="微软雅黑" w:cs="微软雅黑"/>
          <w:color w:val="3A3A3A"/>
          <w:sz w:val="21"/>
          <w:szCs w:val="21"/>
        </w:rPr>
      </w:pPr>
      <w:r>
        <w:rPr>
          <w:rFonts w:hint="eastAsia" w:ascii="楷体" w:hAnsi="楷体" w:eastAsia="楷体" w:cs="楷体"/>
          <w:color w:val="3A3A3A"/>
          <w:sz w:val="31"/>
          <w:szCs w:val="31"/>
          <w:shd w:val="clear" w:color="auto" w:fill="FFFFFF"/>
        </w:rPr>
        <w:t>（三）政府性基金预算当年拨款具体使用情况</w:t>
      </w:r>
    </w:p>
    <w:p>
      <w:pPr>
        <w:pStyle w:val="2"/>
        <w:widowControl/>
        <w:shd w:val="clear" w:color="auto" w:fill="FFFFFF"/>
        <w:spacing w:beforeAutospacing="0" w:afterAutospacing="0"/>
        <w:ind w:firstLine="645"/>
        <w:rPr>
          <w:rFonts w:ascii="微软雅黑" w:hAnsi="微软雅黑" w:eastAsia="微软雅黑" w:cs="微软雅黑"/>
          <w:color w:val="3A3A3A"/>
          <w:sz w:val="21"/>
          <w:szCs w:val="21"/>
        </w:rPr>
      </w:pPr>
      <w:r>
        <w:rPr>
          <w:rFonts w:ascii="仿宋_GB2312" w:hAnsi="微软雅黑" w:eastAsia="仿宋_GB2312" w:cs="仿宋_GB2312"/>
          <w:color w:val="3A3A3A"/>
          <w:sz w:val="31"/>
          <w:szCs w:val="31"/>
          <w:shd w:val="clear" w:color="auto" w:fill="FFFFFF"/>
        </w:rPr>
        <w:t>1. 科学技术支出（类）核电站乏燃料处理处置基金支出（款）乏燃料运输（项）</w:t>
      </w:r>
      <w:r>
        <w:rPr>
          <w:rFonts w:hint="eastAsia" w:ascii="仿宋_GB2312" w:hAnsi="微软雅黑" w:eastAsia="仿宋_GB2312" w:cs="仿宋_GB2312"/>
          <w:color w:val="3A3A3A"/>
          <w:sz w:val="31"/>
          <w:szCs w:val="31"/>
          <w:shd w:val="clear" w:color="auto" w:fill="FFFFFF"/>
        </w:rPr>
        <w:t>202</w:t>
      </w:r>
      <w:r>
        <w:rPr>
          <w:rFonts w:hint="eastAsia" w:ascii="仿宋_GB2312" w:hAnsi="微软雅黑" w:eastAsia="仿宋_GB2312" w:cs="仿宋_GB2312"/>
          <w:color w:val="3A3A3A"/>
          <w:sz w:val="31"/>
          <w:szCs w:val="31"/>
          <w:shd w:val="clear" w:color="auto" w:fill="FFFFFF"/>
          <w:lang w:val="en-US" w:eastAsia="zh-CN"/>
        </w:rPr>
        <w:t>6</w:t>
      </w:r>
      <w:r>
        <w:rPr>
          <w:rFonts w:ascii="仿宋_GB2312" w:hAnsi="微软雅黑" w:eastAsia="仿宋_GB2312" w:cs="仿宋_GB2312"/>
          <w:color w:val="3A3A3A"/>
          <w:sz w:val="31"/>
          <w:szCs w:val="31"/>
          <w:shd w:val="clear" w:color="auto" w:fill="FFFFFF"/>
        </w:rPr>
        <w:t>年预算数为0.00元，比上年预算数持平0.00元。</w:t>
      </w:r>
    </w:p>
    <w:p>
      <w:pPr>
        <w:pStyle w:val="2"/>
        <w:widowControl/>
        <w:shd w:val="clear" w:color="auto" w:fill="FFFFFF"/>
        <w:spacing w:beforeAutospacing="0" w:afterAutospacing="0"/>
        <w:ind w:firstLine="645"/>
        <w:rPr>
          <w:rFonts w:ascii="微软雅黑" w:hAnsi="微软雅黑" w:eastAsia="微软雅黑" w:cs="微软雅黑"/>
          <w:color w:val="3A3A3A"/>
          <w:sz w:val="21"/>
          <w:szCs w:val="21"/>
        </w:rPr>
      </w:pPr>
      <w:r>
        <w:rPr>
          <w:rFonts w:ascii="仿宋_GB2312" w:hAnsi="微软雅黑" w:eastAsia="仿宋_GB2312" w:cs="仿宋_GB2312"/>
          <w:color w:val="3A3A3A"/>
          <w:sz w:val="31"/>
          <w:szCs w:val="31"/>
          <w:shd w:val="clear" w:color="auto" w:fill="FFFFFF"/>
        </w:rPr>
        <w:t>2. 科学技术支出（类）核电站乏燃料处理处置基金支出（款）乏燃料离堆贮存（项）</w:t>
      </w:r>
      <w:r>
        <w:rPr>
          <w:rFonts w:hint="eastAsia" w:ascii="仿宋_GB2312" w:hAnsi="微软雅黑" w:eastAsia="仿宋_GB2312" w:cs="仿宋_GB2312"/>
          <w:color w:val="3A3A3A"/>
          <w:sz w:val="31"/>
          <w:szCs w:val="31"/>
          <w:shd w:val="clear" w:color="auto" w:fill="FFFFFF"/>
        </w:rPr>
        <w:t>202</w:t>
      </w:r>
      <w:r>
        <w:rPr>
          <w:rFonts w:hint="eastAsia" w:ascii="仿宋_GB2312" w:hAnsi="微软雅黑" w:eastAsia="仿宋_GB2312" w:cs="仿宋_GB2312"/>
          <w:color w:val="3A3A3A"/>
          <w:sz w:val="31"/>
          <w:szCs w:val="31"/>
          <w:shd w:val="clear" w:color="auto" w:fill="FFFFFF"/>
          <w:lang w:val="en-US" w:eastAsia="zh-CN"/>
        </w:rPr>
        <w:t>6</w:t>
      </w:r>
      <w:r>
        <w:rPr>
          <w:rFonts w:ascii="仿宋_GB2312" w:hAnsi="微软雅黑" w:eastAsia="仿宋_GB2312" w:cs="仿宋_GB2312"/>
          <w:color w:val="3A3A3A"/>
          <w:sz w:val="31"/>
          <w:szCs w:val="31"/>
          <w:shd w:val="clear" w:color="auto" w:fill="FFFFFF"/>
        </w:rPr>
        <w:t>年预算数为0.00元，比上年预算数持平0.00元。</w:t>
      </w:r>
    </w:p>
    <w:p>
      <w:pPr>
        <w:pStyle w:val="2"/>
        <w:widowControl/>
        <w:shd w:val="clear" w:color="auto" w:fill="FFFFFF"/>
        <w:spacing w:beforeAutospacing="0" w:afterAutospacing="0"/>
        <w:ind w:firstLine="645"/>
        <w:rPr>
          <w:rFonts w:ascii="微软雅黑" w:hAnsi="微软雅黑" w:eastAsia="微软雅黑" w:cs="微软雅黑"/>
          <w:color w:val="3A3A3A"/>
          <w:sz w:val="21"/>
          <w:szCs w:val="21"/>
        </w:rPr>
      </w:pPr>
      <w:r>
        <w:rPr>
          <w:rFonts w:hint="eastAsia" w:ascii="黑体" w:hAnsi="宋体" w:eastAsia="黑体" w:cs="黑体"/>
          <w:color w:val="3A3A3A"/>
          <w:sz w:val="31"/>
          <w:szCs w:val="31"/>
          <w:shd w:val="clear" w:color="auto" w:fill="FFFFFF"/>
        </w:rPr>
        <w:t>六、关于</w:t>
      </w:r>
      <w:r>
        <w:rPr>
          <w:rFonts w:ascii="仿宋_GB2312" w:hAnsi="微软雅黑" w:eastAsia="仿宋_GB2312" w:cs="仿宋_GB2312"/>
          <w:color w:val="3A3A3A"/>
          <w:sz w:val="31"/>
          <w:szCs w:val="31"/>
          <w:shd w:val="clear" w:color="auto" w:fill="FFFFFF"/>
        </w:rPr>
        <w:t>儋州市白马井镇中心学校</w:t>
      </w:r>
      <w:r>
        <w:rPr>
          <w:rFonts w:hint="eastAsia" w:ascii="仿宋_GB2312" w:hAnsi="微软雅黑" w:eastAsia="仿宋_GB2312" w:cs="仿宋_GB2312"/>
          <w:color w:val="3A3A3A"/>
          <w:sz w:val="31"/>
          <w:szCs w:val="31"/>
          <w:shd w:val="clear" w:color="auto" w:fill="FFFFFF"/>
        </w:rPr>
        <w:t>202</w:t>
      </w:r>
      <w:r>
        <w:rPr>
          <w:rFonts w:hint="eastAsia" w:ascii="仿宋_GB2312" w:hAnsi="微软雅黑" w:eastAsia="仿宋_GB2312" w:cs="仿宋_GB2312"/>
          <w:color w:val="3A3A3A"/>
          <w:sz w:val="31"/>
          <w:szCs w:val="31"/>
          <w:shd w:val="clear" w:color="auto" w:fill="FFFFFF"/>
          <w:lang w:val="en-US" w:eastAsia="zh-CN"/>
        </w:rPr>
        <w:t>6</w:t>
      </w:r>
      <w:r>
        <w:rPr>
          <w:rFonts w:hint="eastAsia" w:ascii="黑体" w:hAnsi="宋体" w:eastAsia="黑体" w:cs="黑体"/>
          <w:color w:val="3A3A3A"/>
          <w:sz w:val="31"/>
          <w:szCs w:val="31"/>
          <w:shd w:val="clear" w:color="auto" w:fill="FFFFFF"/>
        </w:rPr>
        <w:t>年收支预算情况的总体说明</w:t>
      </w:r>
    </w:p>
    <w:p>
      <w:pPr>
        <w:pStyle w:val="2"/>
        <w:widowControl/>
        <w:shd w:val="clear" w:color="auto" w:fill="FFFFFF"/>
        <w:spacing w:beforeAutospacing="0" w:afterAutospacing="0"/>
        <w:ind w:firstLine="795"/>
        <w:rPr>
          <w:rFonts w:ascii="仿宋_GB2312" w:hAnsi="微软雅黑" w:eastAsia="仿宋_GB2312" w:cs="仿宋_GB2312"/>
          <w:color w:val="3A3A3A"/>
          <w:sz w:val="31"/>
          <w:szCs w:val="31"/>
          <w:shd w:val="clear" w:color="auto" w:fill="FFFFFF"/>
        </w:rPr>
      </w:pPr>
      <w:r>
        <w:rPr>
          <w:rFonts w:ascii="仿宋_GB2312" w:hAnsi="微软雅黑" w:eastAsia="仿宋_GB2312" w:cs="仿宋_GB2312"/>
          <w:color w:val="3A3A3A"/>
          <w:sz w:val="31"/>
          <w:szCs w:val="31"/>
          <w:shd w:val="clear" w:color="auto" w:fill="FFFFFF"/>
        </w:rPr>
        <w:t>按照综合预算原则，儋州市白马井镇中心学校所有收入和支出均纳入部门预算管理。收入包括：包括一般公共预算本年收入</w:t>
      </w:r>
      <w:r>
        <w:rPr>
          <w:rFonts w:hint="eastAsia" w:ascii="仿宋_GB2312" w:hAnsi="微软雅黑" w:eastAsia="仿宋_GB2312" w:cs="仿宋_GB2312"/>
          <w:color w:val="3A3A3A"/>
          <w:sz w:val="31"/>
          <w:szCs w:val="31"/>
          <w:shd w:val="clear" w:color="auto" w:fill="FFFFFF"/>
        </w:rPr>
        <w:t>收入6,830.93万元、上年结转9.58万元</w:t>
      </w:r>
      <w:r>
        <w:rPr>
          <w:rFonts w:hint="eastAsia" w:ascii="仿宋_GB2312" w:hAnsi="微软雅黑" w:eastAsia="仿宋_GB2312" w:cs="仿宋_GB2312"/>
          <w:color w:val="3A3A3A"/>
          <w:sz w:val="31"/>
          <w:szCs w:val="31"/>
          <w:shd w:val="clear" w:color="auto" w:fill="FFFFFF"/>
          <w:lang w:eastAsia="zh-CN"/>
        </w:rPr>
        <w:t>；</w:t>
      </w:r>
      <w:r>
        <w:rPr>
          <w:rFonts w:ascii="仿宋_GB2312" w:hAnsi="微软雅黑" w:eastAsia="仿宋_GB2312" w:cs="仿宋_GB2312"/>
          <w:color w:val="3A3A3A"/>
          <w:sz w:val="31"/>
          <w:szCs w:val="31"/>
          <w:shd w:val="clear" w:color="auto" w:fill="FFFFFF"/>
        </w:rPr>
        <w:t>支出包括：教育（类）支出</w:t>
      </w:r>
      <w:r>
        <w:rPr>
          <w:rFonts w:hint="eastAsia" w:ascii="仿宋_GB2312" w:hAnsi="微软雅黑" w:eastAsia="仿宋_GB2312" w:cs="仿宋_GB2312"/>
          <w:color w:val="3A3A3A"/>
          <w:sz w:val="31"/>
          <w:szCs w:val="31"/>
          <w:shd w:val="clear" w:color="auto" w:fill="FFFFFF"/>
        </w:rPr>
        <w:t>4,716.89</w:t>
      </w:r>
      <w:r>
        <w:rPr>
          <w:rFonts w:hint="eastAsia" w:ascii="仿宋_GB2312" w:hAnsi="微软雅黑" w:eastAsia="仿宋_GB2312" w:cs="仿宋_GB2312"/>
          <w:color w:val="3A3A3A"/>
          <w:sz w:val="31"/>
          <w:szCs w:val="31"/>
          <w:shd w:val="clear" w:color="auto" w:fill="FFFFFF"/>
          <w:lang w:eastAsia="zh-CN"/>
        </w:rPr>
        <w:t>万</w:t>
      </w:r>
      <w:r>
        <w:rPr>
          <w:rFonts w:ascii="仿宋_GB2312" w:hAnsi="微软雅黑" w:eastAsia="仿宋_GB2312" w:cs="仿宋_GB2312"/>
          <w:color w:val="3A3A3A"/>
          <w:sz w:val="31"/>
          <w:szCs w:val="31"/>
          <w:shd w:val="clear" w:color="auto" w:fill="FFFFFF"/>
        </w:rPr>
        <w:t>元；</w:t>
      </w:r>
      <w:r>
        <w:rPr>
          <w:rFonts w:hint="eastAsia" w:ascii="仿宋_GB2312" w:hAnsi="微软雅黑" w:eastAsia="仿宋_GB2312" w:cs="仿宋_GB2312"/>
          <w:color w:val="3A3A3A"/>
          <w:sz w:val="31"/>
          <w:szCs w:val="31"/>
          <w:shd w:val="clear" w:color="auto" w:fill="FFFFFF"/>
        </w:rPr>
        <w:t>社会保障和就业支出</w:t>
      </w:r>
      <w:r>
        <w:rPr>
          <w:rFonts w:ascii="仿宋_GB2312" w:hAnsi="微软雅黑" w:eastAsia="仿宋_GB2312" w:cs="仿宋_GB2312"/>
          <w:color w:val="3A3A3A"/>
          <w:sz w:val="31"/>
          <w:szCs w:val="31"/>
          <w:shd w:val="clear" w:color="auto" w:fill="FFFFFF"/>
        </w:rPr>
        <w:t>（类）支出</w:t>
      </w:r>
      <w:r>
        <w:rPr>
          <w:rFonts w:hint="eastAsia" w:ascii="仿宋_GB2312" w:hAnsi="微软雅黑" w:eastAsia="仿宋_GB2312" w:cs="仿宋_GB2312"/>
          <w:color w:val="3A3A3A"/>
          <w:sz w:val="31"/>
          <w:szCs w:val="31"/>
          <w:shd w:val="clear" w:color="auto" w:fill="FFFFFF"/>
          <w:lang w:val="en-US" w:eastAsia="zh-CN"/>
        </w:rPr>
        <w:t>883.38万</w:t>
      </w:r>
      <w:r>
        <w:rPr>
          <w:rFonts w:ascii="仿宋_GB2312" w:hAnsi="微软雅黑" w:eastAsia="仿宋_GB2312" w:cs="仿宋_GB2312"/>
          <w:color w:val="3A3A3A"/>
          <w:sz w:val="31"/>
          <w:szCs w:val="31"/>
          <w:shd w:val="clear" w:color="auto" w:fill="FFFFFF"/>
        </w:rPr>
        <w:t>元</w:t>
      </w:r>
      <w:r>
        <w:rPr>
          <w:rFonts w:hint="eastAsia" w:ascii="仿宋_GB2312" w:hAnsi="微软雅黑" w:eastAsia="仿宋_GB2312" w:cs="仿宋_GB2312"/>
          <w:color w:val="3A3A3A"/>
          <w:sz w:val="31"/>
          <w:szCs w:val="31"/>
          <w:shd w:val="clear" w:color="auto" w:fill="FFFFFF"/>
          <w:lang w:eastAsia="zh-CN"/>
        </w:rPr>
        <w:t>；卫生健康支出</w:t>
      </w:r>
      <w:r>
        <w:rPr>
          <w:rFonts w:ascii="仿宋_GB2312" w:hAnsi="微软雅黑" w:eastAsia="仿宋_GB2312" w:cs="仿宋_GB2312"/>
          <w:color w:val="3A3A3A"/>
          <w:sz w:val="31"/>
          <w:szCs w:val="31"/>
          <w:shd w:val="clear" w:color="auto" w:fill="FFFFFF"/>
        </w:rPr>
        <w:t>（类）支出</w:t>
      </w:r>
      <w:r>
        <w:rPr>
          <w:rFonts w:hint="eastAsia" w:ascii="仿宋_GB2312" w:hAnsi="微软雅黑" w:eastAsia="仿宋_GB2312" w:cs="仿宋_GB2312"/>
          <w:color w:val="3A3A3A"/>
          <w:sz w:val="31"/>
          <w:szCs w:val="31"/>
          <w:shd w:val="clear" w:color="auto" w:fill="FFFFFF"/>
          <w:lang w:val="en-US" w:eastAsia="zh-CN"/>
        </w:rPr>
        <w:t>837.08万</w:t>
      </w:r>
      <w:r>
        <w:rPr>
          <w:rFonts w:ascii="仿宋_GB2312" w:hAnsi="微软雅黑" w:eastAsia="仿宋_GB2312" w:cs="仿宋_GB2312"/>
          <w:color w:val="3A3A3A"/>
          <w:sz w:val="31"/>
          <w:szCs w:val="31"/>
          <w:shd w:val="clear" w:color="auto" w:fill="FFFFFF"/>
        </w:rPr>
        <w:t>元</w:t>
      </w:r>
      <w:r>
        <w:rPr>
          <w:rFonts w:hint="eastAsia" w:ascii="仿宋_GB2312" w:hAnsi="微软雅黑" w:eastAsia="仿宋_GB2312" w:cs="仿宋_GB2312"/>
          <w:color w:val="3A3A3A"/>
          <w:sz w:val="31"/>
          <w:szCs w:val="31"/>
          <w:shd w:val="clear" w:color="auto" w:fill="FFFFFF"/>
          <w:lang w:eastAsia="zh-CN"/>
        </w:rPr>
        <w:t>；住房保障支出</w:t>
      </w:r>
      <w:r>
        <w:rPr>
          <w:rFonts w:ascii="仿宋_GB2312" w:hAnsi="微软雅黑" w:eastAsia="仿宋_GB2312" w:cs="仿宋_GB2312"/>
          <w:color w:val="3A3A3A"/>
          <w:sz w:val="31"/>
          <w:szCs w:val="31"/>
          <w:shd w:val="clear" w:color="auto" w:fill="FFFFFF"/>
        </w:rPr>
        <w:t>（类）支出</w:t>
      </w:r>
      <w:r>
        <w:rPr>
          <w:rFonts w:hint="eastAsia" w:ascii="仿宋_GB2312" w:hAnsi="微软雅黑" w:eastAsia="仿宋_GB2312" w:cs="仿宋_GB2312"/>
          <w:color w:val="3A3A3A"/>
          <w:sz w:val="31"/>
          <w:szCs w:val="31"/>
          <w:shd w:val="clear" w:color="auto" w:fill="FFFFFF"/>
          <w:lang w:val="en-US" w:eastAsia="zh-CN"/>
        </w:rPr>
        <w:t>472.54万</w:t>
      </w:r>
      <w:r>
        <w:rPr>
          <w:rFonts w:ascii="仿宋_GB2312" w:hAnsi="微软雅黑" w:eastAsia="仿宋_GB2312" w:cs="仿宋_GB2312"/>
          <w:color w:val="3A3A3A"/>
          <w:sz w:val="31"/>
          <w:szCs w:val="31"/>
          <w:shd w:val="clear" w:color="auto" w:fill="FFFFFF"/>
        </w:rPr>
        <w:t>元</w:t>
      </w:r>
      <w:r>
        <w:rPr>
          <w:rFonts w:hint="eastAsia" w:ascii="仿宋_GB2312" w:hAnsi="微软雅黑" w:eastAsia="仿宋_GB2312" w:cs="仿宋_GB2312"/>
          <w:color w:val="3A3A3A"/>
          <w:sz w:val="31"/>
          <w:szCs w:val="31"/>
          <w:shd w:val="clear" w:color="auto" w:fill="FFFFFF"/>
          <w:lang w:eastAsia="zh-CN"/>
        </w:rPr>
        <w:t>。</w:t>
      </w:r>
      <w:r>
        <w:rPr>
          <w:rFonts w:ascii="仿宋_GB2312" w:hAnsi="微软雅黑" w:eastAsia="仿宋_GB2312" w:cs="仿宋_GB2312"/>
          <w:color w:val="3A3A3A"/>
          <w:sz w:val="31"/>
          <w:szCs w:val="31"/>
          <w:shd w:val="clear" w:color="auto" w:fill="FFFFFF"/>
        </w:rPr>
        <w:t>儋州市白马井镇中心学校</w:t>
      </w:r>
      <w:r>
        <w:rPr>
          <w:rFonts w:hint="eastAsia" w:ascii="仿宋_GB2312" w:hAnsi="微软雅黑" w:eastAsia="仿宋_GB2312" w:cs="仿宋_GB2312"/>
          <w:color w:val="3A3A3A"/>
          <w:sz w:val="31"/>
          <w:szCs w:val="31"/>
          <w:shd w:val="clear" w:color="auto" w:fill="FFFFFF"/>
        </w:rPr>
        <w:t>202</w:t>
      </w:r>
      <w:r>
        <w:rPr>
          <w:rFonts w:hint="eastAsia" w:ascii="仿宋_GB2312" w:hAnsi="微软雅黑" w:eastAsia="仿宋_GB2312" w:cs="仿宋_GB2312"/>
          <w:color w:val="3A3A3A"/>
          <w:sz w:val="31"/>
          <w:szCs w:val="31"/>
          <w:shd w:val="clear" w:color="auto" w:fill="FFFFFF"/>
          <w:lang w:val="en-US" w:eastAsia="zh-CN"/>
        </w:rPr>
        <w:t>5</w:t>
      </w:r>
      <w:r>
        <w:rPr>
          <w:rFonts w:ascii="仿宋_GB2312" w:hAnsi="微软雅黑" w:eastAsia="仿宋_GB2312" w:cs="仿宋_GB2312"/>
          <w:color w:val="3A3A3A"/>
          <w:sz w:val="31"/>
          <w:szCs w:val="31"/>
          <w:shd w:val="clear" w:color="auto" w:fill="FFFFFF"/>
        </w:rPr>
        <w:t>年收支总预算</w:t>
      </w:r>
      <w:r>
        <w:rPr>
          <w:rFonts w:hint="eastAsia" w:ascii="仿宋_GB2312" w:hAnsi="微软雅黑" w:eastAsia="仿宋_GB2312" w:cs="仿宋_GB2312"/>
          <w:color w:val="3A3A3A"/>
          <w:sz w:val="31"/>
          <w:szCs w:val="31"/>
          <w:shd w:val="clear" w:color="auto" w:fill="FFFFFF"/>
        </w:rPr>
        <w:t>6,830.93</w:t>
      </w:r>
      <w:r>
        <w:rPr>
          <w:rFonts w:hint="eastAsia" w:ascii="仿宋_GB2312" w:hAnsi="微软雅黑" w:eastAsia="仿宋_GB2312" w:cs="仿宋_GB2312"/>
          <w:color w:val="3A3A3A"/>
          <w:sz w:val="31"/>
          <w:szCs w:val="31"/>
          <w:shd w:val="clear" w:color="auto" w:fill="FFFFFF"/>
          <w:lang w:eastAsia="zh-CN"/>
        </w:rPr>
        <w:t>万</w:t>
      </w:r>
      <w:r>
        <w:rPr>
          <w:rFonts w:ascii="仿宋_GB2312" w:hAnsi="微软雅黑" w:eastAsia="仿宋_GB2312" w:cs="仿宋_GB2312"/>
          <w:color w:val="3A3A3A"/>
          <w:sz w:val="31"/>
          <w:szCs w:val="31"/>
          <w:shd w:val="clear" w:color="auto" w:fill="FFFFFF"/>
        </w:rPr>
        <w:t>元。</w:t>
      </w:r>
    </w:p>
    <w:p>
      <w:pPr>
        <w:pStyle w:val="2"/>
        <w:widowControl/>
        <w:shd w:val="clear" w:color="auto" w:fill="FFFFFF"/>
        <w:spacing w:beforeAutospacing="0" w:afterAutospacing="0"/>
        <w:ind w:firstLine="645"/>
        <w:rPr>
          <w:rFonts w:ascii="微软雅黑" w:hAnsi="微软雅黑" w:eastAsia="微软雅黑" w:cs="微软雅黑"/>
          <w:color w:val="3A3A3A"/>
          <w:sz w:val="21"/>
          <w:szCs w:val="21"/>
        </w:rPr>
      </w:pPr>
      <w:r>
        <w:rPr>
          <w:rFonts w:hint="eastAsia" w:ascii="黑体" w:hAnsi="宋体" w:eastAsia="黑体" w:cs="黑体"/>
          <w:color w:val="3A3A3A"/>
          <w:sz w:val="31"/>
          <w:szCs w:val="31"/>
          <w:shd w:val="clear" w:color="auto" w:fill="FFFFFF"/>
        </w:rPr>
        <w:t>七、关于</w:t>
      </w:r>
      <w:r>
        <w:rPr>
          <w:rFonts w:ascii="仿宋_GB2312" w:hAnsi="微软雅黑" w:eastAsia="仿宋_GB2312" w:cs="仿宋_GB2312"/>
          <w:color w:val="3A3A3A"/>
          <w:sz w:val="31"/>
          <w:szCs w:val="31"/>
          <w:shd w:val="clear" w:color="auto" w:fill="FFFFFF"/>
        </w:rPr>
        <w:t>儋州市白马井镇中心学校</w:t>
      </w:r>
      <w:r>
        <w:rPr>
          <w:rFonts w:hint="eastAsia" w:ascii="仿宋_GB2312" w:hAnsi="微软雅黑" w:eastAsia="仿宋_GB2312" w:cs="仿宋_GB2312"/>
          <w:color w:val="3A3A3A"/>
          <w:sz w:val="31"/>
          <w:szCs w:val="31"/>
          <w:shd w:val="clear" w:color="auto" w:fill="FFFFFF"/>
        </w:rPr>
        <w:t>202</w:t>
      </w:r>
      <w:r>
        <w:rPr>
          <w:rFonts w:hint="eastAsia" w:ascii="仿宋_GB2312" w:hAnsi="微软雅黑" w:eastAsia="仿宋_GB2312" w:cs="仿宋_GB2312"/>
          <w:color w:val="3A3A3A"/>
          <w:sz w:val="31"/>
          <w:szCs w:val="31"/>
          <w:shd w:val="clear" w:color="auto" w:fill="FFFFFF"/>
          <w:lang w:val="en-US" w:eastAsia="zh-CN"/>
        </w:rPr>
        <w:t>6</w:t>
      </w:r>
      <w:r>
        <w:rPr>
          <w:rFonts w:hint="eastAsia" w:ascii="黑体" w:hAnsi="宋体" w:eastAsia="黑体" w:cs="黑体"/>
          <w:color w:val="3A3A3A"/>
          <w:sz w:val="31"/>
          <w:szCs w:val="31"/>
          <w:shd w:val="clear" w:color="auto" w:fill="FFFFFF"/>
        </w:rPr>
        <w:t>年收入预算情况说明</w:t>
      </w:r>
    </w:p>
    <w:p>
      <w:pPr>
        <w:pStyle w:val="2"/>
        <w:widowControl/>
        <w:shd w:val="clear" w:color="auto" w:fill="FFFFFF"/>
        <w:spacing w:beforeAutospacing="0" w:afterAutospacing="0"/>
        <w:ind w:firstLine="645"/>
        <w:rPr>
          <w:rFonts w:ascii="微软雅黑" w:hAnsi="微软雅黑" w:eastAsia="微软雅黑" w:cs="微软雅黑"/>
          <w:color w:val="3A3A3A"/>
          <w:sz w:val="21"/>
          <w:szCs w:val="21"/>
        </w:rPr>
      </w:pPr>
      <w:r>
        <w:rPr>
          <w:rFonts w:ascii="仿宋_GB2312" w:hAnsi="微软雅黑" w:eastAsia="仿宋_GB2312" w:cs="仿宋_GB2312"/>
          <w:color w:val="3A3A3A"/>
          <w:sz w:val="31"/>
          <w:szCs w:val="31"/>
          <w:shd w:val="clear" w:color="auto" w:fill="FFFFFF"/>
        </w:rPr>
        <w:t>儋州市白马井镇中心学校</w:t>
      </w:r>
      <w:r>
        <w:rPr>
          <w:rFonts w:hint="eastAsia" w:ascii="仿宋_GB2312" w:hAnsi="微软雅黑" w:eastAsia="仿宋_GB2312" w:cs="仿宋_GB2312"/>
          <w:color w:val="3A3A3A"/>
          <w:sz w:val="31"/>
          <w:szCs w:val="31"/>
          <w:shd w:val="clear" w:color="auto" w:fill="FFFFFF"/>
        </w:rPr>
        <w:t>20</w:t>
      </w:r>
      <w:r>
        <w:rPr>
          <w:rFonts w:hint="eastAsia" w:ascii="仿宋_GB2312" w:hAnsi="微软雅黑" w:eastAsia="仿宋_GB2312" w:cs="仿宋_GB2312"/>
          <w:color w:val="3A3A3A"/>
          <w:sz w:val="31"/>
          <w:szCs w:val="31"/>
          <w:shd w:val="clear" w:color="auto" w:fill="FFFFFF"/>
          <w:lang w:val="en-US" w:eastAsia="zh-CN"/>
        </w:rPr>
        <w:t>26</w:t>
      </w:r>
      <w:r>
        <w:rPr>
          <w:rFonts w:ascii="仿宋_GB2312" w:hAnsi="微软雅黑" w:eastAsia="仿宋_GB2312" w:cs="仿宋_GB2312"/>
          <w:color w:val="3A3A3A"/>
          <w:sz w:val="31"/>
          <w:szCs w:val="31"/>
          <w:shd w:val="clear" w:color="auto" w:fill="FFFFFF"/>
        </w:rPr>
        <w:t>年一般公共预算收入</w:t>
      </w:r>
      <w:r>
        <w:rPr>
          <w:rFonts w:hint="eastAsia" w:ascii="仿宋_GB2312" w:hAnsi="微软雅黑" w:eastAsia="仿宋_GB2312" w:cs="仿宋_GB2312"/>
          <w:color w:val="3A3A3A"/>
          <w:sz w:val="31"/>
          <w:szCs w:val="31"/>
          <w:shd w:val="clear" w:color="auto" w:fill="FFFFFF"/>
        </w:rPr>
        <w:t>6,830.93万</w:t>
      </w:r>
      <w:r>
        <w:rPr>
          <w:rFonts w:ascii="仿宋_GB2312" w:hAnsi="微软雅黑" w:eastAsia="仿宋_GB2312" w:cs="仿宋_GB2312"/>
          <w:color w:val="3A3A3A"/>
          <w:sz w:val="31"/>
          <w:szCs w:val="31"/>
          <w:shd w:val="clear" w:color="auto" w:fill="FFFFFF"/>
        </w:rPr>
        <w:t>元、上年结转</w:t>
      </w:r>
      <w:r>
        <w:rPr>
          <w:rFonts w:hint="eastAsia" w:ascii="仿宋_GB2312" w:hAnsi="微软雅黑" w:eastAsia="仿宋_GB2312" w:cs="仿宋_GB2312"/>
          <w:color w:val="3A3A3A"/>
          <w:sz w:val="31"/>
          <w:szCs w:val="31"/>
          <w:shd w:val="clear" w:color="auto" w:fill="FFFFFF"/>
          <w:lang w:val="en-US" w:eastAsia="zh-CN"/>
        </w:rPr>
        <w:t>4.68万</w:t>
      </w:r>
      <w:r>
        <w:rPr>
          <w:rFonts w:ascii="仿宋_GB2312" w:hAnsi="微软雅黑" w:eastAsia="仿宋_GB2312" w:cs="仿宋_GB2312"/>
          <w:color w:val="3A3A3A"/>
          <w:sz w:val="31"/>
          <w:szCs w:val="31"/>
          <w:shd w:val="clear" w:color="auto" w:fill="FFFFFF"/>
        </w:rPr>
        <w:t>元，占</w:t>
      </w:r>
      <w:r>
        <w:rPr>
          <w:rFonts w:hint="eastAsia" w:ascii="仿宋_GB2312" w:hAnsi="微软雅黑" w:eastAsia="仿宋_GB2312" w:cs="仿宋_GB2312"/>
          <w:color w:val="3A3A3A"/>
          <w:sz w:val="31"/>
          <w:szCs w:val="31"/>
          <w:shd w:val="clear" w:color="auto" w:fill="FFFFFF"/>
          <w:lang w:val="en-US" w:eastAsia="zh-CN"/>
        </w:rPr>
        <w:t>100</w:t>
      </w:r>
      <w:r>
        <w:rPr>
          <w:rFonts w:ascii="仿宋_GB2312" w:hAnsi="微软雅黑" w:eastAsia="仿宋_GB2312" w:cs="仿宋_GB2312"/>
          <w:color w:val="3A3A3A"/>
          <w:sz w:val="31"/>
          <w:szCs w:val="31"/>
          <w:shd w:val="clear" w:color="auto" w:fill="FFFFFF"/>
        </w:rPr>
        <w:t>%；经费拨款收入</w:t>
      </w:r>
      <w:r>
        <w:rPr>
          <w:rFonts w:hint="eastAsia" w:ascii="仿宋_GB2312" w:hAnsi="微软雅黑" w:eastAsia="仿宋_GB2312" w:cs="仿宋_GB2312"/>
          <w:color w:val="3A3A3A"/>
          <w:sz w:val="31"/>
          <w:szCs w:val="31"/>
          <w:shd w:val="clear" w:color="auto" w:fill="FFFFFF"/>
        </w:rPr>
        <w:t>6,830.93</w:t>
      </w:r>
      <w:r>
        <w:rPr>
          <w:rFonts w:hint="eastAsia" w:ascii="仿宋_GB2312" w:hAnsi="微软雅黑" w:eastAsia="仿宋_GB2312" w:cs="仿宋_GB2312"/>
          <w:color w:val="3A3A3A"/>
          <w:sz w:val="31"/>
          <w:szCs w:val="31"/>
          <w:shd w:val="clear" w:color="auto" w:fill="FFFFFF"/>
          <w:lang w:eastAsia="zh-CN"/>
        </w:rPr>
        <w:t>万</w:t>
      </w:r>
      <w:r>
        <w:rPr>
          <w:rFonts w:ascii="仿宋_GB2312" w:hAnsi="微软雅黑" w:eastAsia="仿宋_GB2312" w:cs="仿宋_GB2312"/>
          <w:color w:val="3A3A3A"/>
          <w:sz w:val="31"/>
          <w:szCs w:val="31"/>
          <w:shd w:val="clear" w:color="auto" w:fill="FFFFFF"/>
        </w:rPr>
        <w:t>元，占</w:t>
      </w:r>
      <w:r>
        <w:rPr>
          <w:rFonts w:hint="eastAsia" w:ascii="仿宋_GB2312" w:hAnsi="微软雅黑" w:eastAsia="仿宋_GB2312" w:cs="仿宋_GB2312"/>
          <w:color w:val="3A3A3A"/>
          <w:sz w:val="31"/>
          <w:szCs w:val="31"/>
          <w:shd w:val="clear" w:color="auto" w:fill="FFFFFF"/>
          <w:lang w:val="en-US" w:eastAsia="zh-CN"/>
        </w:rPr>
        <w:t>100</w:t>
      </w:r>
      <w:r>
        <w:rPr>
          <w:rFonts w:ascii="仿宋_GB2312" w:hAnsi="微软雅黑" w:eastAsia="仿宋_GB2312" w:cs="仿宋_GB2312"/>
          <w:color w:val="3A3A3A"/>
          <w:sz w:val="31"/>
          <w:szCs w:val="31"/>
          <w:shd w:val="clear" w:color="auto" w:fill="FFFFFF"/>
        </w:rPr>
        <w:t>%；政府性基金收入0.00元，占0%；专项收入0.00元，占0%。比上年预算数</w:t>
      </w:r>
      <w:r>
        <w:rPr>
          <w:rFonts w:hint="eastAsia" w:ascii="仿宋_GB2312" w:hAnsi="微软雅黑" w:eastAsia="仿宋_GB2312" w:cs="仿宋_GB2312"/>
          <w:color w:val="3A3A3A"/>
          <w:sz w:val="31"/>
          <w:szCs w:val="31"/>
          <w:shd w:val="clear" w:color="auto" w:fill="FFFFFF"/>
          <w:lang w:eastAsia="zh-CN"/>
        </w:rPr>
        <w:t>减少</w:t>
      </w:r>
      <w:r>
        <w:rPr>
          <w:rFonts w:hint="eastAsia" w:ascii="仿宋_GB2312" w:hAnsi="微软雅黑" w:eastAsia="仿宋_GB2312" w:cs="仿宋_GB2312"/>
          <w:color w:val="3A3A3A"/>
          <w:sz w:val="31"/>
          <w:szCs w:val="31"/>
          <w:shd w:val="clear" w:color="auto" w:fill="FFFFFF"/>
          <w:lang w:val="en-US" w:eastAsia="zh-CN"/>
        </w:rPr>
        <w:t>103.57</w:t>
      </w:r>
      <w:r>
        <w:rPr>
          <w:rFonts w:hint="eastAsia" w:ascii="仿宋_GB2312" w:hAnsi="微软雅黑" w:eastAsia="仿宋_GB2312" w:cs="仿宋_GB2312"/>
          <w:color w:val="3A3A3A"/>
          <w:sz w:val="31"/>
          <w:szCs w:val="31"/>
          <w:shd w:val="clear" w:color="auto" w:fill="FFFFFF"/>
          <w:lang w:eastAsia="zh-CN"/>
        </w:rPr>
        <w:t>万</w:t>
      </w:r>
      <w:r>
        <w:rPr>
          <w:rFonts w:ascii="仿宋_GB2312" w:hAnsi="微软雅黑" w:eastAsia="仿宋_GB2312" w:cs="仿宋_GB2312"/>
          <w:color w:val="3A3A3A"/>
          <w:sz w:val="31"/>
          <w:szCs w:val="31"/>
          <w:shd w:val="clear" w:color="auto" w:fill="FFFFFF"/>
        </w:rPr>
        <w:t>元，主要是</w:t>
      </w:r>
      <w:r>
        <w:rPr>
          <w:rFonts w:hint="eastAsia" w:ascii="仿宋_GB2312" w:hAnsi="微软雅黑" w:eastAsia="仿宋_GB2312" w:cs="仿宋_GB2312"/>
          <w:color w:val="3A3A3A"/>
          <w:sz w:val="31"/>
          <w:szCs w:val="31"/>
          <w:shd w:val="clear" w:color="auto" w:fill="FFFFFF"/>
          <w:lang w:eastAsia="zh-CN"/>
        </w:rPr>
        <w:t>各项收入减少。</w:t>
      </w:r>
    </w:p>
    <w:p>
      <w:pPr>
        <w:pStyle w:val="2"/>
        <w:widowControl/>
        <w:shd w:val="clear" w:color="auto" w:fill="FFFFFF"/>
        <w:spacing w:beforeAutospacing="0" w:afterAutospacing="0"/>
        <w:ind w:firstLine="645"/>
        <w:rPr>
          <w:rFonts w:ascii="微软雅黑" w:hAnsi="微软雅黑" w:eastAsia="微软雅黑" w:cs="微软雅黑"/>
          <w:color w:val="3A3A3A"/>
          <w:sz w:val="21"/>
          <w:szCs w:val="21"/>
        </w:rPr>
      </w:pPr>
      <w:r>
        <w:rPr>
          <w:rFonts w:hint="eastAsia" w:ascii="黑体" w:hAnsi="宋体" w:eastAsia="黑体" w:cs="黑体"/>
          <w:color w:val="3A3A3A"/>
          <w:sz w:val="31"/>
          <w:szCs w:val="31"/>
          <w:shd w:val="clear" w:color="auto" w:fill="FFFFFF"/>
        </w:rPr>
        <w:t>八、关于儋州市白马井镇中心学校202</w:t>
      </w:r>
      <w:r>
        <w:rPr>
          <w:rFonts w:hint="eastAsia" w:ascii="黑体" w:hAnsi="宋体" w:eastAsia="黑体" w:cs="黑体"/>
          <w:color w:val="3A3A3A"/>
          <w:sz w:val="31"/>
          <w:szCs w:val="31"/>
          <w:shd w:val="clear" w:color="auto" w:fill="FFFFFF"/>
          <w:lang w:val="en-US" w:eastAsia="zh-CN"/>
        </w:rPr>
        <w:t>6</w:t>
      </w:r>
      <w:r>
        <w:rPr>
          <w:rFonts w:hint="eastAsia" w:ascii="黑体" w:hAnsi="宋体" w:eastAsia="黑体" w:cs="黑体"/>
          <w:color w:val="3A3A3A"/>
          <w:sz w:val="31"/>
          <w:szCs w:val="31"/>
          <w:shd w:val="clear" w:color="auto" w:fill="FFFFFF"/>
        </w:rPr>
        <w:t>年支出预算情况说明</w:t>
      </w:r>
    </w:p>
    <w:p>
      <w:pPr>
        <w:pStyle w:val="2"/>
        <w:widowControl/>
        <w:shd w:val="clear" w:color="auto" w:fill="FFFFFF"/>
        <w:spacing w:beforeAutospacing="0" w:afterAutospacing="0"/>
        <w:ind w:firstLine="645"/>
        <w:rPr>
          <w:rFonts w:ascii="微软雅黑" w:hAnsi="微软雅黑" w:eastAsia="微软雅黑" w:cs="微软雅黑"/>
          <w:color w:val="3A3A3A"/>
          <w:sz w:val="21"/>
          <w:szCs w:val="21"/>
        </w:rPr>
      </w:pPr>
      <w:r>
        <w:rPr>
          <w:rFonts w:ascii="仿宋_GB2312" w:hAnsi="微软雅黑" w:eastAsia="仿宋_GB2312" w:cs="仿宋_GB2312"/>
          <w:color w:val="3A3A3A"/>
          <w:sz w:val="31"/>
          <w:szCs w:val="31"/>
          <w:shd w:val="clear" w:color="auto" w:fill="FFFFFF"/>
        </w:rPr>
        <w:t>儋州市白马井镇中心学校</w:t>
      </w:r>
      <w:r>
        <w:rPr>
          <w:rFonts w:hint="eastAsia" w:ascii="仿宋_GB2312" w:hAnsi="微软雅黑" w:eastAsia="仿宋_GB2312" w:cs="仿宋_GB2312"/>
          <w:color w:val="3A3A3A"/>
          <w:sz w:val="31"/>
          <w:szCs w:val="31"/>
          <w:shd w:val="clear" w:color="auto" w:fill="FFFFFF"/>
        </w:rPr>
        <w:t>202</w:t>
      </w:r>
      <w:r>
        <w:rPr>
          <w:rFonts w:hint="eastAsia" w:ascii="仿宋_GB2312" w:hAnsi="微软雅黑" w:eastAsia="仿宋_GB2312" w:cs="仿宋_GB2312"/>
          <w:color w:val="3A3A3A"/>
          <w:sz w:val="31"/>
          <w:szCs w:val="31"/>
          <w:shd w:val="clear" w:color="auto" w:fill="FFFFFF"/>
          <w:lang w:val="en-US" w:eastAsia="zh-CN"/>
        </w:rPr>
        <w:t>6</w:t>
      </w:r>
      <w:r>
        <w:rPr>
          <w:rFonts w:ascii="仿宋_GB2312" w:hAnsi="微软雅黑" w:eastAsia="仿宋_GB2312" w:cs="仿宋_GB2312"/>
          <w:color w:val="3A3A3A"/>
          <w:sz w:val="31"/>
          <w:szCs w:val="31"/>
          <w:shd w:val="clear" w:color="auto" w:fill="FFFFFF"/>
        </w:rPr>
        <w:t>年支出预算</w:t>
      </w:r>
      <w:r>
        <w:rPr>
          <w:rFonts w:hint="eastAsia" w:ascii="仿宋_GB2312" w:hAnsi="微软雅黑" w:eastAsia="仿宋_GB2312" w:cs="仿宋_GB2312"/>
          <w:color w:val="3A3A3A"/>
          <w:sz w:val="31"/>
          <w:szCs w:val="31"/>
          <w:shd w:val="clear" w:color="auto" w:fill="FFFFFF"/>
        </w:rPr>
        <w:t>6,830.93</w:t>
      </w:r>
      <w:r>
        <w:rPr>
          <w:rFonts w:hint="eastAsia" w:ascii="仿宋_GB2312" w:hAnsi="微软雅黑" w:eastAsia="仿宋_GB2312" w:cs="仿宋_GB2312"/>
          <w:color w:val="3A3A3A"/>
          <w:sz w:val="31"/>
          <w:szCs w:val="31"/>
          <w:shd w:val="clear" w:color="auto" w:fill="FFFFFF"/>
          <w:lang w:eastAsia="zh-CN"/>
        </w:rPr>
        <w:t>万</w:t>
      </w:r>
      <w:r>
        <w:rPr>
          <w:rFonts w:ascii="仿宋_GB2312" w:hAnsi="微软雅黑" w:eastAsia="仿宋_GB2312" w:cs="仿宋_GB2312"/>
          <w:color w:val="3A3A3A"/>
          <w:sz w:val="31"/>
          <w:szCs w:val="31"/>
          <w:shd w:val="clear" w:color="auto" w:fill="FFFFFF"/>
        </w:rPr>
        <w:t>元，其中：基本支出</w:t>
      </w:r>
      <w:r>
        <w:rPr>
          <w:rFonts w:hint="eastAsia" w:ascii="仿宋_GB2312" w:hAnsi="微软雅黑" w:eastAsia="仿宋_GB2312" w:cs="仿宋_GB2312"/>
          <w:color w:val="3A3A3A"/>
          <w:sz w:val="31"/>
          <w:szCs w:val="31"/>
          <w:shd w:val="clear" w:color="auto" w:fill="FFFFFF"/>
          <w:lang w:val="en-US" w:eastAsia="zh-CN"/>
        </w:rPr>
        <w:t>6,625.95</w:t>
      </w:r>
      <w:r>
        <w:rPr>
          <w:rFonts w:hint="eastAsia" w:ascii="仿宋_GB2312" w:hAnsi="微软雅黑" w:eastAsia="仿宋_GB2312" w:cs="仿宋_GB2312"/>
          <w:color w:val="3A3A3A"/>
          <w:sz w:val="31"/>
          <w:szCs w:val="31"/>
          <w:shd w:val="clear" w:color="auto" w:fill="FFFFFF"/>
          <w:lang w:eastAsia="zh-CN"/>
        </w:rPr>
        <w:t>万</w:t>
      </w:r>
      <w:r>
        <w:rPr>
          <w:rFonts w:ascii="仿宋_GB2312" w:hAnsi="微软雅黑" w:eastAsia="仿宋_GB2312" w:cs="仿宋_GB2312"/>
          <w:color w:val="3A3A3A"/>
          <w:sz w:val="31"/>
          <w:szCs w:val="31"/>
          <w:shd w:val="clear" w:color="auto" w:fill="FFFFFF"/>
        </w:rPr>
        <w:t>元，占</w:t>
      </w:r>
      <w:r>
        <w:rPr>
          <w:rFonts w:hint="eastAsia" w:ascii="仿宋_GB2312" w:hAnsi="微软雅黑" w:eastAsia="仿宋_GB2312" w:cs="仿宋_GB2312"/>
          <w:color w:val="3A3A3A"/>
          <w:sz w:val="31"/>
          <w:szCs w:val="31"/>
          <w:shd w:val="clear" w:color="auto" w:fill="FFFFFF"/>
          <w:lang w:val="en-US" w:eastAsia="zh-CN"/>
        </w:rPr>
        <w:t>96.99</w:t>
      </w:r>
      <w:r>
        <w:rPr>
          <w:rFonts w:ascii="仿宋_GB2312" w:hAnsi="微软雅黑" w:eastAsia="仿宋_GB2312" w:cs="仿宋_GB2312"/>
          <w:color w:val="3A3A3A"/>
          <w:sz w:val="31"/>
          <w:szCs w:val="31"/>
          <w:shd w:val="clear" w:color="auto" w:fill="FFFFFF"/>
        </w:rPr>
        <w:t>%；项目支出</w:t>
      </w:r>
      <w:r>
        <w:rPr>
          <w:rFonts w:hint="eastAsia" w:ascii="仿宋_GB2312" w:hAnsi="微软雅黑" w:eastAsia="仿宋_GB2312" w:cs="仿宋_GB2312"/>
          <w:color w:val="3A3A3A"/>
          <w:sz w:val="31"/>
          <w:szCs w:val="31"/>
          <w:shd w:val="clear" w:color="auto" w:fill="FFFFFF"/>
        </w:rPr>
        <w:t>204.98</w:t>
      </w:r>
      <w:r>
        <w:rPr>
          <w:rFonts w:hint="eastAsia" w:ascii="仿宋_GB2312" w:hAnsi="微软雅黑" w:eastAsia="仿宋_GB2312" w:cs="仿宋_GB2312"/>
          <w:color w:val="3A3A3A"/>
          <w:sz w:val="31"/>
          <w:szCs w:val="31"/>
          <w:shd w:val="clear" w:color="auto" w:fill="FFFFFF"/>
          <w:lang w:eastAsia="zh-CN"/>
        </w:rPr>
        <w:t>万</w:t>
      </w:r>
      <w:r>
        <w:rPr>
          <w:rFonts w:ascii="仿宋_GB2312" w:hAnsi="微软雅黑" w:eastAsia="仿宋_GB2312" w:cs="仿宋_GB2312"/>
          <w:color w:val="3A3A3A"/>
          <w:sz w:val="31"/>
          <w:szCs w:val="31"/>
          <w:shd w:val="clear" w:color="auto" w:fill="FFFFFF"/>
        </w:rPr>
        <w:t>元，占</w:t>
      </w:r>
      <w:r>
        <w:rPr>
          <w:rFonts w:hint="eastAsia" w:ascii="仿宋_GB2312" w:hAnsi="微软雅黑" w:eastAsia="仿宋_GB2312" w:cs="仿宋_GB2312"/>
          <w:color w:val="3A3A3A"/>
          <w:sz w:val="31"/>
          <w:szCs w:val="31"/>
          <w:shd w:val="clear" w:color="auto" w:fill="FFFFFF"/>
          <w:lang w:val="en-US" w:eastAsia="zh-CN"/>
        </w:rPr>
        <w:t>3.00</w:t>
      </w:r>
      <w:r>
        <w:rPr>
          <w:rFonts w:ascii="仿宋_GB2312" w:hAnsi="微软雅黑" w:eastAsia="仿宋_GB2312" w:cs="仿宋_GB2312"/>
          <w:color w:val="3A3A3A"/>
          <w:sz w:val="31"/>
          <w:szCs w:val="31"/>
          <w:shd w:val="clear" w:color="auto" w:fill="FFFFFF"/>
        </w:rPr>
        <w:t>%。</w:t>
      </w:r>
      <w:r>
        <w:rPr>
          <w:rFonts w:hint="eastAsia" w:ascii="仿宋_GB2312" w:hAnsi="微软雅黑" w:eastAsia="仿宋_GB2312" w:cs="仿宋_GB2312"/>
          <w:color w:val="3A3A3A"/>
          <w:sz w:val="31"/>
          <w:szCs w:val="31"/>
          <w:shd w:val="clear" w:color="auto" w:fill="FFFFFF"/>
        </w:rPr>
        <w:t>比上年预算数减少103.57万元，主要是各项收入减少。</w:t>
      </w:r>
    </w:p>
    <w:p>
      <w:pPr>
        <w:pStyle w:val="2"/>
        <w:widowControl/>
        <w:shd w:val="clear" w:color="auto" w:fill="FFFFFF"/>
        <w:spacing w:beforeAutospacing="0" w:afterAutospacing="0"/>
        <w:ind w:firstLine="645"/>
        <w:rPr>
          <w:rFonts w:ascii="微软雅黑" w:hAnsi="微软雅黑" w:eastAsia="微软雅黑" w:cs="微软雅黑"/>
          <w:color w:val="3A3A3A"/>
          <w:sz w:val="21"/>
          <w:szCs w:val="21"/>
        </w:rPr>
      </w:pPr>
      <w:r>
        <w:rPr>
          <w:rFonts w:hint="eastAsia" w:ascii="黑体" w:hAnsi="宋体" w:eastAsia="黑体" w:cs="黑体"/>
          <w:color w:val="3A3A3A"/>
          <w:sz w:val="31"/>
          <w:szCs w:val="31"/>
          <w:shd w:val="clear" w:color="auto" w:fill="FFFFFF"/>
        </w:rPr>
        <w:t>九、其他重要事项的情况说明</w:t>
      </w:r>
    </w:p>
    <w:p>
      <w:pPr>
        <w:pStyle w:val="2"/>
        <w:widowControl/>
        <w:shd w:val="clear" w:color="auto" w:fill="FFFFFF"/>
        <w:spacing w:beforeAutospacing="0" w:afterAutospacing="0"/>
        <w:ind w:firstLine="645"/>
        <w:rPr>
          <w:rFonts w:ascii="微软雅黑" w:hAnsi="微软雅黑" w:eastAsia="微软雅黑" w:cs="微软雅黑"/>
          <w:color w:val="3A3A3A"/>
          <w:sz w:val="21"/>
          <w:szCs w:val="21"/>
        </w:rPr>
      </w:pPr>
      <w:r>
        <w:rPr>
          <w:rFonts w:hint="eastAsia" w:ascii="楷体" w:hAnsi="楷体" w:eastAsia="楷体" w:cs="楷体"/>
          <w:color w:val="3A3A3A"/>
          <w:sz w:val="31"/>
          <w:szCs w:val="31"/>
          <w:shd w:val="clear" w:color="auto" w:fill="FFFFFF"/>
        </w:rPr>
        <w:t>（一）机关运行经费（行政单位、参照公务员法管理的事业单位需说明，其他单位不需要说明）</w:t>
      </w:r>
    </w:p>
    <w:p>
      <w:pPr>
        <w:pStyle w:val="2"/>
        <w:widowControl/>
        <w:shd w:val="clear" w:color="auto" w:fill="FFFFFF"/>
        <w:spacing w:beforeAutospacing="0" w:afterAutospacing="0"/>
        <w:ind w:firstLine="645"/>
        <w:rPr>
          <w:rFonts w:ascii="微软雅黑" w:hAnsi="微软雅黑" w:eastAsia="微软雅黑" w:cs="微软雅黑"/>
          <w:color w:val="3A3A3A"/>
          <w:sz w:val="21"/>
          <w:szCs w:val="21"/>
        </w:rPr>
      </w:pPr>
      <w:r>
        <w:rPr>
          <w:rFonts w:hint="eastAsia" w:ascii="仿宋_GB2312" w:hAnsi="微软雅黑" w:eastAsia="仿宋_GB2312" w:cs="仿宋_GB2312"/>
          <w:color w:val="3A3A3A"/>
          <w:sz w:val="31"/>
          <w:szCs w:val="31"/>
          <w:shd w:val="clear" w:color="auto" w:fill="FFFFFF"/>
        </w:rPr>
        <w:t>202</w:t>
      </w:r>
      <w:r>
        <w:rPr>
          <w:rFonts w:hint="eastAsia" w:ascii="仿宋_GB2312" w:hAnsi="微软雅黑" w:eastAsia="仿宋_GB2312" w:cs="仿宋_GB2312"/>
          <w:color w:val="3A3A3A"/>
          <w:sz w:val="31"/>
          <w:szCs w:val="31"/>
          <w:shd w:val="clear" w:color="auto" w:fill="FFFFFF"/>
          <w:lang w:val="en-US" w:eastAsia="zh-CN"/>
        </w:rPr>
        <w:t>6</w:t>
      </w:r>
      <w:r>
        <w:rPr>
          <w:rFonts w:ascii="仿宋_GB2312" w:hAnsi="微软雅黑" w:eastAsia="仿宋_GB2312" w:cs="仿宋_GB2312"/>
          <w:color w:val="3A3A3A"/>
          <w:sz w:val="31"/>
          <w:szCs w:val="31"/>
          <w:shd w:val="clear" w:color="auto" w:fill="FFFFFF"/>
        </w:rPr>
        <w:t>儋州市白马井镇中心学校、……（公开部门预算时罗列下属参照公务员法管理的事业单位）等的机关运行经费预算0.00元。</w:t>
      </w:r>
    </w:p>
    <w:p>
      <w:pPr>
        <w:pStyle w:val="2"/>
        <w:widowControl/>
        <w:shd w:val="clear" w:color="auto" w:fill="FFFFFF"/>
        <w:spacing w:beforeAutospacing="0" w:afterAutospacing="0"/>
        <w:ind w:firstLine="645"/>
        <w:rPr>
          <w:rFonts w:ascii="微软雅黑" w:hAnsi="微软雅黑" w:eastAsia="微软雅黑" w:cs="微软雅黑"/>
          <w:color w:val="3A3A3A"/>
          <w:sz w:val="21"/>
          <w:szCs w:val="21"/>
        </w:rPr>
      </w:pPr>
      <w:r>
        <w:rPr>
          <w:rFonts w:hint="eastAsia" w:ascii="楷体" w:hAnsi="楷体" w:eastAsia="楷体" w:cs="楷体"/>
          <w:color w:val="3A3A3A"/>
          <w:sz w:val="31"/>
          <w:szCs w:val="31"/>
          <w:shd w:val="clear" w:color="auto" w:fill="FFFFFF"/>
        </w:rPr>
        <w:t>（二）政府采购情况</w:t>
      </w:r>
    </w:p>
    <w:p>
      <w:pPr>
        <w:pStyle w:val="2"/>
        <w:widowControl/>
        <w:shd w:val="clear" w:color="auto" w:fill="FFFFFF"/>
        <w:spacing w:beforeAutospacing="0" w:afterAutospacing="0"/>
        <w:ind w:firstLine="645"/>
        <w:rPr>
          <w:rFonts w:ascii="微软雅黑" w:hAnsi="微软雅黑" w:eastAsia="微软雅黑" w:cs="微软雅黑"/>
          <w:color w:val="3A3A3A"/>
          <w:sz w:val="21"/>
          <w:szCs w:val="21"/>
        </w:rPr>
      </w:pPr>
      <w:r>
        <w:rPr>
          <w:rFonts w:hint="eastAsia" w:ascii="仿宋_GB2312" w:hAnsi="微软雅黑" w:eastAsia="仿宋_GB2312" w:cs="仿宋_GB2312"/>
          <w:color w:val="3A3A3A"/>
          <w:sz w:val="31"/>
          <w:szCs w:val="31"/>
          <w:shd w:val="clear" w:color="auto" w:fill="FFFFFF"/>
        </w:rPr>
        <w:t>202</w:t>
      </w:r>
      <w:r>
        <w:rPr>
          <w:rFonts w:hint="eastAsia" w:ascii="仿宋_GB2312" w:hAnsi="微软雅黑" w:eastAsia="仿宋_GB2312" w:cs="仿宋_GB2312"/>
          <w:color w:val="3A3A3A"/>
          <w:sz w:val="31"/>
          <w:szCs w:val="31"/>
          <w:shd w:val="clear" w:color="auto" w:fill="FFFFFF"/>
          <w:lang w:val="en-US" w:eastAsia="zh-CN"/>
        </w:rPr>
        <w:t>6</w:t>
      </w:r>
      <w:r>
        <w:rPr>
          <w:rFonts w:ascii="仿宋_GB2312" w:hAnsi="微软雅黑" w:eastAsia="仿宋_GB2312" w:cs="仿宋_GB2312"/>
          <w:color w:val="3A3A3A"/>
          <w:sz w:val="31"/>
          <w:szCs w:val="31"/>
          <w:shd w:val="clear" w:color="auto" w:fill="FFFFFF"/>
        </w:rPr>
        <w:t>儋州市白马井镇中心学校政府采购预算总额0.00元，其中：政府采购货物预算0.00元，政府采购工程预算0.00元，政府采购服务预算0.00元，……。</w:t>
      </w:r>
    </w:p>
    <w:p>
      <w:pPr>
        <w:pStyle w:val="2"/>
        <w:widowControl/>
        <w:shd w:val="clear" w:color="auto" w:fill="FFFFFF"/>
        <w:spacing w:beforeAutospacing="0" w:afterAutospacing="0"/>
        <w:ind w:firstLine="645"/>
        <w:rPr>
          <w:rFonts w:ascii="微软雅黑" w:hAnsi="微软雅黑" w:eastAsia="微软雅黑" w:cs="微软雅黑"/>
          <w:color w:val="3A3A3A"/>
          <w:sz w:val="21"/>
          <w:szCs w:val="21"/>
        </w:rPr>
      </w:pPr>
      <w:r>
        <w:rPr>
          <w:rFonts w:hint="eastAsia" w:ascii="楷体" w:hAnsi="楷体" w:eastAsia="楷体" w:cs="楷体"/>
          <w:color w:val="3A3A3A"/>
          <w:sz w:val="31"/>
          <w:szCs w:val="31"/>
          <w:shd w:val="clear" w:color="auto" w:fill="FFFFFF"/>
        </w:rPr>
        <w:t>（三）国有资产占有使用情况</w:t>
      </w:r>
    </w:p>
    <w:p>
      <w:pPr>
        <w:pStyle w:val="2"/>
        <w:widowControl/>
        <w:shd w:val="clear" w:color="auto" w:fill="FFFFFF"/>
        <w:spacing w:beforeAutospacing="0" w:afterAutospacing="0"/>
        <w:ind w:firstLine="645"/>
        <w:rPr>
          <w:rFonts w:ascii="微软雅黑" w:hAnsi="微软雅黑" w:eastAsia="微软雅黑" w:cs="微软雅黑"/>
          <w:color w:val="3A3A3A"/>
          <w:sz w:val="21"/>
          <w:szCs w:val="21"/>
        </w:rPr>
      </w:pPr>
      <w:r>
        <w:rPr>
          <w:rFonts w:ascii="仿宋_GB2312" w:hAnsi="微软雅黑" w:eastAsia="仿宋_GB2312" w:cs="仿宋_GB2312"/>
          <w:color w:val="3A3A3A"/>
          <w:sz w:val="31"/>
          <w:szCs w:val="31"/>
          <w:shd w:val="clear" w:color="auto" w:fill="FFFFFF"/>
        </w:rPr>
        <w:t>截至202</w:t>
      </w:r>
      <w:r>
        <w:rPr>
          <w:rFonts w:hint="eastAsia" w:ascii="仿宋_GB2312" w:hAnsi="微软雅黑" w:eastAsia="仿宋_GB2312" w:cs="仿宋_GB2312"/>
          <w:color w:val="3A3A3A"/>
          <w:sz w:val="31"/>
          <w:szCs w:val="31"/>
          <w:shd w:val="clear" w:color="auto" w:fill="FFFFFF"/>
          <w:lang w:val="en-US" w:eastAsia="zh-CN"/>
        </w:rPr>
        <w:t>6</w:t>
      </w:r>
      <w:r>
        <w:rPr>
          <w:rFonts w:ascii="仿宋_GB2312" w:hAnsi="微软雅黑" w:eastAsia="仿宋_GB2312" w:cs="仿宋_GB2312"/>
          <w:color w:val="3A3A3A"/>
          <w:sz w:val="31"/>
          <w:szCs w:val="31"/>
          <w:shd w:val="clear" w:color="auto" w:fill="FFFFFF"/>
        </w:rPr>
        <w:t>年12月31日，儋州市白马井镇中心学校本级及下属各预算单位共有车辆0辆，其中，领导干部用车0辆，机要通信应急用车0辆、一般执法执勤用车0辆、特种专业技术用车0辆、其他用车0辆。单位价值100万元以上设备0台（套）。</w:t>
      </w:r>
    </w:p>
    <w:p>
      <w:pPr>
        <w:pStyle w:val="2"/>
        <w:widowControl/>
        <w:shd w:val="clear" w:color="auto" w:fill="FFFFFF"/>
        <w:spacing w:beforeAutospacing="0" w:afterAutospacing="0"/>
        <w:ind w:firstLine="645"/>
        <w:rPr>
          <w:rFonts w:ascii="微软雅黑" w:hAnsi="微软雅黑" w:eastAsia="微软雅黑" w:cs="微软雅黑"/>
          <w:color w:val="3A3A3A"/>
          <w:sz w:val="21"/>
          <w:szCs w:val="21"/>
        </w:rPr>
      </w:pPr>
      <w:r>
        <w:rPr>
          <w:rFonts w:hint="eastAsia" w:ascii="楷体" w:hAnsi="楷体" w:eastAsia="楷体" w:cs="楷体"/>
          <w:color w:val="3A3A3A"/>
          <w:sz w:val="31"/>
          <w:szCs w:val="31"/>
          <w:shd w:val="clear" w:color="auto" w:fill="FFFFFF"/>
        </w:rPr>
        <w:t>（四）绩效目标设置情况</w:t>
      </w:r>
    </w:p>
    <w:p>
      <w:pPr>
        <w:pStyle w:val="2"/>
        <w:widowControl/>
        <w:shd w:val="clear" w:color="auto" w:fill="FFFFFF"/>
        <w:spacing w:beforeAutospacing="0" w:afterAutospacing="0"/>
        <w:ind w:firstLine="645"/>
        <w:rPr>
          <w:rFonts w:ascii="微软雅黑" w:hAnsi="微软雅黑" w:eastAsia="微软雅黑" w:cs="微软雅黑"/>
          <w:color w:val="3A3A3A"/>
          <w:sz w:val="21"/>
          <w:szCs w:val="21"/>
        </w:rPr>
      </w:pPr>
      <w:r>
        <w:rPr>
          <w:rFonts w:hint="eastAsia" w:ascii="仿宋_GB2312" w:hAnsi="微软雅黑" w:eastAsia="仿宋_GB2312" w:cs="仿宋_GB2312"/>
          <w:color w:val="3A3A3A"/>
          <w:sz w:val="31"/>
          <w:szCs w:val="31"/>
          <w:shd w:val="clear" w:color="auto" w:fill="FFFFFF"/>
        </w:rPr>
        <w:t>202</w:t>
      </w:r>
      <w:r>
        <w:rPr>
          <w:rFonts w:hint="eastAsia" w:ascii="仿宋_GB2312" w:hAnsi="微软雅黑" w:eastAsia="仿宋_GB2312" w:cs="仿宋_GB2312"/>
          <w:color w:val="3A3A3A"/>
          <w:sz w:val="31"/>
          <w:szCs w:val="31"/>
          <w:shd w:val="clear" w:color="auto" w:fill="FFFFFF"/>
          <w:lang w:val="en-US" w:eastAsia="zh-CN"/>
        </w:rPr>
        <w:t>6</w:t>
      </w:r>
      <w:r>
        <w:rPr>
          <w:rFonts w:ascii="仿宋_GB2312" w:hAnsi="微软雅黑" w:eastAsia="仿宋_GB2312" w:cs="仿宋_GB2312"/>
          <w:color w:val="3A3A3A"/>
          <w:sz w:val="31"/>
          <w:szCs w:val="31"/>
          <w:shd w:val="clear" w:color="auto" w:fill="FFFFFF"/>
        </w:rPr>
        <w:t>年儋州市白马井镇中心学校0个项目实行绩效目标管理，涉及一般公共预算0元、政府性基金0元。。</w:t>
      </w:r>
    </w:p>
    <w:p>
      <w:pPr>
        <w:pStyle w:val="2"/>
        <w:widowControl/>
        <w:shd w:val="clear" w:color="auto" w:fill="FFFFFF"/>
        <w:spacing w:beforeAutospacing="0" w:afterAutospacing="0"/>
        <w:jc w:val="center"/>
        <w:rPr>
          <w:rFonts w:ascii="微软雅黑" w:hAnsi="微软雅黑" w:eastAsia="微软雅黑" w:cs="微软雅黑"/>
          <w:color w:val="3A3A3A"/>
          <w:sz w:val="21"/>
          <w:szCs w:val="21"/>
        </w:rPr>
      </w:pPr>
      <w:r>
        <w:rPr>
          <w:rFonts w:hint="eastAsia" w:ascii="黑体" w:hAnsi="宋体" w:eastAsia="黑体" w:cs="黑体"/>
          <w:color w:val="3A3A3A"/>
          <w:sz w:val="31"/>
          <w:szCs w:val="31"/>
          <w:shd w:val="clear" w:color="auto" w:fill="FFFFFF"/>
        </w:rPr>
        <w:t> </w:t>
      </w:r>
    </w:p>
    <w:p>
      <w:pPr>
        <w:pStyle w:val="2"/>
        <w:widowControl/>
        <w:shd w:val="clear" w:color="auto" w:fill="FFFFFF"/>
        <w:spacing w:beforeAutospacing="0" w:afterAutospacing="0"/>
        <w:rPr>
          <w:rFonts w:ascii="微软雅黑" w:hAnsi="微软雅黑" w:eastAsia="微软雅黑" w:cs="微软雅黑"/>
          <w:color w:val="3A3A3A"/>
          <w:sz w:val="21"/>
          <w:szCs w:val="21"/>
        </w:rPr>
      </w:pPr>
      <w:r>
        <w:rPr>
          <w:rFonts w:ascii="仿宋_GB2312" w:hAnsi="微软雅黑" w:eastAsia="仿宋_GB2312" w:cs="仿宋_GB2312"/>
          <w:color w:val="3A3A3A"/>
          <w:sz w:val="31"/>
          <w:szCs w:val="31"/>
          <w:shd w:val="clear" w:color="auto" w:fill="FFFFFF"/>
        </w:rPr>
        <w:t> </w:t>
      </w:r>
    </w:p>
    <w:p>
      <w:pPr>
        <w:pStyle w:val="2"/>
        <w:widowControl/>
        <w:shd w:val="clear" w:color="auto" w:fill="FFFFFF"/>
        <w:spacing w:beforeAutospacing="0" w:afterAutospacing="0"/>
        <w:jc w:val="center"/>
        <w:rPr>
          <w:rFonts w:ascii="微软雅黑" w:hAnsi="微软雅黑" w:eastAsia="微软雅黑" w:cs="微软雅黑"/>
          <w:color w:val="3A3A3A"/>
          <w:sz w:val="21"/>
          <w:szCs w:val="21"/>
        </w:rPr>
      </w:pPr>
      <w:r>
        <w:rPr>
          <w:rStyle w:val="5"/>
          <w:rFonts w:hint="eastAsia" w:ascii="黑体" w:hAnsi="宋体" w:eastAsia="黑体" w:cs="黑体"/>
          <w:color w:val="3A3A3A"/>
          <w:sz w:val="31"/>
          <w:szCs w:val="31"/>
          <w:shd w:val="clear" w:color="auto" w:fill="FFFFFF"/>
        </w:rPr>
        <w:t>第四部分  名词解释</w:t>
      </w:r>
    </w:p>
    <w:p>
      <w:pPr>
        <w:pStyle w:val="2"/>
        <w:widowControl/>
        <w:shd w:val="clear" w:color="auto" w:fill="FFFFFF"/>
        <w:spacing w:beforeAutospacing="0" w:afterAutospacing="0"/>
        <w:ind w:firstLine="645"/>
        <w:rPr>
          <w:rFonts w:ascii="微软雅黑" w:hAnsi="微软雅黑" w:eastAsia="微软雅黑" w:cs="微软雅黑"/>
          <w:color w:val="3A3A3A"/>
          <w:sz w:val="21"/>
          <w:szCs w:val="21"/>
        </w:rPr>
      </w:pPr>
      <w:r>
        <w:rPr>
          <w:rFonts w:ascii="仿宋_GB2312" w:hAnsi="微软雅黑" w:eastAsia="仿宋_GB2312" w:cs="仿宋_GB2312"/>
          <w:color w:val="3A3A3A"/>
          <w:sz w:val="31"/>
          <w:szCs w:val="31"/>
          <w:shd w:val="clear" w:color="auto" w:fill="FFFFFF"/>
        </w:rPr>
        <w:t> </w:t>
      </w:r>
    </w:p>
    <w:p>
      <w:pPr>
        <w:pStyle w:val="2"/>
        <w:widowControl/>
        <w:shd w:val="clear" w:color="auto" w:fill="FFFFFF"/>
        <w:spacing w:beforeAutospacing="0" w:afterAutospacing="0"/>
        <w:ind w:firstLine="645"/>
        <w:rPr>
          <w:rFonts w:ascii="微软雅黑" w:hAnsi="微软雅黑" w:eastAsia="微软雅黑" w:cs="微软雅黑"/>
          <w:color w:val="3A3A3A"/>
          <w:sz w:val="21"/>
          <w:szCs w:val="21"/>
        </w:rPr>
      </w:pPr>
      <w:r>
        <w:rPr>
          <w:rFonts w:ascii="仿宋_GB2312" w:hAnsi="微软雅黑" w:eastAsia="仿宋_GB2312" w:cs="仿宋_GB2312"/>
          <w:color w:val="3A3A3A"/>
          <w:sz w:val="31"/>
          <w:szCs w:val="31"/>
          <w:shd w:val="clear" w:color="auto" w:fill="FFFFFF"/>
        </w:rPr>
        <w:t>一、财政拨款收入：指本级财政当年拨付的资金。</w:t>
      </w:r>
    </w:p>
    <w:p>
      <w:pPr>
        <w:pStyle w:val="2"/>
        <w:widowControl/>
        <w:shd w:val="clear" w:color="auto" w:fill="FFFFFF"/>
        <w:spacing w:beforeAutospacing="0" w:afterAutospacing="0"/>
        <w:ind w:firstLine="645"/>
        <w:rPr>
          <w:rFonts w:ascii="微软雅黑" w:hAnsi="微软雅黑" w:eastAsia="微软雅黑" w:cs="微软雅黑"/>
          <w:color w:val="3A3A3A"/>
          <w:sz w:val="21"/>
          <w:szCs w:val="21"/>
        </w:rPr>
      </w:pPr>
      <w:r>
        <w:rPr>
          <w:rFonts w:ascii="仿宋_GB2312" w:hAnsi="微软雅黑" w:eastAsia="仿宋_GB2312" w:cs="仿宋_GB2312"/>
          <w:color w:val="3A3A3A"/>
          <w:sz w:val="31"/>
          <w:szCs w:val="31"/>
          <w:shd w:val="clear" w:color="auto" w:fill="FFFFFF"/>
        </w:rPr>
        <w:t>二、事业收入：指事业单位开展专业业务活动及辅助活动取得的收入。</w:t>
      </w:r>
    </w:p>
    <w:p>
      <w:pPr>
        <w:pStyle w:val="2"/>
        <w:widowControl/>
        <w:shd w:val="clear" w:color="auto" w:fill="FFFFFF"/>
        <w:spacing w:beforeAutospacing="0" w:afterAutospacing="0"/>
        <w:ind w:firstLine="645"/>
        <w:rPr>
          <w:rFonts w:ascii="微软雅黑" w:hAnsi="微软雅黑" w:eastAsia="微软雅黑" w:cs="微软雅黑"/>
          <w:color w:val="3A3A3A"/>
          <w:sz w:val="21"/>
          <w:szCs w:val="21"/>
        </w:rPr>
      </w:pPr>
      <w:r>
        <w:rPr>
          <w:rFonts w:ascii="仿宋_GB2312" w:hAnsi="微软雅黑" w:eastAsia="仿宋_GB2312" w:cs="仿宋_GB2312"/>
          <w:color w:val="3A3A3A"/>
          <w:sz w:val="31"/>
          <w:szCs w:val="31"/>
          <w:shd w:val="clear" w:color="auto" w:fill="FFFFFF"/>
        </w:rPr>
        <w:t>三、经营收入：指事业单位在专业业务活动及其辅助活动之外开展非独立核算经营活动取得的收入。</w:t>
      </w:r>
    </w:p>
    <w:p>
      <w:pPr>
        <w:pStyle w:val="2"/>
        <w:widowControl/>
        <w:shd w:val="clear" w:color="auto" w:fill="FFFFFF"/>
        <w:spacing w:beforeAutospacing="0" w:afterAutospacing="0"/>
        <w:ind w:firstLine="645"/>
        <w:rPr>
          <w:rFonts w:ascii="微软雅黑" w:hAnsi="微软雅黑" w:eastAsia="微软雅黑" w:cs="微软雅黑"/>
          <w:color w:val="3A3A3A"/>
          <w:sz w:val="21"/>
          <w:szCs w:val="21"/>
        </w:rPr>
      </w:pPr>
      <w:r>
        <w:rPr>
          <w:rFonts w:ascii="仿宋_GB2312" w:hAnsi="微软雅黑" w:eastAsia="仿宋_GB2312" w:cs="仿宋_GB2312"/>
          <w:color w:val="3A3A3A"/>
          <w:sz w:val="31"/>
          <w:szCs w:val="31"/>
          <w:shd w:val="clear" w:color="auto" w:fill="FFFFFF"/>
        </w:rPr>
        <w:t>四、其他收入：指除上述“财政拨款收入”“事业收入”“经营收入”等以外的收入。</w:t>
      </w:r>
    </w:p>
    <w:p>
      <w:pPr>
        <w:pStyle w:val="2"/>
        <w:widowControl/>
        <w:shd w:val="clear" w:color="auto" w:fill="FFFFFF"/>
        <w:spacing w:beforeAutospacing="0" w:afterAutospacing="0"/>
        <w:ind w:firstLine="645"/>
        <w:rPr>
          <w:rFonts w:ascii="微软雅黑" w:hAnsi="微软雅黑" w:eastAsia="微软雅黑" w:cs="微软雅黑"/>
          <w:color w:val="3A3A3A"/>
          <w:sz w:val="21"/>
          <w:szCs w:val="21"/>
        </w:rPr>
      </w:pPr>
      <w:r>
        <w:rPr>
          <w:rFonts w:ascii="仿宋_GB2312" w:hAnsi="微软雅黑" w:eastAsia="仿宋_GB2312" w:cs="仿宋_GB2312"/>
          <w:color w:val="3A3A3A"/>
          <w:sz w:val="31"/>
          <w:szCs w:val="31"/>
          <w:shd w:val="clear" w:color="auto" w:fill="FFFFFF"/>
        </w:rPr>
        <w:t>五、年初结转和结余：指以前年度尚未完成、结转到本年按有关规定继续使用的资金。</w:t>
      </w:r>
    </w:p>
    <w:p>
      <w:pPr>
        <w:pStyle w:val="2"/>
        <w:widowControl/>
        <w:shd w:val="clear" w:color="auto" w:fill="FFFFFF"/>
        <w:spacing w:beforeAutospacing="0" w:afterAutospacing="0"/>
        <w:ind w:firstLine="645"/>
        <w:rPr>
          <w:rFonts w:ascii="微软雅黑" w:hAnsi="微软雅黑" w:eastAsia="微软雅黑" w:cs="微软雅黑"/>
          <w:color w:val="3A3A3A"/>
          <w:sz w:val="21"/>
          <w:szCs w:val="21"/>
        </w:rPr>
      </w:pPr>
      <w:r>
        <w:rPr>
          <w:rFonts w:ascii="仿宋_GB2312" w:hAnsi="微软雅黑" w:eastAsia="仿宋_GB2312" w:cs="仿宋_GB2312"/>
          <w:color w:val="3A3A3A"/>
          <w:sz w:val="31"/>
          <w:szCs w:val="31"/>
          <w:shd w:val="clear" w:color="auto" w:fill="FFFFFF"/>
        </w:rPr>
        <w:t>六、基本支出：指行政事业单位用于为保障其机构正常运转、完成日常工作任务而发生的人员支出和公用支出。   </w:t>
      </w:r>
    </w:p>
    <w:p>
      <w:pPr>
        <w:pStyle w:val="2"/>
        <w:widowControl/>
        <w:shd w:val="clear" w:color="auto" w:fill="FFFFFF"/>
        <w:spacing w:beforeAutospacing="0" w:afterAutospacing="0"/>
        <w:ind w:firstLine="645"/>
        <w:rPr>
          <w:rFonts w:ascii="微软雅黑" w:hAnsi="微软雅黑" w:eastAsia="微软雅黑" w:cs="微软雅黑"/>
          <w:color w:val="3A3A3A"/>
          <w:sz w:val="21"/>
          <w:szCs w:val="21"/>
        </w:rPr>
      </w:pPr>
      <w:r>
        <w:rPr>
          <w:rFonts w:ascii="仿宋_GB2312" w:hAnsi="微软雅黑" w:eastAsia="仿宋_GB2312" w:cs="仿宋_GB2312"/>
          <w:color w:val="3A3A3A"/>
          <w:sz w:val="31"/>
          <w:szCs w:val="31"/>
          <w:shd w:val="clear" w:color="auto" w:fill="FFFFFF"/>
        </w:rPr>
        <w:t>七、工资福利支出：反映单位开支的在职职工和编制外长期聘用人员的各类劳动报酬，以及为上述人员缴纳的各项社会保险费等。</w:t>
      </w:r>
    </w:p>
    <w:p>
      <w:pPr>
        <w:pStyle w:val="2"/>
        <w:widowControl/>
        <w:shd w:val="clear" w:color="auto" w:fill="FFFFFF"/>
        <w:spacing w:beforeAutospacing="0" w:afterAutospacing="0"/>
        <w:ind w:firstLine="645"/>
        <w:rPr>
          <w:rFonts w:ascii="微软雅黑" w:hAnsi="微软雅黑" w:eastAsia="微软雅黑" w:cs="微软雅黑"/>
          <w:color w:val="3A3A3A"/>
          <w:sz w:val="21"/>
          <w:szCs w:val="21"/>
        </w:rPr>
      </w:pPr>
      <w:r>
        <w:rPr>
          <w:rFonts w:ascii="仿宋_GB2312" w:hAnsi="微软雅黑" w:eastAsia="仿宋_GB2312" w:cs="仿宋_GB2312"/>
          <w:color w:val="3A3A3A"/>
          <w:sz w:val="31"/>
          <w:szCs w:val="31"/>
          <w:shd w:val="clear" w:color="auto" w:fill="FFFFFF"/>
        </w:rPr>
        <w:t>八、对个人和家庭的补助支出：反映政府用于对个人和家庭的补助支出，包括离休费、退休费、退职（役）费、抚恤金、生活补助、救济费、医疗费补助、助学金、独生子女奖励金、其他等。</w:t>
      </w:r>
    </w:p>
    <w:p>
      <w:pPr>
        <w:pStyle w:val="2"/>
        <w:widowControl/>
        <w:shd w:val="clear" w:color="auto" w:fill="FFFFFF"/>
        <w:spacing w:beforeAutospacing="0" w:afterAutospacing="0"/>
        <w:ind w:firstLine="645"/>
        <w:rPr>
          <w:rFonts w:ascii="微软雅黑" w:hAnsi="微软雅黑" w:eastAsia="微软雅黑" w:cs="微软雅黑"/>
          <w:color w:val="3A3A3A"/>
          <w:sz w:val="21"/>
          <w:szCs w:val="21"/>
        </w:rPr>
      </w:pPr>
      <w:r>
        <w:rPr>
          <w:rFonts w:ascii="仿宋_GB2312" w:hAnsi="微软雅黑" w:eastAsia="仿宋_GB2312" w:cs="仿宋_GB2312"/>
          <w:color w:val="3A3A3A"/>
          <w:sz w:val="31"/>
          <w:szCs w:val="31"/>
          <w:shd w:val="clear" w:color="auto" w:fill="FFFFFF"/>
        </w:rPr>
        <w:t>九、商品和服务支出：反映单位购买商品和服务的支出，包括办公费、水费、电费、邮电费、培训费、公务用车运行维护费、差旅费、因公出国（境）费用、公务接待费、工会经费、会议费、福利费、物业管理费、维修（护）费、其他等。</w:t>
      </w:r>
    </w:p>
    <w:p>
      <w:pPr>
        <w:pStyle w:val="2"/>
        <w:widowControl/>
        <w:shd w:val="clear" w:color="auto" w:fill="FFFFFF"/>
        <w:spacing w:beforeAutospacing="0" w:afterAutospacing="0"/>
        <w:ind w:firstLine="645"/>
        <w:rPr>
          <w:rFonts w:ascii="微软雅黑" w:hAnsi="微软雅黑" w:eastAsia="微软雅黑" w:cs="微软雅黑"/>
          <w:color w:val="3A3A3A"/>
          <w:sz w:val="21"/>
          <w:szCs w:val="21"/>
        </w:rPr>
      </w:pPr>
      <w:r>
        <w:rPr>
          <w:rFonts w:ascii="仿宋_GB2312" w:hAnsi="微软雅黑" w:eastAsia="仿宋_GB2312" w:cs="仿宋_GB2312"/>
          <w:color w:val="3A3A3A"/>
          <w:sz w:val="31"/>
          <w:szCs w:val="31"/>
          <w:shd w:val="clear" w:color="auto" w:fill="FFFFFF"/>
        </w:rPr>
        <w:t>十、项目支出：指各部门、各单位为完成其特定的工作任务和事业发展目标所发生的支出。</w:t>
      </w:r>
    </w:p>
    <w:p>
      <w:pPr>
        <w:pStyle w:val="2"/>
        <w:widowControl/>
        <w:shd w:val="clear" w:color="auto" w:fill="FFFFFF"/>
        <w:spacing w:beforeAutospacing="0" w:afterAutospacing="0"/>
        <w:ind w:firstLine="645"/>
        <w:rPr>
          <w:rFonts w:ascii="微软雅黑" w:hAnsi="微软雅黑" w:eastAsia="微软雅黑" w:cs="微软雅黑"/>
          <w:color w:val="3A3A3A"/>
          <w:sz w:val="21"/>
          <w:szCs w:val="21"/>
        </w:rPr>
      </w:pPr>
      <w:r>
        <w:rPr>
          <w:rFonts w:ascii="仿宋_GB2312" w:hAnsi="微软雅黑" w:eastAsia="仿宋_GB2312" w:cs="仿宋_GB2312"/>
          <w:color w:val="3A3A3A"/>
          <w:sz w:val="31"/>
          <w:szCs w:val="31"/>
          <w:shd w:val="clear" w:color="auto" w:fill="FFFFFF"/>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pStyle w:val="2"/>
        <w:widowControl/>
        <w:shd w:val="clear" w:color="auto" w:fill="FFFFFF"/>
        <w:spacing w:beforeAutospacing="0" w:afterAutospacing="0"/>
        <w:ind w:firstLine="645"/>
      </w:pPr>
      <w:r>
        <w:rPr>
          <w:rFonts w:ascii="仿宋_GB2312" w:hAnsi="微软雅黑" w:eastAsia="仿宋_GB2312" w:cs="仿宋_GB2312"/>
          <w:color w:val="3A3A3A"/>
          <w:sz w:val="31"/>
          <w:szCs w:val="31"/>
          <w:shd w:val="clear" w:color="auto" w:fill="FFFFFF"/>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Nimbus Roman No9 L">
    <w:panose1 w:val="00000000000000000000"/>
    <w:charset w:val="00"/>
    <w:family w:val="auto"/>
    <w:pitch w:val="default"/>
    <w:sig w:usb0="00000000" w:usb1="00000000" w:usb2="00000000" w:usb3="00000000" w:csb0="0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A0000287" w:usb1="28C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Cambria">
    <w:panose1 w:val="02040503050406030204"/>
    <w:charset w:val="00"/>
    <w:family w:val="auto"/>
    <w:pitch w:val="default"/>
    <w:sig w:usb0="E00002FF" w:usb1="400004FF"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RkOGNkNDQ1ZDlhZmNhMzZlODU1OTA0YWQzM2VhZmEifQ=="/>
  </w:docVars>
  <w:rsids>
    <w:rsidRoot w:val="6ABE034A"/>
    <w:rsid w:val="002E50FD"/>
    <w:rsid w:val="004353BB"/>
    <w:rsid w:val="00927070"/>
    <w:rsid w:val="009B4303"/>
    <w:rsid w:val="00BC3495"/>
    <w:rsid w:val="00E54ACE"/>
    <w:rsid w:val="00F07FAE"/>
    <w:rsid w:val="00FD7752"/>
    <w:rsid w:val="0A247745"/>
    <w:rsid w:val="0DE231F1"/>
    <w:rsid w:val="13C27D84"/>
    <w:rsid w:val="20EC3AF7"/>
    <w:rsid w:val="290069BE"/>
    <w:rsid w:val="429400DE"/>
    <w:rsid w:val="46DC365B"/>
    <w:rsid w:val="6ABE034A"/>
    <w:rsid w:val="74B54B02"/>
    <w:rsid w:val="DFBF81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rFonts w:cs="Times New Roman"/>
      <w:kern w:val="0"/>
      <w:sz w:val="24"/>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3593</Words>
  <Characters>4037</Characters>
  <Lines>28</Lines>
  <Paragraphs>8</Paragraphs>
  <TotalTime>25</TotalTime>
  <ScaleCrop>false</ScaleCrop>
  <LinksUpToDate>false</LinksUpToDate>
  <CharactersWithSpaces>4048</CharactersWithSpaces>
  <Application>WPS Office_11.8.2.11880_F1E327BC-269C-435d-A152-05C5408002CA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2022-05-27T01:36:00Z</dcterms:created>
  <dc:creator>Administrator</dc:creator>
  <cp:lastModifiedBy>user</cp:lastModifiedBy>
  <dcterms:modified xsi:type="dcterms:W3CDTF">2026-03-30T10:49:12Z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2052-11.8.2.11880</vt:lpwstr>
  </property>
  <property fmtid="{D5CDD505-2E9C-101B-9397-08002B2CF9AE}" pid="3" name="ICV">
    <vt:lpwstr>F1B814CE72AD4D2D960EEC0870D224E7</vt:lpwstr>
  </property>
  <property fmtid="{D5CDD505-2E9C-101B-9397-08002B2CF9AE}" pid="4" name="KSOTemplateDocerSaveRecord">
    <vt:lpwstr>eyJoZGlkIjoiZTRkOGNkNDQ1ZDlhZmNhMzZlODU1OTA0YWQzM2VhZmEiLCJ1c2VySWQiOiI5Nzg1NDY1NTEifQ==</vt:lpwstr>
  </property>
</Properties>
</file>