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6EDF37">
      <w:pPr>
        <w:rPr>
          <w:sz w:val="84"/>
          <w:szCs w:val="84"/>
          <w:u w:val="single"/>
        </w:rPr>
      </w:pPr>
    </w:p>
    <w:p w14:paraId="13D3AABA">
      <w:pPr>
        <w:rPr>
          <w:sz w:val="84"/>
          <w:szCs w:val="84"/>
          <w:u w:val="single"/>
        </w:rPr>
      </w:pPr>
    </w:p>
    <w:p w14:paraId="36B0F2C4">
      <w:pPr>
        <w:rPr>
          <w:sz w:val="84"/>
          <w:szCs w:val="84"/>
          <w:u w:val="single"/>
        </w:rPr>
      </w:pPr>
    </w:p>
    <w:p w14:paraId="5C72B47A">
      <w:pPr>
        <w:rPr>
          <w:sz w:val="84"/>
          <w:szCs w:val="84"/>
          <w:u w:val="single"/>
        </w:rPr>
      </w:pPr>
    </w:p>
    <w:p w14:paraId="517D6CD3">
      <w:pPr>
        <w:jc w:val="center"/>
        <w:rPr>
          <w:sz w:val="52"/>
          <w:szCs w:val="52"/>
        </w:rPr>
      </w:pPr>
      <w:r>
        <w:rPr>
          <w:rFonts w:hint="eastAsia"/>
          <w:sz w:val="52"/>
          <w:szCs w:val="52"/>
          <w:lang w:val="en-US" w:eastAsia="zh-CN"/>
        </w:rPr>
        <w:t>2026</w:t>
      </w:r>
      <w:r>
        <w:rPr>
          <w:rFonts w:hint="eastAsia"/>
          <w:sz w:val="52"/>
          <w:szCs w:val="52"/>
        </w:rPr>
        <w:t>年</w:t>
      </w:r>
      <w:r>
        <w:rPr>
          <w:rFonts w:hint="eastAsia"/>
          <w:sz w:val="52"/>
          <w:szCs w:val="52"/>
          <w:lang w:val="en-US" w:eastAsia="zh-CN"/>
        </w:rPr>
        <w:t>儋州市第三幼儿园</w:t>
      </w:r>
      <w:r>
        <w:rPr>
          <w:rFonts w:hint="eastAsia"/>
          <w:sz w:val="52"/>
          <w:szCs w:val="52"/>
        </w:rPr>
        <w:t>预算</w:t>
      </w:r>
    </w:p>
    <w:p w14:paraId="39DAEFA9">
      <w:pPr>
        <w:ind w:firstLine="1680"/>
        <w:jc w:val="center"/>
        <w:rPr>
          <w:sz w:val="84"/>
          <w:szCs w:val="84"/>
        </w:rPr>
      </w:pPr>
    </w:p>
    <w:p w14:paraId="75C12A51">
      <w:pPr>
        <w:ind w:firstLine="1680"/>
        <w:jc w:val="center"/>
        <w:rPr>
          <w:sz w:val="84"/>
          <w:szCs w:val="84"/>
        </w:rPr>
      </w:pPr>
    </w:p>
    <w:p w14:paraId="59C0B6B5">
      <w:pPr>
        <w:ind w:firstLine="1680"/>
        <w:jc w:val="center"/>
        <w:rPr>
          <w:sz w:val="84"/>
          <w:szCs w:val="84"/>
        </w:rPr>
      </w:pPr>
    </w:p>
    <w:p w14:paraId="03EE2980">
      <w:pPr>
        <w:ind w:firstLine="1680"/>
        <w:jc w:val="center"/>
        <w:rPr>
          <w:sz w:val="84"/>
          <w:szCs w:val="84"/>
        </w:rPr>
      </w:pPr>
    </w:p>
    <w:p w14:paraId="12D1042B">
      <w:pPr>
        <w:ind w:firstLine="1680"/>
        <w:jc w:val="center"/>
        <w:rPr>
          <w:sz w:val="84"/>
          <w:szCs w:val="84"/>
        </w:rPr>
      </w:pPr>
    </w:p>
    <w:p w14:paraId="2C964415">
      <w:pPr>
        <w:rPr>
          <w:sz w:val="84"/>
          <w:szCs w:val="84"/>
        </w:rPr>
      </w:pPr>
    </w:p>
    <w:p w14:paraId="6E402482">
      <w:pPr>
        <w:jc w:val="center"/>
        <w:rPr>
          <w:rFonts w:ascii="黑体" w:hAnsi="黑体" w:eastAsia="黑体"/>
          <w:sz w:val="52"/>
          <w:szCs w:val="52"/>
        </w:rPr>
      </w:pPr>
      <w:r>
        <w:rPr>
          <w:rFonts w:hint="eastAsia" w:ascii="黑体" w:hAnsi="黑体" w:eastAsia="黑体"/>
          <w:sz w:val="52"/>
          <w:szCs w:val="52"/>
        </w:rPr>
        <w:t>目录</w:t>
      </w:r>
    </w:p>
    <w:p w14:paraId="405A0CC7">
      <w:pPr>
        <w:pStyle w:val="8"/>
        <w:numPr>
          <w:ilvl w:val="0"/>
          <w:numId w:val="1"/>
        </w:numPr>
        <w:ind w:left="1740" w:leftChars="0"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儋州市第三幼儿园</w:t>
      </w:r>
      <w:r>
        <w:rPr>
          <w:rFonts w:hint="eastAsia" w:ascii="黑体" w:hAnsi="黑体" w:eastAsia="黑体"/>
          <w:sz w:val="32"/>
          <w:szCs w:val="32"/>
        </w:rPr>
        <w:t>概况</w:t>
      </w:r>
    </w:p>
    <w:p w14:paraId="3EDB0096">
      <w:pPr>
        <w:pStyle w:val="8"/>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14:paraId="6123CEBA">
      <w:pPr>
        <w:pStyle w:val="8"/>
        <w:numPr>
          <w:ilvl w:val="0"/>
          <w:numId w:val="1"/>
        </w:numPr>
        <w:ind w:left="1740" w:leftChars="0"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儋州市第三幼儿园2026年</w:t>
      </w:r>
      <w:r>
        <w:rPr>
          <w:rFonts w:hint="eastAsia" w:ascii="黑体" w:hAnsi="黑体" w:eastAsia="黑体"/>
          <w:sz w:val="32"/>
          <w:szCs w:val="32"/>
        </w:rPr>
        <w:t>预算表</w:t>
      </w:r>
    </w:p>
    <w:p w14:paraId="57C6EA2D">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14:paraId="0D2B71DB">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14:paraId="43D122A3">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14:paraId="364B970C">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14:paraId="2D46BE51">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14:paraId="4240FE91">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14:paraId="528075B9">
      <w:pPr>
        <w:pStyle w:val="8"/>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val="en-US" w:eastAsia="zh-CN"/>
        </w:rPr>
        <w:t>国有资本经营预算支出表</w:t>
      </w:r>
    </w:p>
    <w:p w14:paraId="1216831E">
      <w:pPr>
        <w:pStyle w:val="8"/>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14:paraId="0A662655">
      <w:pPr>
        <w:pStyle w:val="8"/>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14:paraId="41925904">
      <w:pPr>
        <w:pStyle w:val="8"/>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14:paraId="53EFBD17">
      <w:pPr>
        <w:pStyle w:val="8"/>
        <w:numPr>
          <w:ilvl w:val="0"/>
          <w:numId w:val="3"/>
        </w:numPr>
        <w:spacing w:line="240" w:lineRule="auto"/>
        <w:ind w:firstLineChars="0"/>
        <w:jc w:val="left"/>
        <w:rPr>
          <w:rFonts w:ascii="黑体" w:hAnsi="黑体" w:eastAsia="黑体"/>
          <w:sz w:val="32"/>
          <w:szCs w:val="32"/>
        </w:rPr>
      </w:pPr>
      <w:r>
        <w:rPr>
          <w:rFonts w:hint="eastAsia" w:ascii="仿宋_GB2312" w:hAnsi="仿宋_GB2312" w:eastAsia="仿宋_GB2312" w:cs="仿宋_GB2312"/>
          <w:sz w:val="32"/>
          <w:szCs w:val="32"/>
          <w:u w:val="none"/>
        </w:rPr>
        <w:t>项目支出绩效信息表</w:t>
      </w:r>
    </w:p>
    <w:p w14:paraId="190853AC">
      <w:pPr>
        <w:pStyle w:val="8"/>
        <w:numPr>
          <w:ilvl w:val="0"/>
          <w:numId w:val="1"/>
        </w:numPr>
        <w:ind w:left="1740" w:leftChars="0" w:firstLineChars="0"/>
        <w:jc w:val="left"/>
        <w:rPr>
          <w:rFonts w:hint="eastAsia" w:ascii="黑体" w:hAnsi="黑体" w:eastAsia="黑体" w:cs="黑体"/>
          <w:sz w:val="32"/>
          <w:szCs w:val="32"/>
        </w:rPr>
      </w:pPr>
      <w:r>
        <w:rPr>
          <w:rFonts w:hint="eastAsia" w:ascii="黑体" w:hAnsi="黑体" w:eastAsia="黑体"/>
          <w:sz w:val="32"/>
          <w:szCs w:val="32"/>
        </w:rPr>
        <w:t xml:space="preserve">  </w:t>
      </w:r>
      <w:r>
        <w:rPr>
          <w:rFonts w:hint="eastAsia" w:ascii="黑体" w:hAnsi="黑体" w:eastAsia="黑体" w:cs="黑体"/>
          <w:sz w:val="32"/>
          <w:szCs w:val="32"/>
          <w:lang w:val="en-US" w:eastAsia="zh-CN"/>
        </w:rPr>
        <w:t>2026年儋州市第三幼儿园</w:t>
      </w:r>
      <w:r>
        <w:rPr>
          <w:rFonts w:hint="eastAsia" w:ascii="黑体" w:hAnsi="黑体" w:eastAsia="黑体" w:cs="黑体"/>
          <w:sz w:val="32"/>
          <w:szCs w:val="32"/>
        </w:rPr>
        <w:t>预算情况说明</w:t>
      </w:r>
    </w:p>
    <w:p w14:paraId="4CABB499">
      <w:pPr>
        <w:pStyle w:val="8"/>
        <w:numPr>
          <w:ilvl w:val="0"/>
          <w:numId w:val="1"/>
        </w:numPr>
        <w:ind w:left="1740" w:leftChars="0"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14:paraId="19234E78">
      <w:pPr>
        <w:pStyle w:val="8"/>
        <w:ind w:left="1320" w:firstLine="0" w:firstLineChars="0"/>
        <w:jc w:val="left"/>
        <w:rPr>
          <w:rFonts w:ascii="黑体" w:hAnsi="黑体" w:eastAsia="黑体"/>
          <w:sz w:val="32"/>
          <w:szCs w:val="32"/>
        </w:rPr>
      </w:pPr>
    </w:p>
    <w:p w14:paraId="6FD0160C">
      <w:pPr>
        <w:jc w:val="left"/>
        <w:rPr>
          <w:rFonts w:ascii="黑体" w:hAnsi="黑体" w:eastAsia="黑体"/>
          <w:sz w:val="32"/>
          <w:szCs w:val="32"/>
        </w:rPr>
      </w:pPr>
    </w:p>
    <w:p w14:paraId="2CEC9001">
      <w:pPr>
        <w:jc w:val="left"/>
        <w:rPr>
          <w:rFonts w:ascii="黑体" w:hAnsi="黑体" w:eastAsia="黑体"/>
          <w:sz w:val="32"/>
          <w:szCs w:val="32"/>
        </w:rPr>
      </w:pPr>
    </w:p>
    <w:p w14:paraId="4681419C">
      <w:pPr>
        <w:jc w:val="left"/>
        <w:rPr>
          <w:rFonts w:ascii="黑体" w:hAnsi="黑体" w:eastAsia="黑体"/>
          <w:sz w:val="32"/>
          <w:szCs w:val="32"/>
        </w:rPr>
      </w:pPr>
    </w:p>
    <w:p w14:paraId="0215C8CE">
      <w:pPr>
        <w:pStyle w:val="8"/>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lang w:val="en-US" w:eastAsia="zh-CN"/>
        </w:rPr>
        <w:t>儋州市第三幼儿园</w:t>
      </w:r>
      <w:r>
        <w:rPr>
          <w:rFonts w:hint="eastAsia" w:ascii="黑体" w:hAnsi="黑体" w:eastAsia="黑体"/>
          <w:sz w:val="32"/>
          <w:szCs w:val="32"/>
        </w:rPr>
        <w:t>概况</w:t>
      </w:r>
    </w:p>
    <w:p w14:paraId="2D5447EB">
      <w:pPr>
        <w:jc w:val="left"/>
        <w:rPr>
          <w:rFonts w:ascii="仿宋_GB2312" w:hAnsi="仿宋_GB2312" w:eastAsia="仿宋_GB2312" w:cs="仿宋_GB2312"/>
          <w:sz w:val="32"/>
          <w:szCs w:val="32"/>
        </w:rPr>
      </w:pPr>
    </w:p>
    <w:p w14:paraId="7F8436C3">
      <w:pPr>
        <w:pStyle w:val="8"/>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14:paraId="21132A2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15"/>
        <w:jc w:val="left"/>
        <w:rPr>
          <w:rFonts w:hint="eastAsia" w:ascii="微软雅黑" w:hAnsi="微软雅黑" w:eastAsia="微软雅黑" w:cs="微软雅黑"/>
          <w:i w:val="0"/>
          <w:iCs w:val="0"/>
          <w:caps w:val="0"/>
          <w:color w:val="3A3A3A"/>
          <w:spacing w:val="0"/>
          <w:sz w:val="32"/>
          <w:szCs w:val="32"/>
        </w:rPr>
      </w:pPr>
      <w:r>
        <w:rPr>
          <w:rFonts w:hint="eastAsia" w:ascii="仿宋_GB2312" w:hAnsi="微软雅黑" w:eastAsia="仿宋_GB2312" w:cs="仿宋_GB2312"/>
          <w:i w:val="0"/>
          <w:iCs w:val="0"/>
          <w:caps w:val="0"/>
          <w:color w:val="3A3A3A"/>
          <w:spacing w:val="0"/>
          <w:sz w:val="32"/>
          <w:szCs w:val="32"/>
          <w:shd w:val="clear" w:fill="FFFFFF"/>
        </w:rPr>
        <w:t>儋州市</w:t>
      </w:r>
      <w:r>
        <w:rPr>
          <w:rFonts w:hint="eastAsia" w:ascii="仿宋_GB2312" w:hAnsi="微软雅黑" w:eastAsia="仿宋_GB2312" w:cs="仿宋_GB2312"/>
          <w:i w:val="0"/>
          <w:iCs w:val="0"/>
          <w:caps w:val="0"/>
          <w:color w:val="3A3A3A"/>
          <w:spacing w:val="0"/>
          <w:sz w:val="32"/>
          <w:szCs w:val="32"/>
          <w:shd w:val="clear" w:fill="FFFFFF"/>
          <w:lang w:val="en-US" w:eastAsia="zh-CN"/>
        </w:rPr>
        <w:t>第三</w:t>
      </w:r>
      <w:r>
        <w:rPr>
          <w:rFonts w:hint="eastAsia" w:ascii="仿宋_GB2312" w:hAnsi="微软雅黑" w:eastAsia="仿宋_GB2312" w:cs="仿宋_GB2312"/>
          <w:i w:val="0"/>
          <w:iCs w:val="0"/>
          <w:caps w:val="0"/>
          <w:color w:val="3A3A3A"/>
          <w:spacing w:val="0"/>
          <w:sz w:val="32"/>
          <w:szCs w:val="32"/>
          <w:shd w:val="clear" w:fill="FFFFFF"/>
        </w:rPr>
        <w:t>幼儿园是儋州市教育局直属全额拨款事业单位，业务范围是对幼儿实施保育和教育，促进幼儿全身心和谐发展。</w:t>
      </w:r>
    </w:p>
    <w:p w14:paraId="317AB40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15"/>
        <w:jc w:val="left"/>
        <w:rPr>
          <w:rFonts w:hint="eastAsia" w:ascii="微软雅黑" w:hAnsi="微软雅黑" w:eastAsia="微软雅黑" w:cs="微软雅黑"/>
          <w:i w:val="0"/>
          <w:iCs w:val="0"/>
          <w:caps w:val="0"/>
          <w:color w:val="3A3A3A"/>
          <w:spacing w:val="0"/>
          <w:sz w:val="32"/>
          <w:szCs w:val="32"/>
        </w:rPr>
      </w:pPr>
      <w:r>
        <w:rPr>
          <w:rFonts w:hint="eastAsia" w:ascii="仿宋_GB2312" w:hAnsi="微软雅黑" w:eastAsia="仿宋_GB2312" w:cs="仿宋_GB2312"/>
          <w:i w:val="0"/>
          <w:iCs w:val="0"/>
          <w:caps w:val="0"/>
          <w:color w:val="3A3A3A"/>
          <w:spacing w:val="0"/>
          <w:sz w:val="32"/>
          <w:szCs w:val="32"/>
          <w:shd w:val="clear" w:fill="FFFFFF"/>
        </w:rPr>
        <w:t>主要职能包括：</w:t>
      </w:r>
    </w:p>
    <w:p w14:paraId="4716BB9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15"/>
        <w:jc w:val="left"/>
        <w:rPr>
          <w:rFonts w:hint="eastAsia" w:ascii="微软雅黑" w:hAnsi="微软雅黑" w:eastAsia="微软雅黑" w:cs="微软雅黑"/>
          <w:i w:val="0"/>
          <w:iCs w:val="0"/>
          <w:caps w:val="0"/>
          <w:color w:val="3A3A3A"/>
          <w:spacing w:val="0"/>
          <w:sz w:val="32"/>
          <w:szCs w:val="32"/>
        </w:rPr>
      </w:pPr>
      <w:r>
        <w:rPr>
          <w:rFonts w:hint="eastAsia" w:ascii="仿宋_GB2312" w:hAnsi="微软雅黑" w:eastAsia="仿宋_GB2312" w:cs="仿宋_GB2312"/>
          <w:i w:val="0"/>
          <w:iCs w:val="0"/>
          <w:caps w:val="0"/>
          <w:color w:val="3A3A3A"/>
          <w:spacing w:val="0"/>
          <w:sz w:val="32"/>
          <w:szCs w:val="32"/>
          <w:shd w:val="clear" w:fill="FFFFFF"/>
        </w:rPr>
        <w:t>1</w:t>
      </w:r>
      <w:r>
        <w:rPr>
          <w:rFonts w:hint="eastAsia" w:ascii="仿宋_GB2312" w:hAnsi="微软雅黑" w:eastAsia="仿宋_GB2312" w:cs="仿宋_GB2312"/>
          <w:i w:val="0"/>
          <w:iCs w:val="0"/>
          <w:caps w:val="0"/>
          <w:color w:val="3A3A3A"/>
          <w:spacing w:val="0"/>
          <w:sz w:val="32"/>
          <w:szCs w:val="32"/>
          <w:shd w:val="clear" w:fill="FFFFFF"/>
          <w:lang w:val="en-US" w:eastAsia="zh-CN"/>
        </w:rPr>
        <w:t>.</w:t>
      </w:r>
      <w:r>
        <w:rPr>
          <w:rFonts w:hint="eastAsia" w:ascii="仿宋_GB2312" w:hAnsi="微软雅黑" w:eastAsia="仿宋_GB2312" w:cs="仿宋_GB2312"/>
          <w:i w:val="0"/>
          <w:iCs w:val="0"/>
          <w:caps w:val="0"/>
          <w:color w:val="3A3A3A"/>
          <w:spacing w:val="0"/>
          <w:sz w:val="32"/>
          <w:szCs w:val="32"/>
          <w:shd w:val="clear" w:fill="FFFFFF"/>
        </w:rPr>
        <w:t>对3-6岁幼儿实施保育和教育。遵循保教结合的原则，对幼儿实施体、智、德、美诸全面发展的教育。</w:t>
      </w:r>
    </w:p>
    <w:p w14:paraId="71E4800D">
      <w:pPr>
        <w:pStyle w:val="8"/>
        <w:numPr>
          <w:ilvl w:val="0"/>
          <w:numId w:val="0"/>
        </w:numPr>
        <w:ind w:left="0" w:leftChars="0" w:firstLine="640" w:firstLineChars="200"/>
        <w:jc w:val="left"/>
        <w:rPr>
          <w:rFonts w:ascii="仿宋_GB2312" w:hAnsi="黑体" w:eastAsia="仿宋_GB2312" w:cs="仿宋_GB2312"/>
          <w:sz w:val="32"/>
          <w:szCs w:val="32"/>
        </w:rPr>
      </w:pPr>
      <w:r>
        <w:rPr>
          <w:rFonts w:hint="eastAsia" w:ascii="仿宋_GB2312" w:hAnsi="微软雅黑" w:eastAsia="仿宋_GB2312" w:cs="仿宋_GB2312"/>
          <w:i w:val="0"/>
          <w:iCs w:val="0"/>
          <w:caps w:val="0"/>
          <w:color w:val="3A3A3A"/>
          <w:spacing w:val="0"/>
          <w:sz w:val="32"/>
          <w:szCs w:val="32"/>
          <w:shd w:val="clear" w:fill="FFFFFF"/>
        </w:rPr>
        <w:t>2</w:t>
      </w:r>
      <w:r>
        <w:rPr>
          <w:rFonts w:hint="eastAsia" w:ascii="仿宋_GB2312" w:hAnsi="微软雅黑" w:eastAsia="仿宋_GB2312" w:cs="仿宋_GB2312"/>
          <w:i w:val="0"/>
          <w:iCs w:val="0"/>
          <w:caps w:val="0"/>
          <w:color w:val="3A3A3A"/>
          <w:spacing w:val="0"/>
          <w:sz w:val="32"/>
          <w:szCs w:val="32"/>
          <w:shd w:val="clear" w:fill="FFFFFF"/>
          <w:lang w:val="en-US" w:eastAsia="zh-CN"/>
        </w:rPr>
        <w:t>.</w:t>
      </w:r>
      <w:r>
        <w:rPr>
          <w:rFonts w:hint="eastAsia" w:ascii="仿宋_GB2312" w:hAnsi="微软雅黑" w:eastAsia="仿宋_GB2312" w:cs="仿宋_GB2312"/>
          <w:i w:val="0"/>
          <w:iCs w:val="0"/>
          <w:caps w:val="0"/>
          <w:color w:val="3A3A3A"/>
          <w:spacing w:val="0"/>
          <w:sz w:val="32"/>
          <w:szCs w:val="32"/>
          <w:shd w:val="clear" w:fill="FFFFFF"/>
        </w:rPr>
        <w:t>大力开展教育科研活动，探索研究3-6岁幼儿教育的基本规律，积极探索3-6岁教育的有效途径和方法，大力开展亲子教育等促进幼儿成长的各类活动，并作相关的探索和研究。</w:t>
      </w:r>
    </w:p>
    <w:p w14:paraId="2F126CCA">
      <w:pPr>
        <w:pStyle w:val="8"/>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部门预算单位构成（单位公开没有此部分内容）</w:t>
      </w:r>
    </w:p>
    <w:p w14:paraId="544B5DCE">
      <w:pPr>
        <w:ind w:firstLine="640" w:firstLineChars="200"/>
        <w:jc w:val="center"/>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A3A3A"/>
          <w:spacing w:val="0"/>
          <w:sz w:val="32"/>
          <w:szCs w:val="32"/>
          <w:shd w:val="clear" w:fill="FFFFFF"/>
          <w:lang w:val="en-US" w:eastAsia="zh-CN"/>
        </w:rPr>
        <w:t>无</w:t>
      </w:r>
    </w:p>
    <w:p w14:paraId="163498EB">
      <w:pPr>
        <w:ind w:firstLine="640" w:firstLineChars="200"/>
        <w:rPr>
          <w:rFonts w:hint="eastAsia" w:ascii="黑体" w:hAnsi="黑体" w:eastAsia="黑体" w:cs="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cs="黑体"/>
          <w:sz w:val="32"/>
          <w:szCs w:val="32"/>
          <w:lang w:val="en-US" w:eastAsia="zh-CN"/>
        </w:rPr>
        <w:t>2026年儋州市第三幼儿园部门</w:t>
      </w:r>
      <w:r>
        <w:rPr>
          <w:rFonts w:hint="eastAsia" w:ascii="黑体" w:hAnsi="黑体" w:eastAsia="黑体" w:cs="黑体"/>
          <w:sz w:val="32"/>
          <w:szCs w:val="32"/>
        </w:rPr>
        <w:t>预算表</w:t>
      </w:r>
    </w:p>
    <w:p w14:paraId="65DD627B">
      <w:pPr>
        <w:ind w:left="800"/>
        <w:jc w:val="left"/>
        <w:rPr>
          <w:rFonts w:hint="eastAsia" w:ascii="黑体" w:hAnsi="黑体" w:eastAsia="黑体" w:cs="黑体"/>
          <w:sz w:val="32"/>
          <w:szCs w:val="32"/>
        </w:rPr>
      </w:pPr>
    </w:p>
    <w:p w14:paraId="01279929">
      <w:pPr>
        <w:ind w:left="800"/>
        <w:jc w:val="center"/>
        <w:rPr>
          <w:rFonts w:ascii="仿宋_GB2312" w:hAnsi="黑体" w:eastAsia="仿宋_GB2312"/>
          <w:b/>
          <w:sz w:val="32"/>
          <w:szCs w:val="32"/>
        </w:rPr>
      </w:pPr>
      <w:r>
        <w:rPr>
          <w:rFonts w:hint="eastAsia" w:ascii="仿宋_GB2312" w:hAnsi="黑体" w:eastAsia="仿宋_GB2312"/>
          <w:b/>
          <w:sz w:val="32"/>
          <w:szCs w:val="32"/>
        </w:rPr>
        <w:t>（</w:t>
      </w:r>
      <w:r>
        <w:rPr>
          <w:rStyle w:val="7"/>
          <w:rFonts w:hint="eastAsia" w:ascii="仿宋_GB2312" w:hAnsi="微软雅黑" w:eastAsia="仿宋_GB2312" w:cs="仿宋_GB2312"/>
          <w:i w:val="0"/>
          <w:iCs w:val="0"/>
          <w:caps w:val="0"/>
          <w:color w:val="3A3A3A"/>
          <w:spacing w:val="0"/>
          <w:sz w:val="31"/>
          <w:szCs w:val="31"/>
          <w:shd w:val="clear" w:fill="FFFFFF"/>
        </w:rPr>
        <w:t>见附件1-1</w:t>
      </w:r>
      <w:r>
        <w:rPr>
          <w:rStyle w:val="7"/>
          <w:rFonts w:hint="eastAsia" w:ascii="仿宋_GB2312" w:hAnsi="微软雅黑" w:eastAsia="仿宋_GB2312" w:cs="仿宋_GB2312"/>
          <w:i w:val="0"/>
          <w:iCs w:val="0"/>
          <w:caps w:val="0"/>
          <w:color w:val="3A3A3A"/>
          <w:spacing w:val="0"/>
          <w:sz w:val="31"/>
          <w:szCs w:val="31"/>
          <w:shd w:val="clear" w:fill="FFFFFF"/>
          <w:lang w:val="en-US" w:eastAsia="zh-CN"/>
        </w:rPr>
        <w:t>1</w:t>
      </w:r>
      <w:r>
        <w:rPr>
          <w:rStyle w:val="7"/>
          <w:rFonts w:hint="eastAsia" w:ascii="仿宋_GB2312" w:hAnsi="微软雅黑" w:eastAsia="仿宋_GB2312" w:cs="仿宋_GB2312"/>
          <w:i w:val="0"/>
          <w:iCs w:val="0"/>
          <w:caps w:val="0"/>
          <w:color w:val="3A3A3A"/>
          <w:spacing w:val="0"/>
          <w:sz w:val="31"/>
          <w:szCs w:val="31"/>
          <w:shd w:val="clear" w:fill="FFFFFF"/>
        </w:rPr>
        <w:t>表</w:t>
      </w:r>
      <w:r>
        <w:rPr>
          <w:rFonts w:hint="eastAsia" w:ascii="仿宋_GB2312" w:hAnsi="黑体" w:eastAsia="仿宋_GB2312"/>
          <w:b/>
          <w:sz w:val="32"/>
          <w:szCs w:val="32"/>
        </w:rPr>
        <w:t>）</w:t>
      </w:r>
    </w:p>
    <w:p w14:paraId="6C8C0EEB">
      <w:pPr>
        <w:rPr>
          <w:rFonts w:ascii="黑体" w:hAnsi="黑体" w:eastAsia="黑体"/>
          <w:sz w:val="32"/>
          <w:szCs w:val="32"/>
        </w:rPr>
      </w:pPr>
    </w:p>
    <w:p w14:paraId="4AA352C8">
      <w:pPr>
        <w:ind w:firstLine="480" w:firstLineChars="150"/>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cs="黑体"/>
          <w:sz w:val="32"/>
          <w:szCs w:val="32"/>
          <w:lang w:val="en-US" w:eastAsia="zh-CN"/>
        </w:rPr>
        <w:t>2026年儋州市第三幼儿园</w:t>
      </w:r>
      <w:r>
        <w:rPr>
          <w:rFonts w:hint="eastAsia" w:ascii="黑体" w:hAnsi="黑体" w:eastAsia="黑体"/>
          <w:sz w:val="32"/>
          <w:szCs w:val="32"/>
        </w:rPr>
        <w:t>预算情况说明</w:t>
      </w:r>
    </w:p>
    <w:p w14:paraId="1FF53F01">
      <w:pPr>
        <w:jc w:val="center"/>
        <w:rPr>
          <w:rFonts w:ascii="黑体" w:hAnsi="黑体" w:eastAsia="黑体"/>
          <w:sz w:val="32"/>
          <w:szCs w:val="32"/>
        </w:rPr>
      </w:pPr>
    </w:p>
    <w:p w14:paraId="53831CBD">
      <w:pPr>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cs="黑体"/>
          <w:sz w:val="32"/>
          <w:szCs w:val="32"/>
          <w:lang w:val="en-US" w:eastAsia="zh-CN"/>
        </w:rPr>
        <w:t>儋州市第三幼儿园2026</w:t>
      </w:r>
      <w:r>
        <w:rPr>
          <w:rFonts w:hint="eastAsia" w:ascii="黑体" w:hAnsi="黑体" w:eastAsia="黑体"/>
          <w:sz w:val="32"/>
          <w:szCs w:val="32"/>
        </w:rPr>
        <w:t>年财政拨款收支预算情况的总体说明</w:t>
      </w:r>
    </w:p>
    <w:p w14:paraId="5F6E2F42">
      <w:pPr>
        <w:ind w:firstLine="640"/>
        <w:jc w:val="left"/>
        <w:rPr>
          <w:rFonts w:hint="eastAsia" w:ascii="仿宋_GB2312" w:hAnsi="微软雅黑" w:eastAsia="仿宋_GB2312" w:cs="仿宋_GB2312"/>
          <w:i w:val="0"/>
          <w:iCs w:val="0"/>
          <w:caps w:val="0"/>
          <w:color w:val="3A3A3A"/>
          <w:spacing w:val="0"/>
          <w:sz w:val="32"/>
          <w:szCs w:val="32"/>
          <w:shd w:val="clear" w:fill="FFFFFF"/>
          <w:lang w:val="en-US" w:eastAsia="zh-CN"/>
        </w:rPr>
      </w:pPr>
      <w:r>
        <w:rPr>
          <w:rFonts w:hint="eastAsia" w:ascii="仿宋_GB2312" w:hAnsi="微软雅黑" w:eastAsia="仿宋_GB2312" w:cs="仿宋_GB2312"/>
          <w:i w:val="0"/>
          <w:iCs w:val="0"/>
          <w:caps w:val="0"/>
          <w:color w:val="3A3A3A"/>
          <w:spacing w:val="0"/>
          <w:sz w:val="32"/>
          <w:szCs w:val="32"/>
          <w:shd w:val="clear" w:fill="FFFFFF"/>
          <w:lang w:val="en-US" w:eastAsia="zh-CN"/>
        </w:rPr>
        <w:t>儋州市第三幼儿园2026</w:t>
      </w:r>
      <w:r>
        <w:rPr>
          <w:rFonts w:hint="eastAsia" w:ascii="仿宋_GB2312" w:hAnsi="微软雅黑" w:eastAsia="仿宋_GB2312" w:cs="仿宋_GB2312"/>
          <w:i w:val="0"/>
          <w:iCs w:val="0"/>
          <w:caps w:val="0"/>
          <w:color w:val="3A3A3A"/>
          <w:spacing w:val="0"/>
          <w:sz w:val="32"/>
          <w:szCs w:val="32"/>
          <w:shd w:val="clear" w:fill="FFFFFF"/>
        </w:rPr>
        <w:t>年财政拨款收支总预</w:t>
      </w:r>
      <w:r>
        <w:rPr>
          <w:rFonts w:hint="eastAsia" w:ascii="仿宋_GB2312" w:hAnsi="微软雅黑" w:eastAsia="仿宋_GB2312" w:cs="仿宋_GB2312"/>
          <w:i w:val="0"/>
          <w:iCs w:val="0"/>
          <w:caps w:val="0"/>
          <w:color w:val="3A3A3A"/>
          <w:spacing w:val="0"/>
          <w:sz w:val="32"/>
          <w:szCs w:val="32"/>
          <w:shd w:val="clear" w:fill="FFFFFF"/>
          <w:lang w:val="en-US" w:eastAsia="zh-CN"/>
        </w:rPr>
        <w:t>算433.37万</w:t>
      </w:r>
      <w:r>
        <w:rPr>
          <w:rFonts w:hint="eastAsia" w:ascii="仿宋_GB2312" w:hAnsi="微软雅黑" w:eastAsia="仿宋_GB2312" w:cs="仿宋_GB2312"/>
          <w:i w:val="0"/>
          <w:iCs w:val="0"/>
          <w:caps w:val="0"/>
          <w:color w:val="3A3A3A"/>
          <w:spacing w:val="0"/>
          <w:sz w:val="32"/>
          <w:szCs w:val="32"/>
          <w:shd w:val="clear" w:fill="FFFFFF"/>
        </w:rPr>
        <w:t>元。其中，收入总计</w:t>
      </w:r>
      <w:r>
        <w:rPr>
          <w:rFonts w:hint="eastAsia" w:ascii="仿宋_GB2312" w:hAnsi="微软雅黑" w:eastAsia="仿宋_GB2312" w:cs="仿宋_GB2312"/>
          <w:i w:val="0"/>
          <w:iCs w:val="0"/>
          <w:caps w:val="0"/>
          <w:color w:val="3A3A3A"/>
          <w:spacing w:val="0"/>
          <w:sz w:val="32"/>
          <w:szCs w:val="32"/>
          <w:shd w:val="clear" w:fill="FFFFFF"/>
          <w:lang w:val="en-US" w:eastAsia="zh-CN"/>
        </w:rPr>
        <w:t>433.37万</w:t>
      </w:r>
      <w:r>
        <w:rPr>
          <w:rFonts w:hint="eastAsia" w:ascii="仿宋_GB2312" w:hAnsi="微软雅黑" w:eastAsia="仿宋_GB2312" w:cs="仿宋_GB2312"/>
          <w:i w:val="0"/>
          <w:iCs w:val="0"/>
          <w:caps w:val="0"/>
          <w:color w:val="3A3A3A"/>
          <w:spacing w:val="0"/>
          <w:sz w:val="32"/>
          <w:szCs w:val="32"/>
          <w:shd w:val="clear" w:fill="FFFFFF"/>
        </w:rPr>
        <w:t>元，包括一般公共预算本年收入</w:t>
      </w:r>
      <w:r>
        <w:rPr>
          <w:rFonts w:hint="eastAsia" w:ascii="仿宋_GB2312" w:hAnsi="微软雅黑" w:eastAsia="仿宋_GB2312" w:cs="仿宋_GB2312"/>
          <w:i w:val="0"/>
          <w:iCs w:val="0"/>
          <w:caps w:val="0"/>
          <w:color w:val="3A3A3A"/>
          <w:spacing w:val="0"/>
          <w:sz w:val="32"/>
          <w:szCs w:val="32"/>
          <w:shd w:val="clear" w:fill="FFFFFF"/>
          <w:lang w:val="en-US" w:eastAsia="zh-CN"/>
        </w:rPr>
        <w:t>412.7万</w:t>
      </w:r>
      <w:r>
        <w:rPr>
          <w:rFonts w:hint="eastAsia" w:ascii="仿宋_GB2312" w:hAnsi="微软雅黑" w:eastAsia="仿宋_GB2312" w:cs="仿宋_GB2312"/>
          <w:i w:val="0"/>
          <w:iCs w:val="0"/>
          <w:caps w:val="0"/>
          <w:color w:val="3A3A3A"/>
          <w:spacing w:val="0"/>
          <w:sz w:val="32"/>
          <w:szCs w:val="32"/>
          <w:shd w:val="clear" w:fill="FFFFFF"/>
        </w:rPr>
        <w:t>元</w:t>
      </w:r>
      <w:r>
        <w:rPr>
          <w:rFonts w:hint="eastAsia" w:ascii="仿宋_GB2312" w:hAnsi="微软雅黑" w:eastAsia="仿宋_GB2312" w:cs="仿宋_GB2312"/>
          <w:i w:val="0"/>
          <w:iCs w:val="0"/>
          <w:caps w:val="0"/>
          <w:color w:val="3A3A3A"/>
          <w:spacing w:val="0"/>
          <w:sz w:val="32"/>
          <w:szCs w:val="32"/>
          <w:shd w:val="clear" w:fill="FFFFFF"/>
          <w:lang w:eastAsia="zh-CN"/>
        </w:rPr>
        <w:t>，上年结转</w:t>
      </w:r>
      <w:r>
        <w:rPr>
          <w:rFonts w:hint="eastAsia" w:ascii="仿宋_GB2312" w:hAnsi="微软雅黑" w:eastAsia="仿宋_GB2312" w:cs="仿宋_GB2312"/>
          <w:i w:val="0"/>
          <w:iCs w:val="0"/>
          <w:caps w:val="0"/>
          <w:color w:val="3A3A3A"/>
          <w:spacing w:val="0"/>
          <w:sz w:val="32"/>
          <w:szCs w:val="32"/>
          <w:shd w:val="clear" w:fill="FFFFFF"/>
          <w:lang w:val="en-US" w:eastAsia="zh-CN"/>
        </w:rPr>
        <w:t>20.67</w:t>
      </w:r>
      <w:r>
        <w:rPr>
          <w:rFonts w:hint="eastAsia" w:ascii="仿宋_GB2312" w:hAnsi="微软雅黑" w:eastAsia="仿宋_GB2312" w:cs="仿宋_GB2312"/>
          <w:i w:val="0"/>
          <w:iCs w:val="0"/>
          <w:caps w:val="0"/>
          <w:color w:val="3A3A3A"/>
          <w:spacing w:val="0"/>
          <w:sz w:val="32"/>
          <w:szCs w:val="32"/>
          <w:shd w:val="clear" w:fill="FFFFFF"/>
          <w:lang w:eastAsia="zh-CN"/>
        </w:rPr>
        <w:t>万元；</w:t>
      </w:r>
      <w:r>
        <w:rPr>
          <w:rFonts w:hint="eastAsia" w:ascii="仿宋_GB2312" w:hAnsi="微软雅黑" w:eastAsia="仿宋_GB2312" w:cs="仿宋_GB2312"/>
          <w:i w:val="0"/>
          <w:iCs w:val="0"/>
          <w:caps w:val="0"/>
          <w:color w:val="3A3A3A"/>
          <w:spacing w:val="0"/>
          <w:sz w:val="32"/>
          <w:szCs w:val="32"/>
          <w:shd w:val="clear" w:fill="FFFFFF"/>
          <w:lang w:val="en-US" w:eastAsia="zh-CN"/>
        </w:rPr>
        <w:t>支出总计433.37万元，包括教育支出388.96万元，社会保障和就业支出19.82万元、卫生健康支出13.74万元、住房保障支出10.85万元。</w:t>
      </w:r>
    </w:p>
    <w:p w14:paraId="2EF57F6E">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cs="黑体"/>
          <w:sz w:val="32"/>
          <w:szCs w:val="32"/>
          <w:lang w:val="en-US" w:eastAsia="zh-CN"/>
        </w:rPr>
        <w:t>儋州市第三幼儿园2026</w:t>
      </w:r>
      <w:r>
        <w:rPr>
          <w:rFonts w:hint="eastAsia" w:ascii="黑体" w:hAnsi="黑体" w:eastAsia="黑体"/>
          <w:sz w:val="32"/>
          <w:szCs w:val="32"/>
        </w:rPr>
        <w:t>年一般公共预算当年拨款情况说明</w:t>
      </w:r>
    </w:p>
    <w:p w14:paraId="1183D49B">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14:paraId="2F52050D">
      <w:pPr>
        <w:ind w:firstLine="640"/>
        <w:jc w:val="left"/>
        <w:rPr>
          <w:rFonts w:hint="eastAsia" w:ascii="仿宋_GB2312" w:hAnsi="微软雅黑" w:eastAsia="仿宋_GB2312" w:cs="仿宋_GB2312"/>
          <w:i w:val="0"/>
          <w:iCs w:val="0"/>
          <w:caps w:val="0"/>
          <w:color w:val="3A3A3A"/>
          <w:spacing w:val="0"/>
          <w:sz w:val="32"/>
          <w:szCs w:val="32"/>
          <w:shd w:val="clear" w:fill="FFFFFF"/>
          <w:lang w:eastAsia="zh-CN"/>
        </w:rPr>
      </w:pPr>
      <w:r>
        <w:rPr>
          <w:rFonts w:hint="eastAsia" w:ascii="仿宋_GB2312" w:hAnsi="微软雅黑" w:eastAsia="仿宋_GB2312" w:cs="仿宋_GB2312"/>
          <w:i w:val="0"/>
          <w:iCs w:val="0"/>
          <w:caps w:val="0"/>
          <w:color w:val="3A3A3A"/>
          <w:spacing w:val="0"/>
          <w:sz w:val="32"/>
          <w:szCs w:val="32"/>
          <w:shd w:val="clear" w:fill="FFFFFF"/>
        </w:rPr>
        <w:t>儋州市</w:t>
      </w:r>
      <w:r>
        <w:rPr>
          <w:rFonts w:hint="eastAsia" w:ascii="仿宋_GB2312" w:hAnsi="微软雅黑" w:eastAsia="仿宋_GB2312" w:cs="仿宋_GB2312"/>
          <w:i w:val="0"/>
          <w:iCs w:val="0"/>
          <w:caps w:val="0"/>
          <w:color w:val="3A3A3A"/>
          <w:spacing w:val="0"/>
          <w:sz w:val="32"/>
          <w:szCs w:val="32"/>
          <w:shd w:val="clear" w:fill="FFFFFF"/>
          <w:lang w:val="en-US" w:eastAsia="zh-CN"/>
        </w:rPr>
        <w:t>第三</w:t>
      </w:r>
      <w:r>
        <w:rPr>
          <w:rFonts w:hint="eastAsia" w:ascii="仿宋_GB2312" w:hAnsi="微软雅黑" w:eastAsia="仿宋_GB2312" w:cs="仿宋_GB2312"/>
          <w:i w:val="0"/>
          <w:iCs w:val="0"/>
          <w:caps w:val="0"/>
          <w:color w:val="3A3A3A"/>
          <w:spacing w:val="0"/>
          <w:sz w:val="32"/>
          <w:szCs w:val="32"/>
          <w:shd w:val="clear" w:fill="FFFFFF"/>
        </w:rPr>
        <w:t>幼儿园202</w:t>
      </w:r>
      <w:r>
        <w:rPr>
          <w:rFonts w:hint="eastAsia" w:ascii="仿宋_GB2312" w:hAnsi="微软雅黑" w:eastAsia="仿宋_GB2312" w:cs="仿宋_GB2312"/>
          <w:i w:val="0"/>
          <w:iCs w:val="0"/>
          <w:caps w:val="0"/>
          <w:color w:val="3A3A3A"/>
          <w:spacing w:val="0"/>
          <w:sz w:val="32"/>
          <w:szCs w:val="32"/>
          <w:shd w:val="clear" w:fill="FFFFFF"/>
          <w:lang w:val="en-US" w:eastAsia="zh-CN"/>
        </w:rPr>
        <w:t>6</w:t>
      </w:r>
      <w:r>
        <w:rPr>
          <w:rFonts w:hint="eastAsia" w:ascii="仿宋_GB2312" w:hAnsi="微软雅黑" w:eastAsia="仿宋_GB2312" w:cs="仿宋_GB2312"/>
          <w:i w:val="0"/>
          <w:iCs w:val="0"/>
          <w:caps w:val="0"/>
          <w:color w:val="3A3A3A"/>
          <w:spacing w:val="0"/>
          <w:sz w:val="32"/>
          <w:szCs w:val="32"/>
          <w:shd w:val="clear" w:fill="FFFFFF"/>
        </w:rPr>
        <w:t>年一般公共预算当年拨款</w:t>
      </w:r>
      <w:r>
        <w:rPr>
          <w:rFonts w:hint="eastAsia" w:ascii="仿宋_GB2312" w:hAnsi="微软雅黑" w:eastAsia="仿宋_GB2312" w:cs="仿宋_GB2312"/>
          <w:i w:val="0"/>
          <w:iCs w:val="0"/>
          <w:caps w:val="0"/>
          <w:color w:val="3A3A3A"/>
          <w:spacing w:val="0"/>
          <w:sz w:val="32"/>
          <w:szCs w:val="32"/>
          <w:shd w:val="clear" w:fill="FFFFFF"/>
          <w:lang w:val="en-US" w:eastAsia="zh-CN"/>
        </w:rPr>
        <w:t>412.7万</w:t>
      </w:r>
      <w:r>
        <w:rPr>
          <w:rFonts w:hint="eastAsia" w:ascii="仿宋_GB2312" w:hAnsi="微软雅黑" w:eastAsia="仿宋_GB2312" w:cs="仿宋_GB2312"/>
          <w:i w:val="0"/>
          <w:iCs w:val="0"/>
          <w:caps w:val="0"/>
          <w:color w:val="3A3A3A"/>
          <w:spacing w:val="0"/>
          <w:sz w:val="32"/>
          <w:szCs w:val="32"/>
          <w:shd w:val="clear" w:fill="FFFFFF"/>
        </w:rPr>
        <w:t>元，比上年预算数</w:t>
      </w:r>
      <w:r>
        <w:rPr>
          <w:rFonts w:hint="eastAsia" w:ascii="仿宋_GB2312" w:hAnsi="微软雅黑" w:eastAsia="仿宋_GB2312" w:cs="仿宋_GB2312"/>
          <w:i w:val="0"/>
          <w:iCs w:val="0"/>
          <w:caps w:val="0"/>
          <w:color w:val="3A3A3A"/>
          <w:spacing w:val="0"/>
          <w:sz w:val="32"/>
          <w:szCs w:val="32"/>
          <w:shd w:val="clear" w:fill="FFFFFF"/>
          <w:lang w:val="en-US" w:eastAsia="zh-CN"/>
        </w:rPr>
        <w:t>增加85.04万</w:t>
      </w:r>
      <w:r>
        <w:rPr>
          <w:rFonts w:hint="eastAsia" w:ascii="仿宋_GB2312" w:hAnsi="微软雅黑" w:eastAsia="仿宋_GB2312" w:cs="仿宋_GB2312"/>
          <w:i w:val="0"/>
          <w:iCs w:val="0"/>
          <w:caps w:val="0"/>
          <w:color w:val="3A3A3A"/>
          <w:spacing w:val="0"/>
          <w:sz w:val="32"/>
          <w:szCs w:val="32"/>
          <w:shd w:val="clear" w:fill="FFFFFF"/>
        </w:rPr>
        <w:t>元</w:t>
      </w:r>
      <w:r>
        <w:rPr>
          <w:rFonts w:hint="eastAsia" w:ascii="仿宋_GB2312" w:hAnsi="微软雅黑" w:eastAsia="仿宋_GB2312" w:cs="仿宋_GB2312"/>
          <w:i w:val="0"/>
          <w:iCs w:val="0"/>
          <w:caps w:val="0"/>
          <w:color w:val="3A3A3A"/>
          <w:spacing w:val="0"/>
          <w:sz w:val="32"/>
          <w:szCs w:val="32"/>
          <w:shd w:val="clear" w:fill="FFFFFF"/>
          <w:lang w:eastAsia="zh-CN"/>
        </w:rPr>
        <w:t>。增多的主要原因是</w:t>
      </w:r>
      <w:r>
        <w:rPr>
          <w:rFonts w:hint="eastAsia" w:ascii="仿宋_GB2312" w:hAnsi="微软雅黑" w:eastAsia="仿宋_GB2312" w:cs="仿宋_GB2312"/>
          <w:i w:val="0"/>
          <w:iCs w:val="0"/>
          <w:caps w:val="0"/>
          <w:color w:val="3A3A3A"/>
          <w:spacing w:val="0"/>
          <w:sz w:val="32"/>
          <w:szCs w:val="32"/>
          <w:shd w:val="clear" w:fill="FFFFFF"/>
          <w:lang w:val="en-US" w:eastAsia="zh-CN"/>
        </w:rPr>
        <w:t>2026</w:t>
      </w:r>
      <w:r>
        <w:rPr>
          <w:rFonts w:hint="eastAsia" w:ascii="仿宋_GB2312" w:hAnsi="微软雅黑" w:eastAsia="仿宋_GB2312" w:cs="仿宋_GB2312"/>
          <w:i w:val="0"/>
          <w:iCs w:val="0"/>
          <w:caps w:val="0"/>
          <w:color w:val="3A3A3A"/>
          <w:spacing w:val="0"/>
          <w:sz w:val="32"/>
          <w:szCs w:val="32"/>
          <w:shd w:val="clear" w:fill="FFFFFF"/>
          <w:lang w:eastAsia="zh-CN"/>
        </w:rPr>
        <w:t>年在编人员</w:t>
      </w:r>
      <w:r>
        <w:rPr>
          <w:rFonts w:hint="eastAsia" w:ascii="仿宋_GB2312" w:hAnsi="微软雅黑" w:eastAsia="仿宋_GB2312" w:cs="仿宋_GB2312"/>
          <w:i w:val="0"/>
          <w:iCs w:val="0"/>
          <w:caps w:val="0"/>
          <w:color w:val="3A3A3A"/>
          <w:spacing w:val="0"/>
          <w:sz w:val="32"/>
          <w:szCs w:val="32"/>
          <w:shd w:val="clear" w:fill="FFFFFF"/>
          <w:lang w:val="en-US" w:eastAsia="zh-CN"/>
        </w:rPr>
        <w:t>增加、评定职称等薪资有变化，</w:t>
      </w:r>
      <w:r>
        <w:rPr>
          <w:rFonts w:hint="eastAsia" w:ascii="仿宋_GB2312" w:hAnsi="微软雅黑" w:eastAsia="仿宋_GB2312" w:cs="仿宋_GB2312"/>
          <w:i w:val="0"/>
          <w:iCs w:val="0"/>
          <w:caps w:val="0"/>
          <w:color w:val="3A3A3A"/>
          <w:spacing w:val="0"/>
          <w:sz w:val="32"/>
          <w:szCs w:val="32"/>
          <w:shd w:val="clear" w:fill="FFFFFF"/>
          <w:lang w:eastAsia="zh-CN"/>
        </w:rPr>
        <w:t>因此，机关事业单位基本养老保险缴费支出、事业单位医疗、公务员医疗补助支出、住房公积金支出增多了；</w:t>
      </w:r>
      <w:r>
        <w:rPr>
          <w:rFonts w:hint="eastAsia" w:ascii="仿宋_GB2312" w:hAnsi="微软雅黑" w:eastAsia="仿宋_GB2312" w:cs="仿宋_GB2312"/>
          <w:i w:val="0"/>
          <w:iCs w:val="0"/>
          <w:caps w:val="0"/>
          <w:color w:val="3A3A3A"/>
          <w:spacing w:val="0"/>
          <w:sz w:val="32"/>
          <w:szCs w:val="32"/>
          <w:shd w:val="clear" w:fill="FFFFFF"/>
          <w:lang w:val="en-US" w:eastAsia="zh-CN"/>
        </w:rPr>
        <w:t>劳务人员也有所增加，工资、社保等支出有所增加；</w:t>
      </w:r>
      <w:r>
        <w:rPr>
          <w:rFonts w:hint="eastAsia" w:ascii="仿宋_GB2312" w:hAnsi="微软雅黑" w:eastAsia="仿宋_GB2312" w:cs="仿宋_GB2312"/>
          <w:i w:val="0"/>
          <w:iCs w:val="0"/>
          <w:caps w:val="0"/>
          <w:color w:val="3A3A3A"/>
          <w:spacing w:val="0"/>
          <w:sz w:val="32"/>
          <w:szCs w:val="32"/>
          <w:shd w:val="clear" w:fill="FFFFFF"/>
          <w:lang w:eastAsia="zh-CN"/>
        </w:rPr>
        <w:t>202</w:t>
      </w:r>
      <w:r>
        <w:rPr>
          <w:rFonts w:hint="eastAsia" w:ascii="仿宋_GB2312" w:hAnsi="微软雅黑" w:eastAsia="仿宋_GB2312" w:cs="仿宋_GB2312"/>
          <w:i w:val="0"/>
          <w:iCs w:val="0"/>
          <w:caps w:val="0"/>
          <w:color w:val="3A3A3A"/>
          <w:spacing w:val="0"/>
          <w:sz w:val="32"/>
          <w:szCs w:val="32"/>
          <w:shd w:val="clear" w:fill="FFFFFF"/>
          <w:lang w:val="en-US" w:eastAsia="zh-CN"/>
        </w:rPr>
        <w:t>6</w:t>
      </w:r>
      <w:r>
        <w:rPr>
          <w:rFonts w:hint="eastAsia" w:ascii="仿宋_GB2312" w:hAnsi="微软雅黑" w:eastAsia="仿宋_GB2312" w:cs="仿宋_GB2312"/>
          <w:i w:val="0"/>
          <w:iCs w:val="0"/>
          <w:caps w:val="0"/>
          <w:color w:val="3A3A3A"/>
          <w:spacing w:val="0"/>
          <w:sz w:val="32"/>
          <w:szCs w:val="32"/>
          <w:shd w:val="clear" w:fill="FFFFFF"/>
          <w:lang w:eastAsia="zh-CN"/>
        </w:rPr>
        <w:t>年一般公共预算当年拨款金额也相应的增多。</w:t>
      </w:r>
    </w:p>
    <w:p w14:paraId="43607C6E">
      <w:pPr>
        <w:ind w:firstLine="640"/>
        <w:jc w:val="left"/>
        <w:rPr>
          <w:rFonts w:hint="default" w:ascii="楷体" w:hAnsi="楷体" w:eastAsia="楷体"/>
          <w:sz w:val="32"/>
          <w:szCs w:val="32"/>
          <w:lang w:val="en-US" w:eastAsia="zh-CN"/>
        </w:rPr>
      </w:pPr>
      <w:r>
        <w:rPr>
          <w:rFonts w:hint="eastAsia" w:ascii="楷体" w:hAnsi="楷体" w:eastAsia="楷体"/>
          <w:sz w:val="32"/>
          <w:szCs w:val="32"/>
        </w:rPr>
        <w:t>（二）一般公共预算当年拨款结构情况</w:t>
      </w:r>
    </w:p>
    <w:p w14:paraId="3FD2D660">
      <w:pPr>
        <w:ind w:firstLine="640"/>
        <w:jc w:val="left"/>
        <w:rPr>
          <w:rFonts w:hint="eastAsia" w:ascii="仿宋_GB2312" w:hAnsi="微软雅黑" w:eastAsia="仿宋_GB2312" w:cs="仿宋_GB2312"/>
          <w:i w:val="0"/>
          <w:iCs w:val="0"/>
          <w:caps w:val="0"/>
          <w:color w:val="3A3A3A"/>
          <w:spacing w:val="0"/>
          <w:sz w:val="31"/>
          <w:szCs w:val="31"/>
          <w:shd w:val="clear" w:fill="FFFFFF"/>
        </w:rPr>
      </w:pPr>
      <w:r>
        <w:rPr>
          <w:rFonts w:hint="eastAsia" w:ascii="仿宋_GB2312" w:hAnsi="微软雅黑" w:eastAsia="仿宋_GB2312" w:cs="仿宋_GB2312"/>
          <w:i w:val="0"/>
          <w:iCs w:val="0"/>
          <w:caps w:val="0"/>
          <w:color w:val="3A3A3A"/>
          <w:spacing w:val="0"/>
          <w:sz w:val="32"/>
          <w:szCs w:val="32"/>
          <w:shd w:val="clear" w:fill="FFFFFF"/>
        </w:rPr>
        <w:t>教育支出</w:t>
      </w:r>
      <w:r>
        <w:rPr>
          <w:rFonts w:hint="eastAsia" w:ascii="仿宋_GB2312" w:hAnsi="微软雅黑" w:eastAsia="仿宋_GB2312" w:cs="仿宋_GB2312"/>
          <w:i w:val="0"/>
          <w:iCs w:val="0"/>
          <w:caps w:val="0"/>
          <w:color w:val="3A3A3A"/>
          <w:spacing w:val="0"/>
          <w:sz w:val="32"/>
          <w:szCs w:val="32"/>
          <w:shd w:val="clear" w:fill="FFFFFF"/>
          <w:lang w:val="en-US" w:eastAsia="zh-CN"/>
        </w:rPr>
        <w:t>388.96万</w:t>
      </w:r>
      <w:r>
        <w:rPr>
          <w:rFonts w:hint="eastAsia" w:ascii="仿宋_GB2312" w:hAnsi="微软雅黑" w:eastAsia="仿宋_GB2312" w:cs="仿宋_GB2312"/>
          <w:i w:val="0"/>
          <w:iCs w:val="0"/>
          <w:caps w:val="0"/>
          <w:color w:val="3A3A3A"/>
          <w:spacing w:val="0"/>
          <w:sz w:val="32"/>
          <w:szCs w:val="32"/>
          <w:shd w:val="clear" w:fill="FFFFFF"/>
        </w:rPr>
        <w:t>元，占</w:t>
      </w:r>
      <w:r>
        <w:rPr>
          <w:rFonts w:hint="eastAsia" w:ascii="仿宋_GB2312" w:hAnsi="微软雅黑" w:eastAsia="仿宋_GB2312" w:cs="仿宋_GB2312"/>
          <w:i w:val="0"/>
          <w:iCs w:val="0"/>
          <w:caps w:val="0"/>
          <w:color w:val="3A3A3A"/>
          <w:spacing w:val="0"/>
          <w:sz w:val="32"/>
          <w:szCs w:val="32"/>
          <w:shd w:val="clear" w:fill="FFFFFF"/>
          <w:lang w:val="en-US" w:eastAsia="zh-CN"/>
        </w:rPr>
        <w:t>89.7</w:t>
      </w:r>
      <w:r>
        <w:rPr>
          <w:rFonts w:hint="eastAsia" w:ascii="仿宋_GB2312" w:hAnsi="微软雅黑" w:eastAsia="仿宋_GB2312" w:cs="仿宋_GB2312"/>
          <w:i w:val="0"/>
          <w:iCs w:val="0"/>
          <w:caps w:val="0"/>
          <w:color w:val="3A3A3A"/>
          <w:spacing w:val="0"/>
          <w:sz w:val="32"/>
          <w:szCs w:val="32"/>
          <w:shd w:val="clear" w:fill="FFFFFF"/>
        </w:rPr>
        <w:t>%；社会保障和就业支出</w:t>
      </w:r>
      <w:r>
        <w:rPr>
          <w:rFonts w:hint="eastAsia" w:ascii="仿宋_GB2312" w:hAnsi="微软雅黑" w:eastAsia="仿宋_GB2312" w:cs="仿宋_GB2312"/>
          <w:i w:val="0"/>
          <w:iCs w:val="0"/>
          <w:caps w:val="0"/>
          <w:color w:val="3A3A3A"/>
          <w:spacing w:val="0"/>
          <w:sz w:val="32"/>
          <w:szCs w:val="32"/>
          <w:shd w:val="clear" w:fill="FFFFFF"/>
          <w:lang w:val="en-US" w:eastAsia="zh-CN"/>
        </w:rPr>
        <w:t>19.82万</w:t>
      </w:r>
      <w:r>
        <w:rPr>
          <w:rFonts w:hint="eastAsia" w:ascii="仿宋_GB2312" w:hAnsi="微软雅黑" w:eastAsia="仿宋_GB2312" w:cs="仿宋_GB2312"/>
          <w:i w:val="0"/>
          <w:iCs w:val="0"/>
          <w:caps w:val="0"/>
          <w:color w:val="3A3A3A"/>
          <w:spacing w:val="0"/>
          <w:sz w:val="32"/>
          <w:szCs w:val="32"/>
          <w:shd w:val="clear" w:fill="FFFFFF"/>
        </w:rPr>
        <w:t>元，占</w:t>
      </w:r>
      <w:r>
        <w:rPr>
          <w:rFonts w:hint="eastAsia" w:ascii="仿宋_GB2312" w:hAnsi="微软雅黑" w:eastAsia="仿宋_GB2312" w:cs="仿宋_GB2312"/>
          <w:i w:val="0"/>
          <w:iCs w:val="0"/>
          <w:caps w:val="0"/>
          <w:color w:val="3A3A3A"/>
          <w:spacing w:val="0"/>
          <w:sz w:val="32"/>
          <w:szCs w:val="32"/>
          <w:shd w:val="clear" w:fill="FFFFFF"/>
          <w:lang w:val="en-US" w:eastAsia="zh-CN"/>
        </w:rPr>
        <w:t>4.6</w:t>
      </w:r>
      <w:r>
        <w:rPr>
          <w:rFonts w:hint="eastAsia" w:ascii="仿宋_GB2312" w:hAnsi="微软雅黑" w:eastAsia="仿宋_GB2312" w:cs="仿宋_GB2312"/>
          <w:i w:val="0"/>
          <w:iCs w:val="0"/>
          <w:caps w:val="0"/>
          <w:color w:val="3A3A3A"/>
          <w:spacing w:val="0"/>
          <w:sz w:val="32"/>
          <w:szCs w:val="32"/>
          <w:shd w:val="clear" w:fill="FFFFFF"/>
        </w:rPr>
        <w:t>%；卫生健康支出</w:t>
      </w:r>
      <w:r>
        <w:rPr>
          <w:rFonts w:hint="eastAsia" w:ascii="仿宋_GB2312" w:hAnsi="微软雅黑" w:eastAsia="仿宋_GB2312" w:cs="仿宋_GB2312"/>
          <w:i w:val="0"/>
          <w:iCs w:val="0"/>
          <w:caps w:val="0"/>
          <w:color w:val="3A3A3A"/>
          <w:spacing w:val="0"/>
          <w:sz w:val="32"/>
          <w:szCs w:val="32"/>
          <w:shd w:val="clear" w:fill="FFFFFF"/>
          <w:lang w:val="en-US" w:eastAsia="zh-CN"/>
        </w:rPr>
        <w:t>13.74</w:t>
      </w:r>
      <w:r>
        <w:rPr>
          <w:rFonts w:hint="eastAsia" w:ascii="仿宋_GB2312" w:hAnsi="微软雅黑" w:eastAsia="仿宋_GB2312" w:cs="仿宋_GB2312"/>
          <w:i w:val="0"/>
          <w:iCs w:val="0"/>
          <w:caps w:val="0"/>
          <w:color w:val="3A3A3A"/>
          <w:spacing w:val="0"/>
          <w:sz w:val="32"/>
          <w:szCs w:val="32"/>
          <w:shd w:val="clear" w:fill="FFFFFF"/>
          <w:lang w:eastAsia="zh-CN"/>
        </w:rPr>
        <w:t>万</w:t>
      </w:r>
      <w:r>
        <w:rPr>
          <w:rFonts w:hint="eastAsia" w:ascii="仿宋_GB2312" w:hAnsi="微软雅黑" w:eastAsia="仿宋_GB2312" w:cs="仿宋_GB2312"/>
          <w:i w:val="0"/>
          <w:iCs w:val="0"/>
          <w:caps w:val="0"/>
          <w:color w:val="3A3A3A"/>
          <w:spacing w:val="0"/>
          <w:sz w:val="32"/>
          <w:szCs w:val="32"/>
          <w:shd w:val="clear" w:fill="FFFFFF"/>
        </w:rPr>
        <w:t>元，占</w:t>
      </w:r>
      <w:r>
        <w:rPr>
          <w:rFonts w:hint="eastAsia" w:ascii="仿宋_GB2312" w:hAnsi="微软雅黑" w:eastAsia="仿宋_GB2312" w:cs="仿宋_GB2312"/>
          <w:i w:val="0"/>
          <w:iCs w:val="0"/>
          <w:caps w:val="0"/>
          <w:color w:val="3A3A3A"/>
          <w:spacing w:val="0"/>
          <w:sz w:val="32"/>
          <w:szCs w:val="32"/>
          <w:shd w:val="clear" w:fill="FFFFFF"/>
          <w:lang w:val="en-US" w:eastAsia="zh-CN"/>
        </w:rPr>
        <w:t>3.2</w:t>
      </w:r>
      <w:r>
        <w:rPr>
          <w:rFonts w:hint="eastAsia" w:ascii="仿宋_GB2312" w:hAnsi="微软雅黑" w:eastAsia="仿宋_GB2312" w:cs="仿宋_GB2312"/>
          <w:i w:val="0"/>
          <w:iCs w:val="0"/>
          <w:caps w:val="0"/>
          <w:color w:val="3A3A3A"/>
          <w:spacing w:val="0"/>
          <w:sz w:val="32"/>
          <w:szCs w:val="32"/>
          <w:shd w:val="clear" w:fill="FFFFFF"/>
        </w:rPr>
        <w:t>%；住房保障支</w:t>
      </w:r>
      <w:r>
        <w:rPr>
          <w:rFonts w:hint="eastAsia" w:ascii="仿宋_GB2312" w:hAnsi="微软雅黑" w:eastAsia="仿宋_GB2312" w:cs="仿宋_GB2312"/>
          <w:i w:val="0"/>
          <w:iCs w:val="0"/>
          <w:caps w:val="0"/>
          <w:color w:val="3A3A3A"/>
          <w:spacing w:val="0"/>
          <w:sz w:val="32"/>
          <w:szCs w:val="32"/>
          <w:shd w:val="clear" w:fill="FFFFFF"/>
          <w:lang w:val="en-US" w:eastAsia="zh-CN"/>
        </w:rPr>
        <w:t>10.85万</w:t>
      </w:r>
      <w:r>
        <w:rPr>
          <w:rFonts w:hint="eastAsia" w:ascii="仿宋_GB2312" w:hAnsi="微软雅黑" w:eastAsia="仿宋_GB2312" w:cs="仿宋_GB2312"/>
          <w:i w:val="0"/>
          <w:iCs w:val="0"/>
          <w:caps w:val="0"/>
          <w:color w:val="3A3A3A"/>
          <w:spacing w:val="0"/>
          <w:sz w:val="32"/>
          <w:szCs w:val="32"/>
          <w:shd w:val="clear" w:fill="FFFFFF"/>
        </w:rPr>
        <w:t>元。占</w:t>
      </w:r>
      <w:r>
        <w:rPr>
          <w:rFonts w:hint="eastAsia" w:ascii="仿宋_GB2312" w:hAnsi="微软雅黑" w:eastAsia="仿宋_GB2312" w:cs="仿宋_GB2312"/>
          <w:i w:val="0"/>
          <w:iCs w:val="0"/>
          <w:caps w:val="0"/>
          <w:color w:val="3A3A3A"/>
          <w:spacing w:val="0"/>
          <w:sz w:val="32"/>
          <w:szCs w:val="32"/>
          <w:shd w:val="clear" w:fill="FFFFFF"/>
          <w:lang w:val="en-US" w:eastAsia="zh-CN"/>
        </w:rPr>
        <w:t>2.5</w:t>
      </w:r>
      <w:r>
        <w:rPr>
          <w:rFonts w:hint="eastAsia" w:ascii="仿宋_GB2312" w:hAnsi="微软雅黑" w:eastAsia="仿宋_GB2312" w:cs="仿宋_GB2312"/>
          <w:i w:val="0"/>
          <w:iCs w:val="0"/>
          <w:caps w:val="0"/>
          <w:color w:val="3A3A3A"/>
          <w:spacing w:val="0"/>
          <w:sz w:val="32"/>
          <w:szCs w:val="32"/>
          <w:shd w:val="clear" w:fill="FFFFFF"/>
        </w:rPr>
        <w:t>%。</w:t>
      </w:r>
    </w:p>
    <w:p w14:paraId="2E2CFE92">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14:paraId="4F53325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fill="FFFFFF"/>
        </w:rPr>
        <w:t>1.教育支出（类）普通教育（款）学前教育（项）202</w:t>
      </w:r>
      <w:r>
        <w:rPr>
          <w:rFonts w:hint="eastAsia" w:ascii="仿宋_GB2312" w:hAnsi="仿宋_GB2312" w:eastAsia="仿宋_GB2312" w:cs="仿宋_GB2312"/>
          <w:i w:val="0"/>
          <w:iCs w:val="0"/>
          <w:caps w:val="0"/>
          <w:color w:val="3A3A3A"/>
          <w:spacing w:val="0"/>
          <w:sz w:val="32"/>
          <w:szCs w:val="32"/>
          <w:shd w:val="clear" w:fill="FFFFFF"/>
          <w:lang w:val="en-US" w:eastAsia="zh-CN"/>
        </w:rPr>
        <w:t>6</w:t>
      </w:r>
      <w:r>
        <w:rPr>
          <w:rFonts w:hint="eastAsia" w:ascii="仿宋_GB2312" w:hAnsi="仿宋_GB2312" w:eastAsia="仿宋_GB2312" w:cs="仿宋_GB2312"/>
          <w:i w:val="0"/>
          <w:iCs w:val="0"/>
          <w:caps w:val="0"/>
          <w:color w:val="3A3A3A"/>
          <w:spacing w:val="0"/>
          <w:sz w:val="32"/>
          <w:szCs w:val="32"/>
          <w:shd w:val="clear" w:fill="FFFFFF"/>
        </w:rPr>
        <w:t>年预算数为</w:t>
      </w:r>
      <w:r>
        <w:rPr>
          <w:rFonts w:hint="eastAsia" w:ascii="仿宋_GB2312" w:hAnsi="仿宋_GB2312" w:eastAsia="仿宋_GB2312" w:cs="仿宋_GB2312"/>
          <w:i w:val="0"/>
          <w:iCs w:val="0"/>
          <w:caps w:val="0"/>
          <w:color w:val="3A3A3A"/>
          <w:spacing w:val="0"/>
          <w:sz w:val="32"/>
          <w:szCs w:val="32"/>
          <w:shd w:val="clear" w:fill="FFFFFF"/>
          <w:lang w:val="en-US" w:eastAsia="zh-CN"/>
        </w:rPr>
        <w:t>388.96万</w:t>
      </w:r>
      <w:r>
        <w:rPr>
          <w:rFonts w:hint="eastAsia" w:ascii="仿宋_GB2312" w:hAnsi="仿宋_GB2312" w:eastAsia="仿宋_GB2312" w:cs="仿宋_GB2312"/>
          <w:i w:val="0"/>
          <w:iCs w:val="0"/>
          <w:caps w:val="0"/>
          <w:color w:val="3A3A3A"/>
          <w:spacing w:val="0"/>
          <w:sz w:val="32"/>
          <w:szCs w:val="32"/>
          <w:shd w:val="clear" w:fill="FFFFFF"/>
        </w:rPr>
        <w:t>元，比上年预算数</w:t>
      </w:r>
      <w:r>
        <w:rPr>
          <w:rFonts w:hint="eastAsia" w:ascii="仿宋_GB2312" w:hAnsi="仿宋_GB2312" w:eastAsia="仿宋_GB2312" w:cs="仿宋_GB2312"/>
          <w:i w:val="0"/>
          <w:iCs w:val="0"/>
          <w:caps w:val="0"/>
          <w:color w:val="3A3A3A"/>
          <w:spacing w:val="0"/>
          <w:sz w:val="32"/>
          <w:szCs w:val="32"/>
          <w:shd w:val="clear" w:fill="FFFFFF"/>
          <w:lang w:val="en-US" w:eastAsia="zh-CN"/>
        </w:rPr>
        <w:t>增加95.15万</w:t>
      </w:r>
      <w:r>
        <w:rPr>
          <w:rFonts w:hint="eastAsia" w:ascii="仿宋_GB2312" w:hAnsi="仿宋_GB2312" w:eastAsia="仿宋_GB2312" w:cs="仿宋_GB2312"/>
          <w:i w:val="0"/>
          <w:iCs w:val="0"/>
          <w:caps w:val="0"/>
          <w:color w:val="3A3A3A"/>
          <w:spacing w:val="0"/>
          <w:sz w:val="32"/>
          <w:szCs w:val="32"/>
          <w:shd w:val="clear" w:fill="FFFFFF"/>
        </w:rPr>
        <w:t>元</w:t>
      </w:r>
      <w:r>
        <w:rPr>
          <w:rFonts w:hint="eastAsia" w:ascii="仿宋_GB2312" w:hAnsi="仿宋_GB2312" w:eastAsia="仿宋_GB2312" w:cs="仿宋_GB2312"/>
          <w:i w:val="0"/>
          <w:iCs w:val="0"/>
          <w:caps w:val="0"/>
          <w:color w:val="3A3A3A"/>
          <w:spacing w:val="0"/>
          <w:sz w:val="32"/>
          <w:szCs w:val="32"/>
          <w:shd w:val="clear" w:fill="FFFFFF"/>
          <w:lang w:eastAsia="zh-CN"/>
        </w:rPr>
        <w:t>，</w:t>
      </w:r>
      <w:r>
        <w:rPr>
          <w:rFonts w:hint="eastAsia" w:ascii="仿宋_GB2312" w:hAnsi="仿宋_GB2312" w:eastAsia="仿宋_GB2312" w:cs="仿宋_GB2312"/>
          <w:i w:val="0"/>
          <w:iCs w:val="0"/>
          <w:caps w:val="0"/>
          <w:color w:val="3A3A3A"/>
          <w:spacing w:val="0"/>
          <w:sz w:val="32"/>
          <w:szCs w:val="32"/>
          <w:shd w:val="clear" w:fill="FFFFFF"/>
          <w:lang w:val="en-US" w:eastAsia="zh-CN"/>
        </w:rPr>
        <w:t>主要原因是园所学生数量增加，财政经费、教师人员方面都所增加</w:t>
      </w:r>
      <w:r>
        <w:rPr>
          <w:rFonts w:hint="eastAsia" w:ascii="仿宋_GB2312" w:hAnsi="仿宋_GB2312" w:eastAsia="仿宋_GB2312" w:cs="仿宋_GB2312"/>
          <w:i w:val="0"/>
          <w:iCs w:val="0"/>
          <w:caps w:val="0"/>
          <w:color w:val="3A3A3A"/>
          <w:spacing w:val="0"/>
          <w:sz w:val="32"/>
          <w:szCs w:val="32"/>
          <w:shd w:val="clear" w:fill="FFFFFF"/>
        </w:rPr>
        <w:t>。</w:t>
      </w:r>
    </w:p>
    <w:p w14:paraId="741A510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fill="FFFFFF"/>
        </w:rPr>
        <w:t>2. 社会保障和就业支出（类）行政事业单位养老支出（款）机关事业单位基本养老保险缴费支出 </w:t>
      </w:r>
      <w:r>
        <w:rPr>
          <w:rFonts w:hint="eastAsia" w:ascii="仿宋_GB2312" w:hAnsi="仿宋_GB2312" w:eastAsia="仿宋_GB2312" w:cs="仿宋_GB2312"/>
          <w:i w:val="0"/>
          <w:iCs w:val="0"/>
          <w:caps w:val="0"/>
          <w:color w:val="3A3A3A"/>
          <w:spacing w:val="0"/>
          <w:sz w:val="32"/>
          <w:szCs w:val="32"/>
          <w:shd w:val="clear" w:fill="FFFFFF"/>
          <w:lang w:eastAsia="zh-CN"/>
        </w:rPr>
        <w:t>、</w:t>
      </w:r>
      <w:r>
        <w:rPr>
          <w:rFonts w:hint="eastAsia" w:ascii="仿宋_GB2312" w:hAnsi="仿宋_GB2312" w:eastAsia="仿宋_GB2312" w:cs="仿宋_GB2312"/>
          <w:i w:val="0"/>
          <w:iCs w:val="0"/>
          <w:caps w:val="0"/>
          <w:color w:val="3A3A3A"/>
          <w:spacing w:val="0"/>
          <w:sz w:val="32"/>
          <w:szCs w:val="32"/>
          <w:shd w:val="clear" w:fill="FFFFFF"/>
          <w:lang w:val="en-US" w:eastAsia="zh-CN"/>
        </w:rPr>
        <w:t>机关事业单位职业年金缴费支出 （项）</w:t>
      </w:r>
      <w:r>
        <w:rPr>
          <w:rFonts w:hint="eastAsia" w:ascii="仿宋_GB2312" w:hAnsi="仿宋_GB2312" w:eastAsia="仿宋_GB2312" w:cs="仿宋_GB2312"/>
          <w:i w:val="0"/>
          <w:iCs w:val="0"/>
          <w:caps w:val="0"/>
          <w:color w:val="3A3A3A"/>
          <w:spacing w:val="0"/>
          <w:sz w:val="32"/>
          <w:szCs w:val="32"/>
          <w:shd w:val="clear" w:fill="FFFFFF"/>
        </w:rPr>
        <w:t>202</w:t>
      </w:r>
      <w:r>
        <w:rPr>
          <w:rFonts w:hint="eastAsia" w:ascii="仿宋_GB2312" w:hAnsi="仿宋_GB2312" w:eastAsia="仿宋_GB2312" w:cs="仿宋_GB2312"/>
          <w:i w:val="0"/>
          <w:iCs w:val="0"/>
          <w:caps w:val="0"/>
          <w:color w:val="3A3A3A"/>
          <w:spacing w:val="0"/>
          <w:sz w:val="32"/>
          <w:szCs w:val="32"/>
          <w:shd w:val="clear" w:fill="FFFFFF"/>
          <w:lang w:val="en-US" w:eastAsia="zh-CN"/>
        </w:rPr>
        <w:t>6</w:t>
      </w:r>
      <w:r>
        <w:rPr>
          <w:rFonts w:hint="eastAsia" w:ascii="仿宋_GB2312" w:hAnsi="仿宋_GB2312" w:eastAsia="仿宋_GB2312" w:cs="仿宋_GB2312"/>
          <w:i w:val="0"/>
          <w:iCs w:val="0"/>
          <w:caps w:val="0"/>
          <w:color w:val="3A3A3A"/>
          <w:spacing w:val="0"/>
          <w:sz w:val="32"/>
          <w:szCs w:val="32"/>
          <w:shd w:val="clear" w:fill="FFFFFF"/>
        </w:rPr>
        <w:t>年预算数</w:t>
      </w:r>
      <w:r>
        <w:rPr>
          <w:rFonts w:hint="eastAsia" w:ascii="仿宋_GB2312" w:hAnsi="仿宋_GB2312" w:eastAsia="仿宋_GB2312" w:cs="仿宋_GB2312"/>
          <w:i w:val="0"/>
          <w:iCs w:val="0"/>
          <w:caps w:val="0"/>
          <w:color w:val="3A3A3A"/>
          <w:spacing w:val="0"/>
          <w:sz w:val="32"/>
          <w:szCs w:val="32"/>
          <w:shd w:val="clear" w:fill="FFFFFF"/>
          <w:lang w:val="en-US" w:eastAsia="zh-CN"/>
        </w:rPr>
        <w:t>合计</w:t>
      </w:r>
      <w:r>
        <w:rPr>
          <w:rFonts w:hint="eastAsia" w:ascii="仿宋_GB2312" w:hAnsi="仿宋_GB2312" w:eastAsia="仿宋_GB2312" w:cs="仿宋_GB2312"/>
          <w:i w:val="0"/>
          <w:iCs w:val="0"/>
          <w:caps w:val="0"/>
          <w:color w:val="3A3A3A"/>
          <w:spacing w:val="0"/>
          <w:sz w:val="32"/>
          <w:szCs w:val="32"/>
          <w:shd w:val="clear" w:fill="FFFFFF"/>
        </w:rPr>
        <w:t>为</w:t>
      </w:r>
      <w:r>
        <w:rPr>
          <w:rFonts w:hint="eastAsia" w:ascii="仿宋_GB2312" w:hAnsi="仿宋_GB2312" w:eastAsia="仿宋_GB2312" w:cs="仿宋_GB2312"/>
          <w:i w:val="0"/>
          <w:iCs w:val="0"/>
          <w:caps w:val="0"/>
          <w:color w:val="3A3A3A"/>
          <w:spacing w:val="0"/>
          <w:sz w:val="32"/>
          <w:szCs w:val="32"/>
          <w:shd w:val="clear" w:fill="FFFFFF"/>
          <w:lang w:val="en-US" w:eastAsia="zh-CN"/>
        </w:rPr>
        <w:t>19.82万</w:t>
      </w:r>
      <w:r>
        <w:rPr>
          <w:rFonts w:hint="eastAsia" w:ascii="仿宋_GB2312" w:hAnsi="仿宋_GB2312" w:eastAsia="仿宋_GB2312" w:cs="仿宋_GB2312"/>
          <w:i w:val="0"/>
          <w:iCs w:val="0"/>
          <w:caps w:val="0"/>
          <w:color w:val="3A3A3A"/>
          <w:spacing w:val="0"/>
          <w:sz w:val="32"/>
          <w:szCs w:val="32"/>
          <w:shd w:val="clear" w:fill="FFFFFF"/>
        </w:rPr>
        <w:t>元，比上年预算数</w:t>
      </w:r>
      <w:r>
        <w:rPr>
          <w:rFonts w:hint="eastAsia" w:ascii="仿宋_GB2312" w:hAnsi="仿宋_GB2312" w:eastAsia="仿宋_GB2312" w:cs="仿宋_GB2312"/>
          <w:i w:val="0"/>
          <w:iCs w:val="0"/>
          <w:caps w:val="0"/>
          <w:color w:val="3A3A3A"/>
          <w:spacing w:val="0"/>
          <w:sz w:val="32"/>
          <w:szCs w:val="32"/>
          <w:shd w:val="clear" w:fill="FFFFFF"/>
          <w:lang w:val="en-US" w:eastAsia="zh-CN"/>
        </w:rPr>
        <w:t>增加</w:t>
      </w:r>
      <w:r>
        <w:rPr>
          <w:rFonts w:hint="eastAsia" w:ascii="仿宋_GB2312" w:hAnsi="仿宋_GB2312" w:eastAsia="仿宋_GB2312" w:cs="仿宋_GB2312"/>
          <w:i w:val="0"/>
          <w:iCs w:val="0"/>
          <w:caps w:val="0"/>
          <w:color w:val="3A3A3A"/>
          <w:spacing w:val="0"/>
          <w:sz w:val="32"/>
          <w:szCs w:val="32"/>
          <w:shd w:val="clear" w:fill="FFFFFF"/>
        </w:rPr>
        <w:t>了</w:t>
      </w:r>
      <w:r>
        <w:rPr>
          <w:rFonts w:hint="eastAsia" w:ascii="仿宋_GB2312" w:hAnsi="仿宋_GB2312" w:eastAsia="仿宋_GB2312" w:cs="仿宋_GB2312"/>
          <w:i w:val="0"/>
          <w:iCs w:val="0"/>
          <w:caps w:val="0"/>
          <w:color w:val="3A3A3A"/>
          <w:spacing w:val="0"/>
          <w:sz w:val="32"/>
          <w:szCs w:val="32"/>
          <w:shd w:val="clear" w:fill="FFFFFF"/>
          <w:lang w:val="en-US" w:eastAsia="zh-CN"/>
        </w:rPr>
        <w:t>5.03万</w:t>
      </w:r>
      <w:r>
        <w:rPr>
          <w:rFonts w:hint="eastAsia" w:ascii="仿宋_GB2312" w:hAnsi="仿宋_GB2312" w:eastAsia="仿宋_GB2312" w:cs="仿宋_GB2312"/>
          <w:i w:val="0"/>
          <w:iCs w:val="0"/>
          <w:caps w:val="0"/>
          <w:color w:val="3A3A3A"/>
          <w:spacing w:val="0"/>
          <w:sz w:val="32"/>
          <w:szCs w:val="32"/>
          <w:shd w:val="clear" w:fill="FFFFFF"/>
        </w:rPr>
        <w:t>元</w:t>
      </w:r>
      <w:r>
        <w:rPr>
          <w:rFonts w:hint="eastAsia" w:ascii="仿宋_GB2312" w:hAnsi="仿宋_GB2312" w:eastAsia="仿宋_GB2312" w:cs="仿宋_GB2312"/>
          <w:i w:val="0"/>
          <w:iCs w:val="0"/>
          <w:caps w:val="0"/>
          <w:color w:val="3A3A3A"/>
          <w:spacing w:val="0"/>
          <w:sz w:val="32"/>
          <w:szCs w:val="32"/>
          <w:shd w:val="clear" w:fill="FFFFFF"/>
          <w:lang w:eastAsia="zh-CN"/>
        </w:rPr>
        <w:t>，</w:t>
      </w:r>
      <w:r>
        <w:rPr>
          <w:rFonts w:hint="eastAsia" w:ascii="仿宋_GB2312" w:hAnsi="仿宋_GB2312" w:eastAsia="仿宋_GB2312" w:cs="仿宋_GB2312"/>
          <w:i w:val="0"/>
          <w:iCs w:val="0"/>
          <w:caps w:val="0"/>
          <w:color w:val="3A3A3A"/>
          <w:spacing w:val="0"/>
          <w:sz w:val="32"/>
          <w:szCs w:val="32"/>
          <w:highlight w:val="none"/>
          <w:shd w:val="clear" w:fill="FFFFFF"/>
          <w:lang w:val="en-US" w:eastAsia="zh-CN"/>
        </w:rPr>
        <w:t>主要原因是2026年在编老师评定职称、工龄增加，薪资有变化</w:t>
      </w:r>
      <w:r>
        <w:rPr>
          <w:rFonts w:hint="eastAsia" w:ascii="仿宋_GB2312" w:hAnsi="仿宋_GB2312" w:eastAsia="仿宋_GB2312" w:cs="仿宋_GB2312"/>
          <w:i w:val="0"/>
          <w:iCs w:val="0"/>
          <w:caps w:val="0"/>
          <w:color w:val="3A3A3A"/>
          <w:spacing w:val="0"/>
          <w:sz w:val="32"/>
          <w:szCs w:val="32"/>
          <w:shd w:val="clear" w:fill="FFFFFF"/>
        </w:rPr>
        <w:t>。</w:t>
      </w:r>
    </w:p>
    <w:p w14:paraId="514316F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仿宋_GB2312" w:hAnsi="仿宋_GB2312" w:eastAsia="仿宋_GB2312" w:cs="仿宋_GB2312"/>
          <w:i w:val="0"/>
          <w:iCs w:val="0"/>
          <w:caps w:val="0"/>
          <w:color w:val="3A3A3A"/>
          <w:spacing w:val="0"/>
          <w:sz w:val="32"/>
          <w:szCs w:val="32"/>
          <w:highlight w:val="none"/>
        </w:rPr>
      </w:pPr>
      <w:r>
        <w:rPr>
          <w:rFonts w:hint="eastAsia" w:ascii="仿宋_GB2312" w:hAnsi="仿宋_GB2312" w:eastAsia="仿宋_GB2312" w:cs="仿宋_GB2312"/>
          <w:i w:val="0"/>
          <w:iCs w:val="0"/>
          <w:caps w:val="0"/>
          <w:color w:val="3A3A3A"/>
          <w:spacing w:val="0"/>
          <w:sz w:val="32"/>
          <w:szCs w:val="32"/>
          <w:highlight w:val="none"/>
          <w:shd w:val="clear" w:fill="FFFFFF"/>
        </w:rPr>
        <w:t>3.卫生健康支出（类）行政事业单位医疗（款）事业单位医疗、公务员医疗补助（项）202</w:t>
      </w:r>
      <w:r>
        <w:rPr>
          <w:rFonts w:hint="eastAsia" w:ascii="仿宋_GB2312" w:hAnsi="仿宋_GB2312" w:eastAsia="仿宋_GB2312" w:cs="仿宋_GB2312"/>
          <w:i w:val="0"/>
          <w:iCs w:val="0"/>
          <w:caps w:val="0"/>
          <w:color w:val="3A3A3A"/>
          <w:spacing w:val="0"/>
          <w:sz w:val="32"/>
          <w:szCs w:val="32"/>
          <w:highlight w:val="none"/>
          <w:shd w:val="clear" w:fill="FFFFFF"/>
          <w:lang w:val="en-US" w:eastAsia="zh-CN"/>
        </w:rPr>
        <w:t>6</w:t>
      </w:r>
      <w:r>
        <w:rPr>
          <w:rFonts w:hint="eastAsia" w:ascii="仿宋_GB2312" w:hAnsi="仿宋_GB2312" w:eastAsia="仿宋_GB2312" w:cs="仿宋_GB2312"/>
          <w:i w:val="0"/>
          <w:iCs w:val="0"/>
          <w:caps w:val="0"/>
          <w:color w:val="3A3A3A"/>
          <w:spacing w:val="0"/>
          <w:sz w:val="32"/>
          <w:szCs w:val="32"/>
          <w:highlight w:val="none"/>
          <w:shd w:val="clear" w:fill="FFFFFF"/>
        </w:rPr>
        <w:t>年预算数</w:t>
      </w:r>
      <w:r>
        <w:rPr>
          <w:rFonts w:hint="eastAsia" w:ascii="仿宋_GB2312" w:hAnsi="仿宋_GB2312" w:eastAsia="仿宋_GB2312" w:cs="仿宋_GB2312"/>
          <w:i w:val="0"/>
          <w:iCs w:val="0"/>
          <w:caps w:val="0"/>
          <w:color w:val="3A3A3A"/>
          <w:spacing w:val="0"/>
          <w:sz w:val="32"/>
          <w:szCs w:val="32"/>
          <w:highlight w:val="none"/>
          <w:shd w:val="clear" w:fill="FFFFFF"/>
          <w:lang w:val="en-US" w:eastAsia="zh-CN"/>
        </w:rPr>
        <w:t>合计</w:t>
      </w:r>
      <w:r>
        <w:rPr>
          <w:rFonts w:hint="eastAsia" w:ascii="仿宋_GB2312" w:hAnsi="仿宋_GB2312" w:eastAsia="仿宋_GB2312" w:cs="仿宋_GB2312"/>
          <w:i w:val="0"/>
          <w:iCs w:val="0"/>
          <w:caps w:val="0"/>
          <w:color w:val="3A3A3A"/>
          <w:spacing w:val="0"/>
          <w:sz w:val="32"/>
          <w:szCs w:val="32"/>
          <w:highlight w:val="none"/>
          <w:shd w:val="clear" w:fill="FFFFFF"/>
        </w:rPr>
        <w:t>为</w:t>
      </w:r>
      <w:r>
        <w:rPr>
          <w:rFonts w:hint="eastAsia" w:ascii="仿宋_GB2312" w:hAnsi="仿宋_GB2312" w:eastAsia="仿宋_GB2312" w:cs="仿宋_GB2312"/>
          <w:i w:val="0"/>
          <w:iCs w:val="0"/>
          <w:caps w:val="0"/>
          <w:color w:val="3A3A3A"/>
          <w:spacing w:val="0"/>
          <w:sz w:val="32"/>
          <w:szCs w:val="32"/>
          <w:highlight w:val="none"/>
          <w:shd w:val="clear" w:fill="FFFFFF"/>
          <w:lang w:val="en-US" w:eastAsia="zh-CN"/>
        </w:rPr>
        <w:t>13.74万元</w:t>
      </w:r>
      <w:r>
        <w:rPr>
          <w:rFonts w:hint="eastAsia" w:ascii="仿宋_GB2312" w:hAnsi="仿宋_GB2312" w:eastAsia="仿宋_GB2312" w:cs="仿宋_GB2312"/>
          <w:i w:val="0"/>
          <w:iCs w:val="0"/>
          <w:caps w:val="0"/>
          <w:color w:val="3A3A3A"/>
          <w:spacing w:val="0"/>
          <w:sz w:val="32"/>
          <w:szCs w:val="32"/>
          <w:highlight w:val="none"/>
          <w:shd w:val="clear" w:fill="FFFFFF"/>
        </w:rPr>
        <w:t>，比上年预算数</w:t>
      </w:r>
      <w:r>
        <w:rPr>
          <w:rFonts w:hint="eastAsia" w:ascii="仿宋_GB2312" w:hAnsi="仿宋_GB2312" w:eastAsia="仿宋_GB2312" w:cs="仿宋_GB2312"/>
          <w:i w:val="0"/>
          <w:iCs w:val="0"/>
          <w:caps w:val="0"/>
          <w:color w:val="3A3A3A"/>
          <w:spacing w:val="0"/>
          <w:sz w:val="32"/>
          <w:szCs w:val="32"/>
          <w:highlight w:val="none"/>
          <w:shd w:val="clear" w:fill="FFFFFF"/>
          <w:lang w:val="en-US" w:eastAsia="zh-CN"/>
        </w:rPr>
        <w:t>增加2.37万</w:t>
      </w:r>
      <w:r>
        <w:rPr>
          <w:rFonts w:hint="eastAsia" w:ascii="仿宋_GB2312" w:hAnsi="仿宋_GB2312" w:eastAsia="仿宋_GB2312" w:cs="仿宋_GB2312"/>
          <w:i w:val="0"/>
          <w:iCs w:val="0"/>
          <w:caps w:val="0"/>
          <w:color w:val="3A3A3A"/>
          <w:spacing w:val="0"/>
          <w:sz w:val="32"/>
          <w:szCs w:val="32"/>
          <w:highlight w:val="none"/>
          <w:shd w:val="clear" w:fill="FFFFFF"/>
        </w:rPr>
        <w:t>元</w:t>
      </w:r>
      <w:r>
        <w:rPr>
          <w:rFonts w:hint="eastAsia" w:ascii="仿宋_GB2312" w:hAnsi="仿宋_GB2312" w:eastAsia="仿宋_GB2312" w:cs="仿宋_GB2312"/>
          <w:i w:val="0"/>
          <w:iCs w:val="0"/>
          <w:caps w:val="0"/>
          <w:color w:val="3A3A3A"/>
          <w:spacing w:val="0"/>
          <w:sz w:val="32"/>
          <w:szCs w:val="32"/>
          <w:highlight w:val="none"/>
          <w:shd w:val="clear" w:fill="FFFFFF"/>
          <w:lang w:eastAsia="zh-CN"/>
        </w:rPr>
        <w:t>，</w:t>
      </w:r>
      <w:r>
        <w:rPr>
          <w:rFonts w:hint="eastAsia" w:ascii="仿宋_GB2312" w:hAnsi="仿宋_GB2312" w:eastAsia="仿宋_GB2312" w:cs="仿宋_GB2312"/>
          <w:i w:val="0"/>
          <w:iCs w:val="0"/>
          <w:caps w:val="0"/>
          <w:color w:val="3A3A3A"/>
          <w:spacing w:val="0"/>
          <w:sz w:val="32"/>
          <w:szCs w:val="32"/>
          <w:highlight w:val="none"/>
          <w:shd w:val="clear" w:fill="FFFFFF"/>
          <w:lang w:val="en-US" w:eastAsia="zh-CN"/>
        </w:rPr>
        <w:t>主要原因是2026年在编老师评定职称、工龄增加，薪资有变化。</w:t>
      </w:r>
    </w:p>
    <w:p w14:paraId="7C904877">
      <w:pPr>
        <w:ind w:firstLine="640"/>
        <w:rPr>
          <w:rFonts w:hint="eastAsia" w:ascii="仿宋_GB2312" w:hAnsi="仿宋_GB2312" w:eastAsia="仿宋_GB2312" w:cs="仿宋_GB2312"/>
          <w:i w:val="0"/>
          <w:iCs w:val="0"/>
          <w:caps w:val="0"/>
          <w:color w:val="3A3A3A"/>
          <w:spacing w:val="0"/>
          <w:sz w:val="32"/>
          <w:szCs w:val="32"/>
          <w:highlight w:val="none"/>
          <w:shd w:val="clear" w:fill="FFFFFF"/>
          <w:lang w:val="en-US" w:eastAsia="zh-CN"/>
        </w:rPr>
      </w:pPr>
      <w:r>
        <w:rPr>
          <w:rFonts w:hint="eastAsia" w:ascii="仿宋_GB2312" w:hAnsi="仿宋_GB2312" w:eastAsia="仿宋_GB2312" w:cs="仿宋_GB2312"/>
          <w:i w:val="0"/>
          <w:iCs w:val="0"/>
          <w:caps w:val="0"/>
          <w:color w:val="3A3A3A"/>
          <w:spacing w:val="0"/>
          <w:sz w:val="32"/>
          <w:szCs w:val="32"/>
          <w:shd w:val="clear" w:fill="FFFFFF"/>
        </w:rPr>
        <w:t>4.住房保障支出（类）住房改革支出（款）住房公积金（项）202</w:t>
      </w:r>
      <w:r>
        <w:rPr>
          <w:rFonts w:hint="eastAsia" w:ascii="仿宋_GB2312" w:hAnsi="仿宋_GB2312" w:eastAsia="仿宋_GB2312" w:cs="仿宋_GB2312"/>
          <w:i w:val="0"/>
          <w:iCs w:val="0"/>
          <w:caps w:val="0"/>
          <w:color w:val="3A3A3A"/>
          <w:spacing w:val="0"/>
          <w:sz w:val="32"/>
          <w:szCs w:val="32"/>
          <w:shd w:val="clear" w:fill="FFFFFF"/>
          <w:lang w:val="en-US" w:eastAsia="zh-CN"/>
        </w:rPr>
        <w:t>6</w:t>
      </w:r>
      <w:r>
        <w:rPr>
          <w:rFonts w:hint="eastAsia" w:ascii="仿宋_GB2312" w:hAnsi="仿宋_GB2312" w:eastAsia="仿宋_GB2312" w:cs="仿宋_GB2312"/>
          <w:i w:val="0"/>
          <w:iCs w:val="0"/>
          <w:caps w:val="0"/>
          <w:color w:val="3A3A3A"/>
          <w:spacing w:val="0"/>
          <w:sz w:val="32"/>
          <w:szCs w:val="32"/>
          <w:shd w:val="clear" w:fill="FFFFFF"/>
        </w:rPr>
        <w:t>年预算数为</w:t>
      </w:r>
      <w:r>
        <w:rPr>
          <w:rFonts w:hint="eastAsia" w:ascii="仿宋_GB2312" w:hAnsi="仿宋_GB2312" w:eastAsia="仿宋_GB2312" w:cs="仿宋_GB2312"/>
          <w:i w:val="0"/>
          <w:iCs w:val="0"/>
          <w:caps w:val="0"/>
          <w:color w:val="3A3A3A"/>
          <w:spacing w:val="0"/>
          <w:sz w:val="32"/>
          <w:szCs w:val="32"/>
          <w:shd w:val="clear" w:fill="FFFFFF"/>
          <w:lang w:val="en-US" w:eastAsia="zh-CN"/>
        </w:rPr>
        <w:t>10.85万</w:t>
      </w:r>
      <w:r>
        <w:rPr>
          <w:rFonts w:hint="eastAsia" w:ascii="仿宋_GB2312" w:hAnsi="仿宋_GB2312" w:eastAsia="仿宋_GB2312" w:cs="仿宋_GB2312"/>
          <w:i w:val="0"/>
          <w:iCs w:val="0"/>
          <w:caps w:val="0"/>
          <w:color w:val="3A3A3A"/>
          <w:spacing w:val="0"/>
          <w:sz w:val="32"/>
          <w:szCs w:val="32"/>
          <w:shd w:val="clear" w:fill="FFFFFF"/>
        </w:rPr>
        <w:t>元，比上年预算数</w:t>
      </w:r>
      <w:r>
        <w:rPr>
          <w:rFonts w:hint="eastAsia" w:ascii="仿宋_GB2312" w:hAnsi="仿宋_GB2312" w:eastAsia="仿宋_GB2312" w:cs="仿宋_GB2312"/>
          <w:i w:val="0"/>
          <w:iCs w:val="0"/>
          <w:caps w:val="0"/>
          <w:color w:val="3A3A3A"/>
          <w:spacing w:val="0"/>
          <w:sz w:val="32"/>
          <w:szCs w:val="32"/>
          <w:shd w:val="clear" w:fill="FFFFFF"/>
          <w:lang w:val="en-US" w:eastAsia="zh-CN"/>
        </w:rPr>
        <w:t>增加2.61万</w:t>
      </w:r>
      <w:r>
        <w:rPr>
          <w:rFonts w:hint="eastAsia" w:ascii="仿宋_GB2312" w:hAnsi="仿宋_GB2312" w:eastAsia="仿宋_GB2312" w:cs="仿宋_GB2312"/>
          <w:i w:val="0"/>
          <w:iCs w:val="0"/>
          <w:caps w:val="0"/>
          <w:color w:val="3A3A3A"/>
          <w:spacing w:val="0"/>
          <w:sz w:val="32"/>
          <w:szCs w:val="32"/>
          <w:shd w:val="clear" w:fill="FFFFFF"/>
        </w:rPr>
        <w:t>元，</w:t>
      </w:r>
      <w:r>
        <w:rPr>
          <w:rFonts w:hint="eastAsia" w:ascii="仿宋_GB2312" w:hAnsi="仿宋_GB2312" w:eastAsia="仿宋_GB2312" w:cs="仿宋_GB2312"/>
          <w:i w:val="0"/>
          <w:iCs w:val="0"/>
          <w:caps w:val="0"/>
          <w:color w:val="3A3A3A"/>
          <w:spacing w:val="0"/>
          <w:sz w:val="32"/>
          <w:szCs w:val="32"/>
          <w:highlight w:val="none"/>
          <w:shd w:val="clear" w:fill="FFFFFF"/>
          <w:lang w:val="en-US" w:eastAsia="zh-CN"/>
        </w:rPr>
        <w:t>主要原因是2026年在编老师评定职称、工龄增加，薪资有变化</w:t>
      </w:r>
    </w:p>
    <w:p w14:paraId="332F7698">
      <w:pPr>
        <w:ind w:firstLine="64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cs="黑体"/>
          <w:sz w:val="32"/>
          <w:szCs w:val="32"/>
          <w:lang w:val="en-US" w:eastAsia="zh-CN"/>
        </w:rPr>
        <w:t>儋州市第三幼儿园2026</w:t>
      </w:r>
      <w:r>
        <w:rPr>
          <w:rFonts w:hint="eastAsia" w:ascii="黑体" w:hAnsi="黑体" w:eastAsia="黑体"/>
          <w:sz w:val="32"/>
          <w:szCs w:val="32"/>
        </w:rPr>
        <w:t>年一般公共预算基本支出情况说明</w:t>
      </w:r>
    </w:p>
    <w:p w14:paraId="053D5BF5">
      <w:pPr>
        <w:ind w:firstLine="640" w:firstLineChars="200"/>
        <w:rPr>
          <w:rFonts w:ascii="仿宋_GB2312" w:hAnsi="黑体" w:eastAsia="仿宋_GB2312"/>
          <w:sz w:val="32"/>
          <w:szCs w:val="32"/>
        </w:rPr>
      </w:pPr>
      <w:r>
        <w:rPr>
          <w:rFonts w:hint="eastAsia" w:ascii="仿宋_GB2312" w:hAnsi="仿宋_GB2312" w:eastAsia="仿宋_GB2312" w:cs="仿宋_GB2312"/>
          <w:sz w:val="32"/>
          <w:szCs w:val="32"/>
          <w:lang w:val="en-US" w:eastAsia="zh-CN"/>
        </w:rPr>
        <w:t>儋州市第三幼儿园2026</w:t>
      </w:r>
      <w:r>
        <w:rPr>
          <w:rFonts w:hint="eastAsia" w:ascii="仿宋_GB2312" w:hAnsi="黑体" w:eastAsia="仿宋_GB2312"/>
          <w:sz w:val="32"/>
          <w:szCs w:val="32"/>
        </w:rPr>
        <w:t>年一般公共预算基本支出为</w:t>
      </w:r>
      <w:r>
        <w:rPr>
          <w:rFonts w:hint="eastAsia" w:ascii="仿宋_GB2312" w:hAnsi="黑体" w:eastAsia="仿宋_GB2312"/>
          <w:sz w:val="32"/>
          <w:szCs w:val="32"/>
          <w:lang w:val="en-US" w:eastAsia="zh-CN"/>
        </w:rPr>
        <w:t>314.77万元</w:t>
      </w:r>
      <w:r>
        <w:rPr>
          <w:rFonts w:hint="eastAsia" w:ascii="仿宋_GB2312" w:hAnsi="黑体" w:eastAsia="仿宋_GB2312"/>
          <w:sz w:val="32"/>
          <w:szCs w:val="32"/>
        </w:rPr>
        <w:t>，其中：</w:t>
      </w:r>
    </w:p>
    <w:p w14:paraId="42DEDF0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rFonts w:hint="eastAsia" w:ascii="微软雅黑" w:hAnsi="微软雅黑" w:eastAsia="微软雅黑" w:cs="微软雅黑"/>
          <w:i w:val="0"/>
          <w:iCs w:val="0"/>
          <w:caps w:val="0"/>
          <w:color w:val="3A3A3A"/>
          <w:spacing w:val="0"/>
          <w:sz w:val="32"/>
          <w:szCs w:val="32"/>
        </w:rPr>
      </w:pPr>
      <w:r>
        <w:rPr>
          <w:rFonts w:hint="eastAsia" w:ascii="仿宋_GB2312" w:hAnsi="微软雅黑" w:eastAsia="仿宋_GB2312" w:cs="仿宋_GB2312"/>
          <w:i w:val="0"/>
          <w:iCs w:val="0"/>
          <w:caps w:val="0"/>
          <w:color w:val="3A3A3A"/>
          <w:spacing w:val="0"/>
          <w:sz w:val="32"/>
          <w:szCs w:val="32"/>
          <w:shd w:val="clear" w:fill="FFFFFF"/>
        </w:rPr>
        <w:t>人员经费，主要</w:t>
      </w:r>
      <w:r>
        <w:rPr>
          <w:rFonts w:hint="eastAsia" w:ascii="仿宋_GB2312" w:hAnsi="微软雅黑" w:eastAsia="仿宋_GB2312" w:cs="仿宋_GB2312"/>
          <w:i w:val="0"/>
          <w:iCs w:val="0"/>
          <w:caps w:val="0"/>
          <w:color w:val="3A3A3A"/>
          <w:spacing w:val="0"/>
          <w:sz w:val="32"/>
          <w:szCs w:val="32"/>
          <w:shd w:val="clear" w:fill="FFFFFF"/>
          <w:lang w:val="en-US" w:eastAsia="zh-CN"/>
        </w:rPr>
        <w:t>313.23万</w:t>
      </w:r>
      <w:r>
        <w:rPr>
          <w:rFonts w:hint="eastAsia" w:ascii="仿宋_GB2312" w:hAnsi="微软雅黑" w:eastAsia="仿宋_GB2312" w:cs="仿宋_GB2312"/>
          <w:i w:val="0"/>
          <w:iCs w:val="0"/>
          <w:caps w:val="0"/>
          <w:color w:val="3A3A3A"/>
          <w:spacing w:val="0"/>
          <w:sz w:val="32"/>
          <w:szCs w:val="32"/>
          <w:shd w:val="clear" w:fill="FFFFFF"/>
        </w:rPr>
        <w:t>元包括：基本工资、津贴补贴、绩效工资、机关事业单位基本养老保险缴费、职工基本医疗保险缴费、公务员医疗补助缴费、其他社会保障缴费、住房公积金、邮电费等共计为</w:t>
      </w:r>
      <w:r>
        <w:rPr>
          <w:rFonts w:hint="eastAsia" w:ascii="仿宋_GB2312" w:hAnsi="微软雅黑" w:eastAsia="仿宋_GB2312" w:cs="仿宋_GB2312"/>
          <w:i w:val="0"/>
          <w:iCs w:val="0"/>
          <w:caps w:val="0"/>
          <w:color w:val="3A3A3A"/>
          <w:spacing w:val="0"/>
          <w:sz w:val="32"/>
          <w:szCs w:val="32"/>
          <w:shd w:val="clear" w:fill="FFFFFF"/>
          <w:lang w:val="en-US" w:eastAsia="zh-CN"/>
        </w:rPr>
        <w:t>313.23万</w:t>
      </w:r>
      <w:r>
        <w:rPr>
          <w:rFonts w:hint="eastAsia" w:ascii="仿宋_GB2312" w:hAnsi="微软雅黑" w:eastAsia="仿宋_GB2312" w:cs="仿宋_GB2312"/>
          <w:i w:val="0"/>
          <w:iCs w:val="0"/>
          <w:caps w:val="0"/>
          <w:color w:val="3A3A3A"/>
          <w:spacing w:val="0"/>
          <w:sz w:val="32"/>
          <w:szCs w:val="32"/>
          <w:shd w:val="clear" w:fill="FFFFFF"/>
        </w:rPr>
        <w:t>元;</w:t>
      </w:r>
    </w:p>
    <w:p w14:paraId="35AFE92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rFonts w:hint="eastAsia" w:ascii="微软雅黑" w:hAnsi="微软雅黑" w:eastAsia="微软雅黑" w:cs="微软雅黑"/>
          <w:i w:val="0"/>
          <w:iCs w:val="0"/>
          <w:caps w:val="0"/>
          <w:color w:val="3A3A3A"/>
          <w:spacing w:val="0"/>
          <w:sz w:val="32"/>
          <w:szCs w:val="32"/>
        </w:rPr>
      </w:pPr>
      <w:r>
        <w:rPr>
          <w:rFonts w:hint="eastAsia" w:ascii="仿宋_GB2312" w:hAnsi="微软雅黑" w:eastAsia="仿宋_GB2312" w:cs="仿宋_GB2312"/>
          <w:i w:val="0"/>
          <w:iCs w:val="0"/>
          <w:caps w:val="0"/>
          <w:color w:val="3A3A3A"/>
          <w:spacing w:val="0"/>
          <w:sz w:val="32"/>
          <w:szCs w:val="32"/>
          <w:shd w:val="clear" w:fill="FFFFFF"/>
        </w:rPr>
        <w:t>公用经费</w:t>
      </w:r>
      <w:r>
        <w:rPr>
          <w:rFonts w:hint="eastAsia" w:ascii="仿宋_GB2312" w:hAnsi="微软雅黑" w:eastAsia="仿宋_GB2312" w:cs="仿宋_GB2312"/>
          <w:i w:val="0"/>
          <w:iCs w:val="0"/>
          <w:caps w:val="0"/>
          <w:color w:val="3A3A3A"/>
          <w:spacing w:val="0"/>
          <w:sz w:val="32"/>
          <w:szCs w:val="32"/>
          <w:shd w:val="clear" w:fill="FFFFFF"/>
          <w:lang w:val="en-US" w:eastAsia="zh-CN"/>
        </w:rPr>
        <w:t>1.54万</w:t>
      </w:r>
      <w:r>
        <w:rPr>
          <w:rFonts w:hint="eastAsia" w:ascii="仿宋_GB2312" w:hAnsi="微软雅黑" w:eastAsia="仿宋_GB2312" w:cs="仿宋_GB2312"/>
          <w:i w:val="0"/>
          <w:iCs w:val="0"/>
          <w:caps w:val="0"/>
          <w:color w:val="3A3A3A"/>
          <w:spacing w:val="0"/>
          <w:sz w:val="32"/>
          <w:szCs w:val="32"/>
          <w:shd w:val="clear" w:fill="FFFFFF"/>
        </w:rPr>
        <w:t>元，主要包括：工会经费共计为</w:t>
      </w:r>
      <w:r>
        <w:rPr>
          <w:rFonts w:hint="eastAsia" w:ascii="仿宋_GB2312" w:hAnsi="微软雅黑" w:eastAsia="仿宋_GB2312" w:cs="仿宋_GB2312"/>
          <w:i w:val="0"/>
          <w:iCs w:val="0"/>
          <w:caps w:val="0"/>
          <w:color w:val="3A3A3A"/>
          <w:spacing w:val="0"/>
          <w:sz w:val="32"/>
          <w:szCs w:val="32"/>
          <w:shd w:val="clear" w:fill="FFFFFF"/>
          <w:lang w:val="en-US" w:eastAsia="zh-CN"/>
        </w:rPr>
        <w:t>1.54万</w:t>
      </w:r>
      <w:r>
        <w:rPr>
          <w:rFonts w:hint="eastAsia" w:ascii="仿宋_GB2312" w:hAnsi="微软雅黑" w:eastAsia="仿宋_GB2312" w:cs="仿宋_GB2312"/>
          <w:i w:val="0"/>
          <w:iCs w:val="0"/>
          <w:caps w:val="0"/>
          <w:color w:val="3A3A3A"/>
          <w:spacing w:val="0"/>
          <w:sz w:val="32"/>
          <w:szCs w:val="32"/>
          <w:shd w:val="clear" w:fill="FFFFFF"/>
        </w:rPr>
        <w:t>元。</w:t>
      </w:r>
    </w:p>
    <w:p w14:paraId="54262D8F">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cs="黑体"/>
          <w:sz w:val="32"/>
          <w:szCs w:val="32"/>
          <w:lang w:val="en-US" w:eastAsia="zh-CN"/>
        </w:rPr>
        <w:t>儋州市第三幼儿园2026</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14:paraId="75A290D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i w:val="0"/>
          <w:iCs w:val="0"/>
          <w:caps w:val="0"/>
          <w:color w:val="3A3A3A"/>
          <w:spacing w:val="0"/>
          <w:sz w:val="32"/>
          <w:szCs w:val="32"/>
          <w:shd w:val="clear" w:fill="FFFFFF"/>
        </w:rPr>
        <w:t>儋州市第</w:t>
      </w:r>
      <w:r>
        <w:rPr>
          <w:rFonts w:hint="eastAsia" w:ascii="仿宋_GB2312" w:hAnsi="仿宋_GB2312" w:eastAsia="仿宋_GB2312" w:cs="仿宋_GB2312"/>
          <w:i w:val="0"/>
          <w:iCs w:val="0"/>
          <w:caps w:val="0"/>
          <w:color w:val="3A3A3A"/>
          <w:spacing w:val="0"/>
          <w:sz w:val="32"/>
          <w:szCs w:val="32"/>
          <w:shd w:val="clear" w:fill="FFFFFF"/>
          <w:lang w:eastAsia="zh-CN"/>
        </w:rPr>
        <w:t>三</w:t>
      </w:r>
      <w:r>
        <w:rPr>
          <w:rFonts w:hint="eastAsia" w:ascii="仿宋_GB2312" w:hAnsi="仿宋_GB2312" w:eastAsia="仿宋_GB2312" w:cs="仿宋_GB2312"/>
          <w:i w:val="0"/>
          <w:iCs w:val="0"/>
          <w:caps w:val="0"/>
          <w:color w:val="3A3A3A"/>
          <w:spacing w:val="0"/>
          <w:sz w:val="32"/>
          <w:szCs w:val="32"/>
          <w:shd w:val="clear" w:fill="FFFFFF"/>
        </w:rPr>
        <w:t>幼儿园202</w:t>
      </w:r>
      <w:r>
        <w:rPr>
          <w:rFonts w:hint="eastAsia" w:ascii="仿宋_GB2312" w:hAnsi="仿宋_GB2312" w:eastAsia="仿宋_GB2312" w:cs="仿宋_GB2312"/>
          <w:i w:val="0"/>
          <w:iCs w:val="0"/>
          <w:caps w:val="0"/>
          <w:color w:val="3A3A3A"/>
          <w:spacing w:val="0"/>
          <w:sz w:val="32"/>
          <w:szCs w:val="32"/>
          <w:shd w:val="clear" w:fill="FFFFFF"/>
          <w:lang w:val="en-US" w:eastAsia="zh-CN"/>
        </w:rPr>
        <w:t>6</w:t>
      </w:r>
      <w:r>
        <w:rPr>
          <w:rFonts w:hint="eastAsia" w:ascii="仿宋_GB2312" w:hAnsi="仿宋_GB2312" w:eastAsia="仿宋_GB2312" w:cs="仿宋_GB2312"/>
          <w:i w:val="0"/>
          <w:iCs w:val="0"/>
          <w:caps w:val="0"/>
          <w:color w:val="3A3A3A"/>
          <w:spacing w:val="0"/>
          <w:sz w:val="32"/>
          <w:szCs w:val="32"/>
          <w:shd w:val="clear" w:fill="FFFFFF"/>
        </w:rPr>
        <w:t>年“三公”无经费预算。</w:t>
      </w:r>
    </w:p>
    <w:p w14:paraId="0041EE3D">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cs="黑体"/>
          <w:sz w:val="32"/>
          <w:szCs w:val="32"/>
          <w:lang w:val="en-US" w:eastAsia="zh-CN"/>
        </w:rPr>
        <w:t>儋州市第三幼儿园2026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14:paraId="69182D1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645" w:right="0" w:firstLine="0"/>
        <w:jc w:val="both"/>
        <w:rPr>
          <w:rFonts w:hint="eastAsia" w:ascii="仿宋_GB2312" w:hAnsi="微软雅黑" w:eastAsia="仿宋_GB2312" w:cs="仿宋_GB2312"/>
          <w:i w:val="0"/>
          <w:iCs w:val="0"/>
          <w:caps w:val="0"/>
          <w:color w:val="3A3A3A"/>
          <w:spacing w:val="0"/>
          <w:sz w:val="32"/>
          <w:szCs w:val="32"/>
          <w:shd w:val="clear" w:fill="FFFFFF"/>
        </w:rPr>
      </w:pPr>
      <w:r>
        <w:rPr>
          <w:rFonts w:hint="eastAsia" w:ascii="仿宋_GB2312" w:hAnsi="微软雅黑" w:eastAsia="仿宋_GB2312" w:cs="仿宋_GB2312"/>
          <w:i w:val="0"/>
          <w:iCs w:val="0"/>
          <w:caps w:val="0"/>
          <w:color w:val="3A3A3A"/>
          <w:spacing w:val="0"/>
          <w:sz w:val="32"/>
          <w:szCs w:val="32"/>
          <w:shd w:val="clear" w:fill="FFFFFF"/>
        </w:rPr>
        <w:t>儋州市第</w:t>
      </w:r>
      <w:r>
        <w:rPr>
          <w:rFonts w:hint="eastAsia" w:ascii="仿宋_GB2312" w:hAnsi="微软雅黑" w:eastAsia="仿宋_GB2312" w:cs="仿宋_GB2312"/>
          <w:i w:val="0"/>
          <w:iCs w:val="0"/>
          <w:caps w:val="0"/>
          <w:color w:val="3A3A3A"/>
          <w:spacing w:val="0"/>
          <w:sz w:val="32"/>
          <w:szCs w:val="32"/>
          <w:shd w:val="clear" w:fill="FFFFFF"/>
          <w:lang w:eastAsia="zh-CN"/>
        </w:rPr>
        <w:t>三</w:t>
      </w:r>
      <w:r>
        <w:rPr>
          <w:rFonts w:hint="eastAsia" w:ascii="仿宋_GB2312" w:hAnsi="微软雅黑" w:eastAsia="仿宋_GB2312" w:cs="仿宋_GB2312"/>
          <w:i w:val="0"/>
          <w:iCs w:val="0"/>
          <w:caps w:val="0"/>
          <w:color w:val="3A3A3A"/>
          <w:spacing w:val="0"/>
          <w:sz w:val="32"/>
          <w:szCs w:val="32"/>
          <w:shd w:val="clear" w:fill="FFFFFF"/>
        </w:rPr>
        <w:t>幼儿园</w:t>
      </w:r>
      <w:r>
        <w:rPr>
          <w:rFonts w:hint="eastAsia" w:ascii="仿宋_GB2312" w:hAnsi="微软雅黑" w:eastAsia="仿宋_GB2312" w:cs="仿宋_GB2312"/>
          <w:i w:val="0"/>
          <w:iCs w:val="0"/>
          <w:caps w:val="0"/>
          <w:color w:val="3A3A3A"/>
          <w:spacing w:val="0"/>
          <w:sz w:val="32"/>
          <w:szCs w:val="32"/>
          <w:shd w:val="clear" w:fill="FFFFFF"/>
          <w:lang w:val="en-US" w:eastAsia="zh-CN"/>
        </w:rPr>
        <w:t>2026年</w:t>
      </w:r>
      <w:r>
        <w:rPr>
          <w:rFonts w:hint="eastAsia" w:ascii="仿宋_GB2312" w:hAnsi="微软雅黑" w:eastAsia="仿宋_GB2312" w:cs="仿宋_GB2312"/>
          <w:i w:val="0"/>
          <w:iCs w:val="0"/>
          <w:caps w:val="0"/>
          <w:color w:val="3A3A3A"/>
          <w:spacing w:val="0"/>
          <w:sz w:val="32"/>
          <w:szCs w:val="32"/>
          <w:shd w:val="clear" w:fill="FFFFFF"/>
        </w:rPr>
        <w:t>没有政府性基金预算。</w:t>
      </w:r>
    </w:p>
    <w:p w14:paraId="47FD05B9">
      <w:pPr>
        <w:ind w:firstLine="640" w:firstLineChars="200"/>
        <w:rPr>
          <w:rFonts w:hint="default" w:ascii="黑体" w:hAnsi="黑体" w:eastAsia="黑体" w:cs="Times New Roman"/>
          <w:sz w:val="32"/>
          <w:shd w:val="clear" w:color="auto" w:fill="FFFFFF"/>
          <w:lang w:val="en-US" w:eastAsia="zh-CN"/>
        </w:rPr>
      </w:pPr>
      <w:r>
        <w:rPr>
          <w:rFonts w:hint="eastAsia" w:ascii="黑体" w:hAnsi="黑体" w:eastAsia="黑体" w:cs="Times New Roman"/>
          <w:sz w:val="32"/>
          <w:shd w:val="clear" w:color="auto" w:fill="FFFFFF"/>
          <w:lang w:val="en-US" w:eastAsia="zh-CN"/>
        </w:rPr>
        <w:t>六、</w:t>
      </w:r>
      <w:r>
        <w:rPr>
          <w:rFonts w:hint="eastAsia" w:ascii="黑体" w:hAnsi="黑体" w:eastAsia="黑体" w:cs="Times New Roman"/>
          <w:sz w:val="32"/>
          <w:shd w:val="clear" w:color="auto" w:fill="FFFFFF"/>
        </w:rPr>
        <w:t>关于</w:t>
      </w:r>
      <w:r>
        <w:rPr>
          <w:rFonts w:hint="eastAsia" w:ascii="黑体" w:hAnsi="黑体" w:eastAsia="黑体" w:cs="黑体"/>
          <w:sz w:val="32"/>
          <w:szCs w:val="32"/>
          <w:lang w:val="en-US" w:eastAsia="zh-CN"/>
        </w:rPr>
        <w:t>儋州市第三幼儿园2026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w:t>
      </w:r>
      <w:r>
        <w:rPr>
          <w:rFonts w:hint="eastAsia" w:ascii="黑体" w:hAnsi="黑体" w:eastAsia="黑体" w:cs="Times New Roman"/>
          <w:sz w:val="32"/>
          <w:shd w:val="clear" w:color="auto" w:fill="FFFFFF"/>
          <w:lang w:eastAsia="zh-CN"/>
        </w:rPr>
        <w:t>“</w:t>
      </w:r>
      <w:r>
        <w:rPr>
          <w:rFonts w:hint="eastAsia" w:ascii="黑体" w:hAnsi="黑体" w:eastAsia="黑体" w:cs="Times New Roman"/>
          <w:sz w:val="32"/>
          <w:shd w:val="clear" w:color="auto" w:fill="FFFFFF"/>
          <w:lang w:val="en-US" w:eastAsia="zh-CN"/>
        </w:rPr>
        <w:t>三公”经费情况说明</w:t>
      </w:r>
    </w:p>
    <w:p w14:paraId="5863231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645" w:right="0" w:firstLine="0"/>
        <w:jc w:val="both"/>
        <w:rPr>
          <w:rFonts w:hint="eastAsia" w:ascii="仿宋_GB2312" w:hAnsi="微软雅黑" w:eastAsia="仿宋_GB2312" w:cs="仿宋_GB2312"/>
          <w:i w:val="0"/>
          <w:iCs w:val="0"/>
          <w:caps w:val="0"/>
          <w:color w:val="3A3A3A"/>
          <w:spacing w:val="0"/>
          <w:sz w:val="32"/>
          <w:szCs w:val="32"/>
          <w:shd w:val="clear" w:fill="FFFFFF"/>
          <w:lang w:eastAsia="zh-CN"/>
        </w:rPr>
      </w:pPr>
      <w:r>
        <w:rPr>
          <w:rFonts w:hint="eastAsia" w:ascii="仿宋_GB2312" w:hAnsi="微软雅黑" w:eastAsia="仿宋_GB2312" w:cs="仿宋_GB2312"/>
          <w:i w:val="0"/>
          <w:iCs w:val="0"/>
          <w:caps w:val="0"/>
          <w:color w:val="3A3A3A"/>
          <w:spacing w:val="0"/>
          <w:sz w:val="32"/>
          <w:szCs w:val="32"/>
          <w:shd w:val="clear" w:fill="FFFFFF"/>
          <w:lang w:eastAsia="zh-CN"/>
        </w:rPr>
        <w:t>儋州市第三幼儿园2026年没有政府性基金预算“</w:t>
      </w:r>
      <w:r>
        <w:rPr>
          <w:rFonts w:hint="eastAsia" w:ascii="仿宋_GB2312" w:hAnsi="微软雅黑" w:eastAsia="仿宋_GB2312" w:cs="仿宋_GB2312"/>
          <w:i w:val="0"/>
          <w:iCs w:val="0"/>
          <w:caps w:val="0"/>
          <w:color w:val="3A3A3A"/>
          <w:spacing w:val="0"/>
          <w:sz w:val="32"/>
          <w:szCs w:val="32"/>
          <w:shd w:val="clear" w:fill="FFFFFF"/>
          <w:lang w:val="en-US" w:eastAsia="zh-CN"/>
        </w:rPr>
        <w:t>三公”经费</w:t>
      </w:r>
      <w:r>
        <w:rPr>
          <w:rFonts w:hint="eastAsia" w:ascii="仿宋_GB2312" w:hAnsi="微软雅黑" w:eastAsia="仿宋_GB2312" w:cs="仿宋_GB2312"/>
          <w:i w:val="0"/>
          <w:iCs w:val="0"/>
          <w:caps w:val="0"/>
          <w:color w:val="3A3A3A"/>
          <w:spacing w:val="0"/>
          <w:sz w:val="32"/>
          <w:szCs w:val="32"/>
          <w:shd w:val="clear" w:fill="FFFFFF"/>
          <w:lang w:eastAsia="zh-CN"/>
        </w:rPr>
        <w:t>。</w:t>
      </w:r>
    </w:p>
    <w:p w14:paraId="1EC3E553">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lang w:val="en-US" w:eastAsia="zh-CN"/>
        </w:rPr>
        <w:t>七</w:t>
      </w:r>
      <w:r>
        <w:rPr>
          <w:rFonts w:hint="eastAsia" w:ascii="黑体" w:hAnsi="黑体" w:eastAsia="黑体" w:cs="Times New Roman"/>
          <w:sz w:val="32"/>
          <w:shd w:val="clear" w:color="auto" w:fill="FFFFFF"/>
        </w:rPr>
        <w:t>、</w:t>
      </w:r>
      <w:r>
        <w:rPr>
          <w:rFonts w:hint="eastAsia" w:ascii="黑体" w:hAnsi="黑体" w:eastAsia="黑体" w:cs="Times New Roman"/>
          <w:sz w:val="32"/>
          <w:shd w:val="clear" w:color="auto" w:fill="FFFFFF"/>
          <w:lang w:val="en-US" w:eastAsia="zh-CN"/>
        </w:rPr>
        <w:t>关于儋州市第三幼儿园</w:t>
      </w:r>
      <w:r>
        <w:rPr>
          <w:rFonts w:hint="eastAsia" w:ascii="黑体" w:hAnsi="黑体" w:eastAsia="黑体" w:cs="Times New Roman"/>
          <w:sz w:val="32"/>
          <w:shd w:val="clear" w:color="auto" w:fill="FFFFFF"/>
        </w:rPr>
        <w:t>国有资本经营预算当年拨款情况说明</w:t>
      </w:r>
    </w:p>
    <w:p w14:paraId="5997D32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645" w:right="0" w:firstLine="0"/>
        <w:jc w:val="both"/>
        <w:rPr>
          <w:rFonts w:hint="eastAsia" w:ascii="仿宋_GB2312" w:hAnsi="微软雅黑" w:eastAsia="仿宋_GB2312" w:cs="仿宋_GB2312"/>
          <w:i w:val="0"/>
          <w:iCs w:val="0"/>
          <w:caps w:val="0"/>
          <w:color w:val="3A3A3A"/>
          <w:spacing w:val="0"/>
          <w:sz w:val="32"/>
          <w:szCs w:val="32"/>
          <w:shd w:val="clear" w:fill="FFFFFF"/>
          <w:lang w:eastAsia="zh-CN"/>
        </w:rPr>
      </w:pPr>
      <w:r>
        <w:rPr>
          <w:rFonts w:hint="eastAsia" w:ascii="仿宋_GB2312" w:hAnsi="微软雅黑" w:eastAsia="仿宋_GB2312" w:cs="仿宋_GB2312"/>
          <w:i w:val="0"/>
          <w:iCs w:val="0"/>
          <w:caps w:val="0"/>
          <w:color w:val="3A3A3A"/>
          <w:spacing w:val="0"/>
          <w:sz w:val="32"/>
          <w:szCs w:val="32"/>
          <w:shd w:val="clear" w:fill="FFFFFF"/>
          <w:lang w:eastAsia="zh-CN"/>
        </w:rPr>
        <w:t>儋州市第三幼儿园2026年没有国有资本经营预算。</w:t>
      </w:r>
    </w:p>
    <w:p w14:paraId="61B0C41A">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val="en-US" w:eastAsia="zh-CN"/>
        </w:rPr>
        <w:t>八</w:t>
      </w:r>
      <w:r>
        <w:rPr>
          <w:rFonts w:hint="eastAsia" w:ascii="黑体" w:hAnsi="黑体" w:eastAsia="黑体" w:cs="Times New Roman"/>
          <w:sz w:val="32"/>
          <w:shd w:val="clear" w:color="auto" w:fill="FFFFFF"/>
        </w:rPr>
        <w:t>、关于</w:t>
      </w:r>
      <w:r>
        <w:rPr>
          <w:rFonts w:hint="eastAsia" w:ascii="黑体" w:hAnsi="黑体" w:eastAsia="黑体" w:cs="黑体"/>
          <w:sz w:val="32"/>
          <w:szCs w:val="32"/>
          <w:lang w:val="en-US" w:eastAsia="zh-CN"/>
        </w:rPr>
        <w:t>儋州市第三幼儿园2026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14:paraId="389C713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rFonts w:hint="eastAsia" w:ascii="黑体" w:hAnsi="黑体" w:eastAsia="黑体" w:cs="Times New Roman"/>
          <w:sz w:val="32"/>
          <w:shd w:val="clear" w:color="auto" w:fill="FFFFFF"/>
        </w:rPr>
      </w:pPr>
      <w:r>
        <w:rPr>
          <w:rFonts w:hint="eastAsia" w:ascii="仿宋_GB2312" w:hAnsi="微软雅黑" w:eastAsia="仿宋_GB2312" w:cs="仿宋_GB2312"/>
          <w:i w:val="0"/>
          <w:iCs w:val="0"/>
          <w:caps w:val="0"/>
          <w:color w:val="3A3A3A"/>
          <w:spacing w:val="0"/>
          <w:sz w:val="32"/>
          <w:szCs w:val="32"/>
          <w:shd w:val="clear" w:fill="FFFFFF"/>
        </w:rPr>
        <w:t>按照综合预算原则，儋州市第</w:t>
      </w:r>
      <w:r>
        <w:rPr>
          <w:rFonts w:hint="eastAsia" w:ascii="仿宋_GB2312" w:hAnsi="微软雅黑" w:eastAsia="仿宋_GB2312" w:cs="仿宋_GB2312"/>
          <w:i w:val="0"/>
          <w:iCs w:val="0"/>
          <w:caps w:val="0"/>
          <w:color w:val="3A3A3A"/>
          <w:spacing w:val="0"/>
          <w:sz w:val="32"/>
          <w:szCs w:val="32"/>
          <w:shd w:val="clear" w:fill="FFFFFF"/>
          <w:lang w:eastAsia="zh-CN"/>
        </w:rPr>
        <w:t>三</w:t>
      </w:r>
      <w:r>
        <w:rPr>
          <w:rFonts w:hint="eastAsia" w:ascii="仿宋_GB2312" w:hAnsi="微软雅黑" w:eastAsia="仿宋_GB2312" w:cs="仿宋_GB2312"/>
          <w:i w:val="0"/>
          <w:iCs w:val="0"/>
          <w:caps w:val="0"/>
          <w:color w:val="3A3A3A"/>
          <w:spacing w:val="0"/>
          <w:sz w:val="32"/>
          <w:szCs w:val="32"/>
          <w:shd w:val="clear" w:fill="FFFFFF"/>
        </w:rPr>
        <w:t>幼儿园所有收入和支出均纳入部门预算管理。收入包括：一般公共预算收入</w:t>
      </w:r>
      <w:r>
        <w:rPr>
          <w:rFonts w:hint="eastAsia" w:ascii="仿宋_GB2312" w:hAnsi="微软雅黑" w:eastAsia="仿宋_GB2312" w:cs="仿宋_GB2312"/>
          <w:i w:val="0"/>
          <w:iCs w:val="0"/>
          <w:caps w:val="0"/>
          <w:color w:val="3A3A3A"/>
          <w:spacing w:val="0"/>
          <w:sz w:val="32"/>
          <w:szCs w:val="32"/>
          <w:shd w:val="clear" w:fill="FFFFFF"/>
          <w:lang w:val="en-US" w:eastAsia="zh-CN"/>
        </w:rPr>
        <w:t>412.7万</w:t>
      </w:r>
      <w:r>
        <w:rPr>
          <w:rFonts w:hint="eastAsia" w:ascii="仿宋_GB2312" w:hAnsi="微软雅黑" w:eastAsia="仿宋_GB2312" w:cs="仿宋_GB2312"/>
          <w:i w:val="0"/>
          <w:iCs w:val="0"/>
          <w:caps w:val="0"/>
          <w:color w:val="3A3A3A"/>
          <w:spacing w:val="0"/>
          <w:sz w:val="32"/>
          <w:szCs w:val="32"/>
          <w:shd w:val="clear" w:fill="FFFFFF"/>
        </w:rPr>
        <w:t>元、其他收入</w:t>
      </w:r>
      <w:r>
        <w:rPr>
          <w:rFonts w:hint="eastAsia" w:ascii="仿宋_GB2312" w:hAnsi="微软雅黑" w:eastAsia="仿宋_GB2312" w:cs="仿宋_GB2312"/>
          <w:i w:val="0"/>
          <w:iCs w:val="0"/>
          <w:caps w:val="0"/>
          <w:color w:val="3A3A3A"/>
          <w:spacing w:val="0"/>
          <w:sz w:val="32"/>
          <w:szCs w:val="32"/>
          <w:shd w:val="clear" w:fill="FFFFFF"/>
          <w:lang w:val="en-US" w:eastAsia="zh-CN"/>
        </w:rPr>
        <w:t>23.4万元；</w:t>
      </w:r>
      <w:r>
        <w:rPr>
          <w:rFonts w:hint="eastAsia" w:ascii="仿宋_GB2312" w:hAnsi="微软雅黑" w:eastAsia="仿宋_GB2312" w:cs="仿宋_GB2312"/>
          <w:i w:val="0"/>
          <w:iCs w:val="0"/>
          <w:caps w:val="0"/>
          <w:color w:val="3A3A3A"/>
          <w:spacing w:val="0"/>
          <w:sz w:val="32"/>
          <w:szCs w:val="32"/>
          <w:shd w:val="clear" w:fill="FFFFFF"/>
        </w:rPr>
        <w:t>上年结转</w:t>
      </w:r>
      <w:r>
        <w:rPr>
          <w:rFonts w:hint="eastAsia" w:ascii="仿宋_GB2312" w:hAnsi="微软雅黑" w:eastAsia="仿宋_GB2312" w:cs="仿宋_GB2312"/>
          <w:i w:val="0"/>
          <w:iCs w:val="0"/>
          <w:caps w:val="0"/>
          <w:color w:val="3A3A3A"/>
          <w:spacing w:val="0"/>
          <w:sz w:val="32"/>
          <w:szCs w:val="32"/>
          <w:shd w:val="clear" w:fill="FFFFFF"/>
          <w:lang w:val="en-US" w:eastAsia="zh-CN"/>
        </w:rPr>
        <w:t>20.67万</w:t>
      </w:r>
      <w:r>
        <w:rPr>
          <w:rFonts w:hint="eastAsia" w:ascii="仿宋_GB2312" w:hAnsi="微软雅黑" w:eastAsia="仿宋_GB2312" w:cs="仿宋_GB2312"/>
          <w:i w:val="0"/>
          <w:iCs w:val="0"/>
          <w:caps w:val="0"/>
          <w:color w:val="3A3A3A"/>
          <w:spacing w:val="0"/>
          <w:sz w:val="32"/>
          <w:szCs w:val="32"/>
          <w:shd w:val="clear" w:fill="FFFFFF"/>
        </w:rPr>
        <w:t>元；支出包括：教育支出</w:t>
      </w:r>
      <w:r>
        <w:rPr>
          <w:rFonts w:hint="eastAsia" w:ascii="仿宋_GB2312" w:hAnsi="微软雅黑" w:eastAsia="仿宋_GB2312" w:cs="仿宋_GB2312"/>
          <w:i w:val="0"/>
          <w:iCs w:val="0"/>
          <w:caps w:val="0"/>
          <w:color w:val="3A3A3A"/>
          <w:spacing w:val="0"/>
          <w:sz w:val="32"/>
          <w:szCs w:val="32"/>
          <w:shd w:val="clear" w:fill="FFFFFF"/>
          <w:lang w:val="en-US" w:eastAsia="zh-CN"/>
        </w:rPr>
        <w:t>412.36万</w:t>
      </w:r>
      <w:r>
        <w:rPr>
          <w:rFonts w:hint="eastAsia" w:ascii="仿宋_GB2312" w:hAnsi="微软雅黑" w:eastAsia="仿宋_GB2312" w:cs="仿宋_GB2312"/>
          <w:i w:val="0"/>
          <w:iCs w:val="0"/>
          <w:caps w:val="0"/>
          <w:color w:val="3A3A3A"/>
          <w:spacing w:val="0"/>
          <w:sz w:val="32"/>
          <w:szCs w:val="32"/>
          <w:shd w:val="clear" w:fill="FFFFFF"/>
        </w:rPr>
        <w:t>元、社会保障和就业支出</w:t>
      </w:r>
      <w:r>
        <w:rPr>
          <w:rFonts w:hint="eastAsia" w:ascii="仿宋_GB2312" w:hAnsi="微软雅黑" w:eastAsia="仿宋_GB2312" w:cs="仿宋_GB2312"/>
          <w:i w:val="0"/>
          <w:iCs w:val="0"/>
          <w:caps w:val="0"/>
          <w:color w:val="3A3A3A"/>
          <w:spacing w:val="0"/>
          <w:sz w:val="32"/>
          <w:szCs w:val="32"/>
          <w:shd w:val="clear" w:fill="FFFFFF"/>
          <w:lang w:val="en-US" w:eastAsia="zh-CN"/>
        </w:rPr>
        <w:t>19.82万</w:t>
      </w:r>
      <w:r>
        <w:rPr>
          <w:rFonts w:hint="eastAsia" w:ascii="仿宋_GB2312" w:hAnsi="微软雅黑" w:eastAsia="仿宋_GB2312" w:cs="仿宋_GB2312"/>
          <w:i w:val="0"/>
          <w:iCs w:val="0"/>
          <w:caps w:val="0"/>
          <w:color w:val="3A3A3A"/>
          <w:spacing w:val="0"/>
          <w:sz w:val="32"/>
          <w:szCs w:val="32"/>
          <w:shd w:val="clear" w:fill="FFFFFF"/>
        </w:rPr>
        <w:t>元、卫生健康支出</w:t>
      </w:r>
      <w:r>
        <w:rPr>
          <w:rFonts w:hint="eastAsia" w:ascii="仿宋_GB2312" w:hAnsi="微软雅黑" w:eastAsia="仿宋_GB2312" w:cs="仿宋_GB2312"/>
          <w:i w:val="0"/>
          <w:iCs w:val="0"/>
          <w:caps w:val="0"/>
          <w:color w:val="3A3A3A"/>
          <w:spacing w:val="0"/>
          <w:sz w:val="32"/>
          <w:szCs w:val="32"/>
          <w:shd w:val="clear" w:fill="FFFFFF"/>
          <w:lang w:val="en-US" w:eastAsia="zh-CN"/>
        </w:rPr>
        <w:t>13.74万</w:t>
      </w:r>
      <w:r>
        <w:rPr>
          <w:rFonts w:hint="eastAsia" w:ascii="仿宋_GB2312" w:hAnsi="微软雅黑" w:eastAsia="仿宋_GB2312" w:cs="仿宋_GB2312"/>
          <w:i w:val="0"/>
          <w:iCs w:val="0"/>
          <w:caps w:val="0"/>
          <w:color w:val="3A3A3A"/>
          <w:spacing w:val="0"/>
          <w:sz w:val="32"/>
          <w:szCs w:val="32"/>
          <w:shd w:val="clear" w:fill="FFFFFF"/>
        </w:rPr>
        <w:t>元、住房保障支出</w:t>
      </w:r>
      <w:r>
        <w:rPr>
          <w:rFonts w:hint="eastAsia" w:ascii="仿宋_GB2312" w:hAnsi="微软雅黑" w:eastAsia="仿宋_GB2312" w:cs="仿宋_GB2312"/>
          <w:i w:val="0"/>
          <w:iCs w:val="0"/>
          <w:caps w:val="0"/>
          <w:color w:val="3A3A3A"/>
          <w:spacing w:val="0"/>
          <w:sz w:val="32"/>
          <w:szCs w:val="32"/>
          <w:shd w:val="clear" w:fill="FFFFFF"/>
          <w:lang w:val="en-US" w:eastAsia="zh-CN"/>
        </w:rPr>
        <w:t>10.85万</w:t>
      </w:r>
      <w:r>
        <w:rPr>
          <w:rFonts w:hint="eastAsia" w:ascii="仿宋_GB2312" w:hAnsi="微软雅黑" w:eastAsia="仿宋_GB2312" w:cs="仿宋_GB2312"/>
          <w:i w:val="0"/>
          <w:iCs w:val="0"/>
          <w:caps w:val="0"/>
          <w:color w:val="3A3A3A"/>
          <w:spacing w:val="0"/>
          <w:sz w:val="32"/>
          <w:szCs w:val="32"/>
          <w:shd w:val="clear" w:fill="FFFFFF"/>
        </w:rPr>
        <w:t>元。儋州市第</w:t>
      </w:r>
      <w:r>
        <w:rPr>
          <w:rFonts w:hint="eastAsia" w:ascii="仿宋_GB2312" w:hAnsi="微软雅黑" w:eastAsia="仿宋_GB2312" w:cs="仿宋_GB2312"/>
          <w:i w:val="0"/>
          <w:iCs w:val="0"/>
          <w:caps w:val="0"/>
          <w:color w:val="3A3A3A"/>
          <w:spacing w:val="0"/>
          <w:sz w:val="32"/>
          <w:szCs w:val="32"/>
          <w:shd w:val="clear" w:fill="FFFFFF"/>
          <w:lang w:eastAsia="zh-CN"/>
        </w:rPr>
        <w:t>三</w:t>
      </w:r>
      <w:r>
        <w:rPr>
          <w:rFonts w:hint="eastAsia" w:ascii="仿宋_GB2312" w:hAnsi="微软雅黑" w:eastAsia="仿宋_GB2312" w:cs="仿宋_GB2312"/>
          <w:i w:val="0"/>
          <w:iCs w:val="0"/>
          <w:caps w:val="0"/>
          <w:color w:val="3A3A3A"/>
          <w:spacing w:val="0"/>
          <w:sz w:val="32"/>
          <w:szCs w:val="32"/>
          <w:shd w:val="clear" w:fill="FFFFFF"/>
        </w:rPr>
        <w:t>幼儿园202</w:t>
      </w:r>
      <w:r>
        <w:rPr>
          <w:rFonts w:hint="eastAsia" w:ascii="仿宋_GB2312" w:hAnsi="微软雅黑" w:eastAsia="仿宋_GB2312" w:cs="仿宋_GB2312"/>
          <w:i w:val="0"/>
          <w:iCs w:val="0"/>
          <w:caps w:val="0"/>
          <w:color w:val="3A3A3A"/>
          <w:spacing w:val="0"/>
          <w:sz w:val="32"/>
          <w:szCs w:val="32"/>
          <w:shd w:val="clear" w:fill="FFFFFF"/>
          <w:lang w:val="en-US" w:eastAsia="zh-CN"/>
        </w:rPr>
        <w:t>6</w:t>
      </w:r>
      <w:r>
        <w:rPr>
          <w:rFonts w:hint="eastAsia" w:ascii="仿宋_GB2312" w:hAnsi="微软雅黑" w:eastAsia="仿宋_GB2312" w:cs="仿宋_GB2312"/>
          <w:i w:val="0"/>
          <w:iCs w:val="0"/>
          <w:caps w:val="0"/>
          <w:color w:val="3A3A3A"/>
          <w:spacing w:val="0"/>
          <w:sz w:val="32"/>
          <w:szCs w:val="32"/>
          <w:shd w:val="clear" w:fill="FFFFFF"/>
        </w:rPr>
        <w:t>年收支总预算</w:t>
      </w:r>
      <w:r>
        <w:rPr>
          <w:rFonts w:hint="eastAsia" w:ascii="仿宋_GB2312" w:hAnsi="微软雅黑" w:eastAsia="仿宋_GB2312" w:cs="仿宋_GB2312"/>
          <w:i w:val="0"/>
          <w:iCs w:val="0"/>
          <w:caps w:val="0"/>
          <w:color w:val="3A3A3A"/>
          <w:spacing w:val="0"/>
          <w:sz w:val="32"/>
          <w:szCs w:val="32"/>
          <w:shd w:val="clear" w:fill="FFFFFF"/>
          <w:lang w:val="en-US" w:eastAsia="zh-CN"/>
        </w:rPr>
        <w:t>456.77万</w:t>
      </w:r>
      <w:r>
        <w:rPr>
          <w:rFonts w:hint="eastAsia" w:ascii="仿宋_GB2312" w:hAnsi="微软雅黑" w:eastAsia="仿宋_GB2312" w:cs="仿宋_GB2312"/>
          <w:i w:val="0"/>
          <w:iCs w:val="0"/>
          <w:caps w:val="0"/>
          <w:color w:val="3A3A3A"/>
          <w:spacing w:val="0"/>
          <w:sz w:val="32"/>
          <w:szCs w:val="32"/>
          <w:shd w:val="clear" w:fill="FFFFFF"/>
        </w:rPr>
        <w:t>元。</w:t>
      </w:r>
    </w:p>
    <w:p w14:paraId="172C80AC">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val="en-US" w:eastAsia="zh-CN"/>
        </w:rPr>
        <w:t>九</w:t>
      </w:r>
      <w:r>
        <w:rPr>
          <w:rFonts w:hint="eastAsia" w:ascii="黑体" w:hAnsi="黑体" w:eastAsia="黑体" w:cs="Times New Roman"/>
          <w:sz w:val="32"/>
          <w:shd w:val="clear" w:color="auto" w:fill="FFFFFF"/>
        </w:rPr>
        <w:t>、关于</w:t>
      </w:r>
      <w:r>
        <w:rPr>
          <w:rFonts w:hint="eastAsia" w:ascii="黑体" w:hAnsi="黑体" w:eastAsia="黑体" w:cs="黑体"/>
          <w:sz w:val="32"/>
          <w:szCs w:val="32"/>
          <w:lang w:val="en-US" w:eastAsia="zh-CN"/>
        </w:rPr>
        <w:t>儋州市第三幼儿园2026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14:paraId="7DCE0C8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rFonts w:hint="default" w:ascii="微软雅黑" w:hAnsi="微软雅黑" w:eastAsia="仿宋_GB2312" w:cs="微软雅黑"/>
          <w:i w:val="0"/>
          <w:iCs w:val="0"/>
          <w:caps w:val="0"/>
          <w:color w:val="3A3A3A"/>
          <w:spacing w:val="0"/>
          <w:sz w:val="32"/>
          <w:szCs w:val="32"/>
          <w:lang w:val="en-US" w:eastAsia="zh-CN"/>
        </w:rPr>
      </w:pPr>
      <w:r>
        <w:rPr>
          <w:rFonts w:hint="eastAsia" w:ascii="仿宋_GB2312" w:hAnsi="微软雅黑" w:eastAsia="仿宋_GB2312" w:cs="仿宋_GB2312"/>
          <w:i w:val="0"/>
          <w:iCs w:val="0"/>
          <w:caps w:val="0"/>
          <w:color w:val="3A3A3A"/>
          <w:spacing w:val="0"/>
          <w:sz w:val="32"/>
          <w:szCs w:val="32"/>
          <w:shd w:val="clear" w:fill="FFFFFF"/>
        </w:rPr>
        <w:t>儋州市第</w:t>
      </w:r>
      <w:r>
        <w:rPr>
          <w:rFonts w:hint="eastAsia" w:ascii="仿宋_GB2312" w:hAnsi="微软雅黑" w:eastAsia="仿宋_GB2312" w:cs="仿宋_GB2312"/>
          <w:i w:val="0"/>
          <w:iCs w:val="0"/>
          <w:caps w:val="0"/>
          <w:color w:val="3A3A3A"/>
          <w:spacing w:val="0"/>
          <w:sz w:val="32"/>
          <w:szCs w:val="32"/>
          <w:shd w:val="clear" w:fill="FFFFFF"/>
          <w:lang w:eastAsia="zh-CN"/>
        </w:rPr>
        <w:t>三</w:t>
      </w:r>
      <w:r>
        <w:rPr>
          <w:rFonts w:hint="eastAsia" w:ascii="仿宋_GB2312" w:hAnsi="微软雅黑" w:eastAsia="仿宋_GB2312" w:cs="仿宋_GB2312"/>
          <w:i w:val="0"/>
          <w:iCs w:val="0"/>
          <w:caps w:val="0"/>
          <w:color w:val="3A3A3A"/>
          <w:spacing w:val="0"/>
          <w:sz w:val="32"/>
          <w:szCs w:val="32"/>
          <w:shd w:val="clear" w:fill="FFFFFF"/>
        </w:rPr>
        <w:t>幼儿园202</w:t>
      </w:r>
      <w:r>
        <w:rPr>
          <w:rFonts w:hint="eastAsia" w:ascii="仿宋_GB2312" w:hAnsi="微软雅黑" w:eastAsia="仿宋_GB2312" w:cs="仿宋_GB2312"/>
          <w:i w:val="0"/>
          <w:iCs w:val="0"/>
          <w:caps w:val="0"/>
          <w:color w:val="3A3A3A"/>
          <w:spacing w:val="0"/>
          <w:sz w:val="32"/>
          <w:szCs w:val="32"/>
          <w:shd w:val="clear" w:fill="FFFFFF"/>
          <w:lang w:val="en-US" w:eastAsia="zh-CN"/>
        </w:rPr>
        <w:t>6</w:t>
      </w:r>
      <w:r>
        <w:rPr>
          <w:rFonts w:hint="eastAsia" w:ascii="仿宋_GB2312" w:hAnsi="微软雅黑" w:eastAsia="仿宋_GB2312" w:cs="仿宋_GB2312"/>
          <w:i w:val="0"/>
          <w:iCs w:val="0"/>
          <w:caps w:val="0"/>
          <w:color w:val="3A3A3A"/>
          <w:spacing w:val="0"/>
          <w:sz w:val="32"/>
          <w:szCs w:val="32"/>
          <w:shd w:val="clear" w:fill="FFFFFF"/>
        </w:rPr>
        <w:t>年收入预算</w:t>
      </w:r>
      <w:r>
        <w:rPr>
          <w:rFonts w:hint="eastAsia" w:ascii="仿宋_GB2312" w:hAnsi="微软雅黑" w:eastAsia="仿宋_GB2312" w:cs="仿宋_GB2312"/>
          <w:i w:val="0"/>
          <w:iCs w:val="0"/>
          <w:caps w:val="0"/>
          <w:color w:val="3A3A3A"/>
          <w:spacing w:val="0"/>
          <w:sz w:val="32"/>
          <w:szCs w:val="32"/>
          <w:shd w:val="clear" w:fill="FFFFFF"/>
          <w:lang w:val="en-US" w:eastAsia="zh-CN"/>
        </w:rPr>
        <w:t>456.77万</w:t>
      </w:r>
      <w:r>
        <w:rPr>
          <w:rFonts w:hint="eastAsia" w:ascii="仿宋_GB2312" w:hAnsi="微软雅黑" w:eastAsia="仿宋_GB2312" w:cs="仿宋_GB2312"/>
          <w:i w:val="0"/>
          <w:iCs w:val="0"/>
          <w:caps w:val="0"/>
          <w:color w:val="3A3A3A"/>
          <w:spacing w:val="0"/>
          <w:sz w:val="32"/>
          <w:szCs w:val="32"/>
          <w:shd w:val="clear" w:fill="FFFFFF"/>
        </w:rPr>
        <w:t>元，其中：上年结转</w:t>
      </w:r>
      <w:r>
        <w:rPr>
          <w:rFonts w:hint="eastAsia" w:ascii="仿宋_GB2312" w:hAnsi="微软雅黑" w:eastAsia="仿宋_GB2312" w:cs="仿宋_GB2312"/>
          <w:i w:val="0"/>
          <w:iCs w:val="0"/>
          <w:caps w:val="0"/>
          <w:color w:val="3A3A3A"/>
          <w:spacing w:val="0"/>
          <w:sz w:val="32"/>
          <w:szCs w:val="32"/>
          <w:shd w:val="clear" w:fill="FFFFFF"/>
          <w:lang w:val="en-US" w:eastAsia="zh-CN"/>
        </w:rPr>
        <w:t>20.67万</w:t>
      </w:r>
      <w:r>
        <w:rPr>
          <w:rFonts w:hint="eastAsia" w:ascii="仿宋_GB2312" w:hAnsi="微软雅黑" w:eastAsia="仿宋_GB2312" w:cs="仿宋_GB2312"/>
          <w:i w:val="0"/>
          <w:iCs w:val="0"/>
          <w:caps w:val="0"/>
          <w:color w:val="3A3A3A"/>
          <w:spacing w:val="0"/>
          <w:sz w:val="32"/>
          <w:szCs w:val="32"/>
          <w:shd w:val="clear" w:fill="FFFFFF"/>
        </w:rPr>
        <w:t>元，占</w:t>
      </w:r>
      <w:r>
        <w:rPr>
          <w:rFonts w:hint="eastAsia" w:ascii="仿宋_GB2312" w:hAnsi="微软雅黑" w:eastAsia="仿宋_GB2312" w:cs="仿宋_GB2312"/>
          <w:i w:val="0"/>
          <w:iCs w:val="0"/>
          <w:caps w:val="0"/>
          <w:color w:val="3A3A3A"/>
          <w:spacing w:val="0"/>
          <w:sz w:val="32"/>
          <w:szCs w:val="32"/>
          <w:shd w:val="clear" w:fill="FFFFFF"/>
          <w:lang w:val="en-US" w:eastAsia="zh-CN"/>
        </w:rPr>
        <w:t>4.5</w:t>
      </w:r>
      <w:r>
        <w:rPr>
          <w:rFonts w:hint="eastAsia" w:ascii="仿宋_GB2312" w:hAnsi="微软雅黑" w:eastAsia="仿宋_GB2312" w:cs="仿宋_GB2312"/>
          <w:i w:val="0"/>
          <w:iCs w:val="0"/>
          <w:caps w:val="0"/>
          <w:color w:val="3A3A3A"/>
          <w:spacing w:val="0"/>
          <w:sz w:val="32"/>
          <w:szCs w:val="32"/>
          <w:shd w:val="clear" w:fill="FFFFFF"/>
        </w:rPr>
        <w:t>%；</w:t>
      </w:r>
      <w:r>
        <w:rPr>
          <w:rFonts w:hint="eastAsia" w:ascii="仿宋_GB2312" w:hAnsi="微软雅黑" w:eastAsia="仿宋_GB2312" w:cs="仿宋_GB2312"/>
          <w:i w:val="0"/>
          <w:iCs w:val="0"/>
          <w:caps w:val="0"/>
          <w:color w:val="3A3A3A"/>
          <w:spacing w:val="0"/>
          <w:sz w:val="32"/>
          <w:szCs w:val="32"/>
          <w:shd w:val="clear" w:fill="FFFFFF"/>
          <w:lang w:val="en-US" w:eastAsia="zh-CN"/>
        </w:rPr>
        <w:t>其他收入23.4万元，占5.1%；</w:t>
      </w:r>
      <w:r>
        <w:rPr>
          <w:rFonts w:hint="eastAsia" w:ascii="仿宋_GB2312" w:hAnsi="微软雅黑" w:eastAsia="仿宋_GB2312" w:cs="仿宋_GB2312"/>
          <w:i w:val="0"/>
          <w:iCs w:val="0"/>
          <w:caps w:val="0"/>
          <w:color w:val="3A3A3A"/>
          <w:spacing w:val="0"/>
          <w:sz w:val="32"/>
          <w:szCs w:val="32"/>
          <w:shd w:val="clear" w:fill="FFFFFF"/>
        </w:rPr>
        <w:t>一般公共预算收入</w:t>
      </w:r>
      <w:r>
        <w:rPr>
          <w:rFonts w:hint="eastAsia" w:ascii="仿宋_GB2312" w:hAnsi="微软雅黑" w:eastAsia="仿宋_GB2312" w:cs="仿宋_GB2312"/>
          <w:i w:val="0"/>
          <w:iCs w:val="0"/>
          <w:caps w:val="0"/>
          <w:color w:val="3A3A3A"/>
          <w:spacing w:val="0"/>
          <w:sz w:val="32"/>
          <w:szCs w:val="32"/>
          <w:shd w:val="clear" w:fill="FFFFFF"/>
          <w:lang w:val="en-US" w:eastAsia="zh-CN"/>
        </w:rPr>
        <w:t>412.7万</w:t>
      </w:r>
      <w:r>
        <w:rPr>
          <w:rFonts w:hint="eastAsia" w:ascii="仿宋_GB2312" w:hAnsi="微软雅黑" w:eastAsia="仿宋_GB2312" w:cs="仿宋_GB2312"/>
          <w:i w:val="0"/>
          <w:iCs w:val="0"/>
          <w:caps w:val="0"/>
          <w:color w:val="3A3A3A"/>
          <w:spacing w:val="0"/>
          <w:sz w:val="32"/>
          <w:szCs w:val="32"/>
          <w:shd w:val="clear" w:fill="FFFFFF"/>
        </w:rPr>
        <w:t>元，占</w:t>
      </w:r>
      <w:r>
        <w:rPr>
          <w:rFonts w:hint="eastAsia" w:ascii="仿宋_GB2312" w:hAnsi="微软雅黑" w:eastAsia="仿宋_GB2312" w:cs="仿宋_GB2312"/>
          <w:i w:val="0"/>
          <w:iCs w:val="0"/>
          <w:caps w:val="0"/>
          <w:color w:val="3A3A3A"/>
          <w:spacing w:val="0"/>
          <w:sz w:val="32"/>
          <w:szCs w:val="32"/>
          <w:shd w:val="clear" w:fill="FFFFFF"/>
          <w:lang w:val="en-US" w:eastAsia="zh-CN"/>
        </w:rPr>
        <w:t>90.4</w:t>
      </w:r>
      <w:r>
        <w:rPr>
          <w:rFonts w:hint="eastAsia" w:ascii="仿宋_GB2312" w:hAnsi="微软雅黑" w:eastAsia="仿宋_GB2312" w:cs="仿宋_GB2312"/>
          <w:i w:val="0"/>
          <w:iCs w:val="0"/>
          <w:caps w:val="0"/>
          <w:color w:val="3A3A3A"/>
          <w:spacing w:val="0"/>
          <w:sz w:val="32"/>
          <w:szCs w:val="32"/>
          <w:shd w:val="clear" w:fill="FFFFFF"/>
        </w:rPr>
        <w:t>%</w:t>
      </w:r>
      <w:r>
        <w:rPr>
          <w:rFonts w:hint="eastAsia" w:ascii="仿宋_GB2312" w:hAnsi="微软雅黑" w:eastAsia="仿宋_GB2312" w:cs="仿宋_GB2312"/>
          <w:i w:val="0"/>
          <w:iCs w:val="0"/>
          <w:caps w:val="0"/>
          <w:color w:val="3A3A3A"/>
          <w:spacing w:val="0"/>
          <w:sz w:val="32"/>
          <w:szCs w:val="32"/>
          <w:shd w:val="clear" w:fill="FFFFFF"/>
          <w:lang w:eastAsia="zh-CN"/>
        </w:rPr>
        <w:t>，</w:t>
      </w:r>
      <w:r>
        <w:rPr>
          <w:rFonts w:hint="eastAsia" w:ascii="仿宋_GB2312" w:hAnsi="微软雅黑" w:eastAsia="仿宋_GB2312" w:cs="仿宋_GB2312"/>
          <w:i w:val="0"/>
          <w:iCs w:val="0"/>
          <w:caps w:val="0"/>
          <w:color w:val="3A3A3A"/>
          <w:spacing w:val="0"/>
          <w:sz w:val="32"/>
          <w:szCs w:val="32"/>
          <w:shd w:val="clear" w:fill="FFFFFF"/>
        </w:rPr>
        <w:t>比上年预算数</w:t>
      </w:r>
      <w:r>
        <w:rPr>
          <w:rFonts w:hint="eastAsia" w:ascii="仿宋_GB2312" w:hAnsi="微软雅黑" w:eastAsia="仿宋_GB2312" w:cs="仿宋_GB2312"/>
          <w:i w:val="0"/>
          <w:iCs w:val="0"/>
          <w:caps w:val="0"/>
          <w:color w:val="3A3A3A"/>
          <w:spacing w:val="0"/>
          <w:sz w:val="32"/>
          <w:szCs w:val="32"/>
          <w:shd w:val="clear" w:fill="FFFFFF"/>
          <w:lang w:val="en-US" w:eastAsia="zh-CN"/>
        </w:rPr>
        <w:t>增加128.57万</w:t>
      </w:r>
      <w:r>
        <w:rPr>
          <w:rFonts w:hint="eastAsia" w:ascii="仿宋_GB2312" w:hAnsi="微软雅黑" w:eastAsia="仿宋_GB2312" w:cs="仿宋_GB2312"/>
          <w:i w:val="0"/>
          <w:iCs w:val="0"/>
          <w:caps w:val="0"/>
          <w:color w:val="3A3A3A"/>
          <w:spacing w:val="0"/>
          <w:sz w:val="32"/>
          <w:szCs w:val="32"/>
          <w:shd w:val="clear" w:fill="FFFFFF"/>
        </w:rPr>
        <w:t>元</w:t>
      </w:r>
      <w:r>
        <w:rPr>
          <w:rFonts w:hint="eastAsia" w:ascii="仿宋_GB2312" w:hAnsi="微软雅黑" w:eastAsia="仿宋_GB2312" w:cs="仿宋_GB2312"/>
          <w:i w:val="0"/>
          <w:iCs w:val="0"/>
          <w:caps w:val="0"/>
          <w:color w:val="3A3A3A"/>
          <w:spacing w:val="0"/>
          <w:sz w:val="32"/>
          <w:szCs w:val="32"/>
          <w:shd w:val="clear" w:fill="FFFFFF"/>
          <w:lang w:eastAsia="zh-CN"/>
        </w:rPr>
        <w:t>。</w:t>
      </w:r>
      <w:r>
        <w:rPr>
          <w:rFonts w:hint="eastAsia" w:ascii="仿宋_GB2312" w:hAnsi="微软雅黑" w:eastAsia="仿宋_GB2312" w:cs="仿宋_GB2312"/>
          <w:i w:val="0"/>
          <w:iCs w:val="0"/>
          <w:caps w:val="0"/>
          <w:color w:val="3A3A3A"/>
          <w:spacing w:val="0"/>
          <w:sz w:val="32"/>
          <w:szCs w:val="32"/>
          <w:shd w:val="clear" w:fill="FFFFFF"/>
          <w:lang w:val="en-US" w:eastAsia="zh-CN"/>
        </w:rPr>
        <w:t>2026</w:t>
      </w:r>
      <w:r>
        <w:rPr>
          <w:rFonts w:hint="eastAsia" w:ascii="仿宋_GB2312" w:hAnsi="微软雅黑" w:eastAsia="仿宋_GB2312" w:cs="仿宋_GB2312"/>
          <w:i w:val="0"/>
          <w:iCs w:val="0"/>
          <w:caps w:val="0"/>
          <w:color w:val="3A3A3A"/>
          <w:spacing w:val="0"/>
          <w:sz w:val="32"/>
          <w:szCs w:val="32"/>
          <w:shd w:val="clear" w:fill="FFFFFF"/>
        </w:rPr>
        <w:t>年收入预算比上年预算数</w:t>
      </w:r>
      <w:r>
        <w:rPr>
          <w:rFonts w:hint="eastAsia" w:ascii="仿宋_GB2312" w:hAnsi="微软雅黑" w:eastAsia="仿宋_GB2312" w:cs="仿宋_GB2312"/>
          <w:i w:val="0"/>
          <w:iCs w:val="0"/>
          <w:caps w:val="0"/>
          <w:color w:val="3A3A3A"/>
          <w:spacing w:val="0"/>
          <w:sz w:val="32"/>
          <w:szCs w:val="32"/>
          <w:shd w:val="clear" w:fill="FFFFFF"/>
          <w:lang w:val="en-US" w:eastAsia="zh-CN"/>
        </w:rPr>
        <w:t>增加128.57万</w:t>
      </w:r>
      <w:r>
        <w:rPr>
          <w:rFonts w:hint="eastAsia" w:ascii="仿宋_GB2312" w:hAnsi="微软雅黑" w:eastAsia="仿宋_GB2312" w:cs="仿宋_GB2312"/>
          <w:i w:val="0"/>
          <w:iCs w:val="0"/>
          <w:caps w:val="0"/>
          <w:color w:val="3A3A3A"/>
          <w:spacing w:val="0"/>
          <w:sz w:val="32"/>
          <w:szCs w:val="32"/>
          <w:shd w:val="clear" w:fill="FFFFFF"/>
        </w:rPr>
        <w:t>元</w:t>
      </w:r>
      <w:r>
        <w:rPr>
          <w:rFonts w:hint="eastAsia" w:ascii="仿宋_GB2312" w:hAnsi="微软雅黑" w:eastAsia="仿宋_GB2312" w:cs="仿宋_GB2312"/>
          <w:i w:val="0"/>
          <w:iCs w:val="0"/>
          <w:caps w:val="0"/>
          <w:color w:val="3A3A3A"/>
          <w:spacing w:val="0"/>
          <w:sz w:val="32"/>
          <w:szCs w:val="32"/>
          <w:shd w:val="clear" w:fill="FFFFFF"/>
          <w:lang w:eastAsia="zh-CN"/>
        </w:rPr>
        <w:t>，</w:t>
      </w:r>
      <w:r>
        <w:rPr>
          <w:rFonts w:hint="eastAsia" w:ascii="仿宋_GB2312" w:hAnsi="微软雅黑" w:eastAsia="仿宋_GB2312" w:cs="仿宋_GB2312"/>
          <w:i w:val="0"/>
          <w:iCs w:val="0"/>
          <w:caps w:val="0"/>
          <w:color w:val="3A3A3A"/>
          <w:spacing w:val="0"/>
          <w:sz w:val="32"/>
          <w:szCs w:val="32"/>
          <w:shd w:val="clear" w:fill="FFFFFF"/>
          <w:lang w:val="en-US" w:eastAsia="zh-CN"/>
        </w:rPr>
        <w:t>增加的主要原因幼儿学生人数增加，经费、人员方面都所增加，2026年其他收入跟上年结转数额占比高。</w:t>
      </w:r>
    </w:p>
    <w:p w14:paraId="100F867E">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val="en-US" w:eastAsia="zh-CN"/>
        </w:rPr>
        <w:t>十</w:t>
      </w:r>
      <w:r>
        <w:rPr>
          <w:rFonts w:hint="eastAsia" w:ascii="黑体" w:hAnsi="黑体" w:eastAsia="黑体" w:cs="Times New Roman"/>
          <w:sz w:val="32"/>
          <w:shd w:val="clear" w:color="auto" w:fill="FFFFFF"/>
        </w:rPr>
        <w:t>、关于</w:t>
      </w:r>
      <w:r>
        <w:rPr>
          <w:rFonts w:hint="eastAsia" w:ascii="黑体" w:hAnsi="黑体" w:eastAsia="黑体" w:cs="黑体"/>
          <w:sz w:val="32"/>
          <w:szCs w:val="32"/>
          <w:lang w:val="en-US" w:eastAsia="zh-CN"/>
        </w:rPr>
        <w:t>儋州市第三幼儿园2026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14:paraId="112972DE">
      <w:pPr>
        <w:ind w:firstLine="640" w:firstLineChars="200"/>
        <w:rPr>
          <w:rFonts w:hint="default" w:ascii="仿宋_GB2312" w:hAnsi="微软雅黑" w:eastAsia="仿宋_GB2312" w:cs="仿宋_GB2312"/>
          <w:i w:val="0"/>
          <w:iCs w:val="0"/>
          <w:caps w:val="0"/>
          <w:color w:val="3A3A3A"/>
          <w:spacing w:val="0"/>
          <w:sz w:val="32"/>
          <w:szCs w:val="32"/>
          <w:shd w:val="clear" w:fill="FFFFFF"/>
          <w:lang w:val="en-US" w:eastAsia="zh-CN"/>
        </w:rPr>
      </w:pPr>
      <w:r>
        <w:rPr>
          <w:rFonts w:hint="eastAsia" w:ascii="仿宋_GB2312" w:hAnsi="微软雅黑" w:eastAsia="仿宋_GB2312" w:cs="仿宋_GB2312"/>
          <w:i w:val="0"/>
          <w:iCs w:val="0"/>
          <w:caps w:val="0"/>
          <w:color w:val="3A3A3A"/>
          <w:spacing w:val="0"/>
          <w:sz w:val="32"/>
          <w:szCs w:val="32"/>
          <w:shd w:val="clear" w:fill="FFFFFF"/>
        </w:rPr>
        <w:t>儋州市第</w:t>
      </w:r>
      <w:r>
        <w:rPr>
          <w:rFonts w:hint="eastAsia" w:ascii="仿宋_GB2312" w:hAnsi="微软雅黑" w:eastAsia="仿宋_GB2312" w:cs="仿宋_GB2312"/>
          <w:i w:val="0"/>
          <w:iCs w:val="0"/>
          <w:caps w:val="0"/>
          <w:color w:val="3A3A3A"/>
          <w:spacing w:val="0"/>
          <w:sz w:val="32"/>
          <w:szCs w:val="32"/>
          <w:shd w:val="clear" w:fill="FFFFFF"/>
          <w:lang w:eastAsia="zh-CN"/>
        </w:rPr>
        <w:t>三</w:t>
      </w:r>
      <w:r>
        <w:rPr>
          <w:rFonts w:hint="eastAsia" w:ascii="仿宋_GB2312" w:hAnsi="微软雅黑" w:eastAsia="仿宋_GB2312" w:cs="仿宋_GB2312"/>
          <w:i w:val="0"/>
          <w:iCs w:val="0"/>
          <w:caps w:val="0"/>
          <w:color w:val="3A3A3A"/>
          <w:spacing w:val="0"/>
          <w:sz w:val="32"/>
          <w:szCs w:val="32"/>
          <w:shd w:val="clear" w:fill="FFFFFF"/>
        </w:rPr>
        <w:t>幼儿园202</w:t>
      </w:r>
      <w:r>
        <w:rPr>
          <w:rFonts w:hint="eastAsia" w:ascii="仿宋_GB2312" w:hAnsi="微软雅黑" w:eastAsia="仿宋_GB2312" w:cs="仿宋_GB2312"/>
          <w:i w:val="0"/>
          <w:iCs w:val="0"/>
          <w:caps w:val="0"/>
          <w:color w:val="3A3A3A"/>
          <w:spacing w:val="0"/>
          <w:sz w:val="32"/>
          <w:szCs w:val="32"/>
          <w:shd w:val="clear" w:fill="FFFFFF"/>
          <w:lang w:val="en-US" w:eastAsia="zh-CN"/>
        </w:rPr>
        <w:t>6</w:t>
      </w:r>
      <w:r>
        <w:rPr>
          <w:rFonts w:hint="eastAsia" w:ascii="仿宋_GB2312" w:hAnsi="微软雅黑" w:eastAsia="仿宋_GB2312" w:cs="仿宋_GB2312"/>
          <w:i w:val="0"/>
          <w:iCs w:val="0"/>
          <w:caps w:val="0"/>
          <w:color w:val="3A3A3A"/>
          <w:spacing w:val="0"/>
          <w:sz w:val="32"/>
          <w:szCs w:val="32"/>
          <w:shd w:val="clear" w:fill="FFFFFF"/>
        </w:rPr>
        <w:t>年支出预算</w:t>
      </w:r>
      <w:r>
        <w:rPr>
          <w:rFonts w:hint="eastAsia" w:ascii="仿宋_GB2312" w:hAnsi="微软雅黑" w:eastAsia="仿宋_GB2312" w:cs="仿宋_GB2312"/>
          <w:i w:val="0"/>
          <w:iCs w:val="0"/>
          <w:caps w:val="0"/>
          <w:color w:val="3A3A3A"/>
          <w:spacing w:val="0"/>
          <w:sz w:val="32"/>
          <w:szCs w:val="32"/>
          <w:shd w:val="clear" w:fill="FFFFFF"/>
          <w:lang w:val="en-US" w:eastAsia="zh-CN"/>
        </w:rPr>
        <w:t>456.77万</w:t>
      </w:r>
      <w:r>
        <w:rPr>
          <w:rFonts w:hint="eastAsia" w:ascii="仿宋_GB2312" w:hAnsi="微软雅黑" w:eastAsia="仿宋_GB2312" w:cs="仿宋_GB2312"/>
          <w:i w:val="0"/>
          <w:iCs w:val="0"/>
          <w:caps w:val="0"/>
          <w:color w:val="3A3A3A"/>
          <w:spacing w:val="0"/>
          <w:sz w:val="32"/>
          <w:szCs w:val="32"/>
          <w:shd w:val="clear" w:fill="FFFFFF"/>
        </w:rPr>
        <w:t>元，其中：基本支出</w:t>
      </w:r>
      <w:r>
        <w:rPr>
          <w:rFonts w:hint="eastAsia" w:ascii="仿宋_GB2312" w:hAnsi="微软雅黑" w:eastAsia="仿宋_GB2312" w:cs="仿宋_GB2312"/>
          <w:i w:val="0"/>
          <w:iCs w:val="0"/>
          <w:caps w:val="0"/>
          <w:color w:val="3A3A3A"/>
          <w:spacing w:val="0"/>
          <w:sz w:val="32"/>
          <w:szCs w:val="32"/>
          <w:shd w:val="clear" w:fill="FFFFFF"/>
          <w:lang w:val="en-US" w:eastAsia="zh-CN"/>
        </w:rPr>
        <w:t>314.77万</w:t>
      </w:r>
      <w:r>
        <w:rPr>
          <w:rFonts w:hint="eastAsia" w:ascii="仿宋_GB2312" w:hAnsi="微软雅黑" w:eastAsia="仿宋_GB2312" w:cs="仿宋_GB2312"/>
          <w:i w:val="0"/>
          <w:iCs w:val="0"/>
          <w:caps w:val="0"/>
          <w:color w:val="3A3A3A"/>
          <w:spacing w:val="0"/>
          <w:sz w:val="32"/>
          <w:szCs w:val="32"/>
          <w:shd w:val="clear" w:fill="FFFFFF"/>
        </w:rPr>
        <w:t>元，占</w:t>
      </w:r>
      <w:r>
        <w:rPr>
          <w:rFonts w:hint="eastAsia" w:ascii="仿宋_GB2312" w:hAnsi="微软雅黑" w:eastAsia="仿宋_GB2312" w:cs="仿宋_GB2312"/>
          <w:i w:val="0"/>
          <w:iCs w:val="0"/>
          <w:caps w:val="0"/>
          <w:color w:val="3A3A3A"/>
          <w:spacing w:val="0"/>
          <w:sz w:val="32"/>
          <w:szCs w:val="32"/>
          <w:shd w:val="clear" w:fill="FFFFFF"/>
          <w:lang w:val="en-US" w:eastAsia="zh-CN"/>
        </w:rPr>
        <w:t>68.9</w:t>
      </w:r>
      <w:r>
        <w:rPr>
          <w:rFonts w:hint="eastAsia" w:ascii="仿宋_GB2312" w:hAnsi="微软雅黑" w:eastAsia="仿宋_GB2312" w:cs="仿宋_GB2312"/>
          <w:i w:val="0"/>
          <w:iCs w:val="0"/>
          <w:caps w:val="0"/>
          <w:color w:val="3A3A3A"/>
          <w:spacing w:val="0"/>
          <w:sz w:val="32"/>
          <w:szCs w:val="32"/>
          <w:shd w:val="clear" w:fill="FFFFFF"/>
        </w:rPr>
        <w:t>%；项目支出</w:t>
      </w:r>
      <w:r>
        <w:rPr>
          <w:rFonts w:hint="eastAsia" w:ascii="仿宋_GB2312" w:hAnsi="微软雅黑" w:eastAsia="仿宋_GB2312" w:cs="仿宋_GB2312"/>
          <w:i w:val="0"/>
          <w:iCs w:val="0"/>
          <w:caps w:val="0"/>
          <w:color w:val="3A3A3A"/>
          <w:spacing w:val="0"/>
          <w:sz w:val="32"/>
          <w:szCs w:val="32"/>
          <w:shd w:val="clear" w:fill="FFFFFF"/>
          <w:lang w:val="en-US" w:eastAsia="zh-CN"/>
        </w:rPr>
        <w:t>142万</w:t>
      </w:r>
      <w:r>
        <w:rPr>
          <w:rFonts w:hint="eastAsia" w:ascii="仿宋_GB2312" w:hAnsi="微软雅黑" w:eastAsia="仿宋_GB2312" w:cs="仿宋_GB2312"/>
          <w:i w:val="0"/>
          <w:iCs w:val="0"/>
          <w:caps w:val="0"/>
          <w:color w:val="3A3A3A"/>
          <w:spacing w:val="0"/>
          <w:sz w:val="32"/>
          <w:szCs w:val="32"/>
          <w:shd w:val="clear" w:fill="FFFFFF"/>
        </w:rPr>
        <w:t>元，占</w:t>
      </w:r>
      <w:r>
        <w:rPr>
          <w:rFonts w:hint="eastAsia" w:ascii="仿宋_GB2312" w:hAnsi="微软雅黑" w:eastAsia="仿宋_GB2312" w:cs="仿宋_GB2312"/>
          <w:i w:val="0"/>
          <w:iCs w:val="0"/>
          <w:caps w:val="0"/>
          <w:color w:val="3A3A3A"/>
          <w:spacing w:val="0"/>
          <w:sz w:val="32"/>
          <w:szCs w:val="32"/>
          <w:shd w:val="clear" w:fill="FFFFFF"/>
          <w:lang w:val="en-US" w:eastAsia="zh-CN"/>
        </w:rPr>
        <w:t>31.1</w:t>
      </w:r>
      <w:r>
        <w:rPr>
          <w:rFonts w:hint="eastAsia" w:ascii="仿宋_GB2312" w:hAnsi="微软雅黑" w:eastAsia="仿宋_GB2312" w:cs="仿宋_GB2312"/>
          <w:i w:val="0"/>
          <w:iCs w:val="0"/>
          <w:caps w:val="0"/>
          <w:color w:val="3A3A3A"/>
          <w:spacing w:val="0"/>
          <w:sz w:val="32"/>
          <w:szCs w:val="32"/>
          <w:shd w:val="clear" w:fill="FFFFFF"/>
        </w:rPr>
        <w:t>%。支出预算比上年预算</w:t>
      </w:r>
      <w:r>
        <w:rPr>
          <w:rFonts w:hint="eastAsia" w:ascii="仿宋_GB2312" w:hAnsi="微软雅黑" w:eastAsia="仿宋_GB2312" w:cs="仿宋_GB2312"/>
          <w:i w:val="0"/>
          <w:iCs w:val="0"/>
          <w:caps w:val="0"/>
          <w:color w:val="3A3A3A"/>
          <w:spacing w:val="0"/>
          <w:sz w:val="32"/>
          <w:szCs w:val="32"/>
          <w:shd w:val="clear" w:fill="FFFFFF"/>
          <w:lang w:val="en-US" w:eastAsia="zh-CN"/>
        </w:rPr>
        <w:t>增加128.57万</w:t>
      </w:r>
      <w:r>
        <w:rPr>
          <w:rFonts w:hint="eastAsia" w:ascii="仿宋_GB2312" w:hAnsi="微软雅黑" w:eastAsia="仿宋_GB2312" w:cs="仿宋_GB2312"/>
          <w:i w:val="0"/>
          <w:iCs w:val="0"/>
          <w:caps w:val="0"/>
          <w:color w:val="3A3A3A"/>
          <w:spacing w:val="0"/>
          <w:sz w:val="32"/>
          <w:szCs w:val="32"/>
          <w:shd w:val="clear" w:fill="FFFFFF"/>
        </w:rPr>
        <w:t>元</w:t>
      </w:r>
      <w:r>
        <w:rPr>
          <w:rFonts w:hint="eastAsia" w:ascii="仿宋_GB2312" w:hAnsi="微软雅黑" w:eastAsia="仿宋_GB2312" w:cs="仿宋_GB2312"/>
          <w:i w:val="0"/>
          <w:iCs w:val="0"/>
          <w:caps w:val="0"/>
          <w:color w:val="3A3A3A"/>
          <w:spacing w:val="0"/>
          <w:sz w:val="32"/>
          <w:szCs w:val="32"/>
          <w:shd w:val="clear" w:fill="FFFFFF"/>
          <w:lang w:eastAsia="zh-CN"/>
        </w:rPr>
        <w:t>，增加的主要原因幼儿学生人数增加，经费、人员方面都所增加，2026年其他收入跟上年结转数额占比高。</w:t>
      </w:r>
    </w:p>
    <w:p w14:paraId="5DEF6F69">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val="en-US" w:eastAsia="zh-CN"/>
        </w:rPr>
        <w:t>十一</w:t>
      </w:r>
      <w:r>
        <w:rPr>
          <w:rFonts w:hint="eastAsia" w:ascii="黑体" w:hAnsi="黑体" w:eastAsia="黑体" w:cs="Times New Roman"/>
          <w:sz w:val="32"/>
          <w:shd w:val="clear" w:color="auto" w:fill="FFFFFF"/>
        </w:rPr>
        <w:t>、其他重要事项的情况说明</w:t>
      </w:r>
    </w:p>
    <w:p w14:paraId="454DDBE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fill="FFFFFF"/>
        </w:rPr>
        <w:t>（一）机关运行经费</w:t>
      </w:r>
    </w:p>
    <w:p w14:paraId="0062795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fill="FFFFFF"/>
        </w:rPr>
        <w:t>事业单位没有机关运行经费支出。</w:t>
      </w:r>
    </w:p>
    <w:p w14:paraId="6EF4F7B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fill="FFFFFF"/>
        </w:rPr>
        <w:t>（二）政府采购情况</w:t>
      </w:r>
    </w:p>
    <w:p w14:paraId="73955F6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1920" w:firstLineChars="600"/>
        <w:jc w:val="both"/>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fill="FFFFFF"/>
          <w:lang w:val="en-US" w:eastAsia="zh-CN"/>
        </w:rPr>
        <w:t>无</w:t>
      </w:r>
    </w:p>
    <w:p w14:paraId="385D548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fill="FFFFFF"/>
        </w:rPr>
        <w:t>（三）国有资产占有使用情况</w:t>
      </w:r>
    </w:p>
    <w:p w14:paraId="32455D0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1881" w:firstLineChars="607"/>
        <w:jc w:val="both"/>
        <w:rPr>
          <w:rFonts w:hint="eastAsia" w:ascii="仿宋_GB2312" w:hAnsi="微软雅黑" w:eastAsia="仿宋_GB2312" w:cs="仿宋_GB2312"/>
          <w:i w:val="0"/>
          <w:iCs w:val="0"/>
          <w:caps w:val="0"/>
          <w:color w:val="3A3A3A"/>
          <w:spacing w:val="0"/>
          <w:sz w:val="31"/>
          <w:szCs w:val="31"/>
          <w:shd w:val="clear" w:fill="FFFFFF"/>
          <w:lang w:val="en-US" w:eastAsia="zh-CN"/>
        </w:rPr>
      </w:pPr>
      <w:r>
        <w:rPr>
          <w:rFonts w:hint="eastAsia" w:ascii="仿宋_GB2312" w:hAnsi="微软雅黑" w:eastAsia="仿宋_GB2312" w:cs="仿宋_GB2312"/>
          <w:i w:val="0"/>
          <w:iCs w:val="0"/>
          <w:caps w:val="0"/>
          <w:color w:val="3A3A3A"/>
          <w:spacing w:val="0"/>
          <w:sz w:val="31"/>
          <w:szCs w:val="31"/>
          <w:shd w:val="clear" w:fill="FFFFFF"/>
          <w:lang w:val="en-US" w:eastAsia="zh-CN"/>
        </w:rPr>
        <w:t>无</w:t>
      </w:r>
    </w:p>
    <w:p w14:paraId="356147C6">
      <w:pPr>
        <w:pStyle w:val="4"/>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rFonts w:hint="eastAsia" w:ascii="仿宋_GB2312" w:hAnsi="仿宋_GB2312" w:eastAsia="仿宋_GB2312" w:cs="仿宋_GB2312"/>
          <w:i w:val="0"/>
          <w:iCs w:val="0"/>
          <w:caps w:val="0"/>
          <w:color w:val="3A3A3A"/>
          <w:spacing w:val="0"/>
          <w:sz w:val="32"/>
          <w:szCs w:val="32"/>
          <w:shd w:val="clear" w:fill="FFFFFF"/>
        </w:rPr>
      </w:pPr>
      <w:r>
        <w:rPr>
          <w:rFonts w:hint="eastAsia" w:ascii="仿宋_GB2312" w:hAnsi="仿宋_GB2312" w:eastAsia="仿宋_GB2312" w:cs="仿宋_GB2312"/>
          <w:i w:val="0"/>
          <w:iCs w:val="0"/>
          <w:caps w:val="0"/>
          <w:color w:val="3A3A3A"/>
          <w:spacing w:val="0"/>
          <w:sz w:val="32"/>
          <w:szCs w:val="32"/>
          <w:shd w:val="clear" w:fill="FFFFFF"/>
        </w:rPr>
        <w:t>绩效目标设置及重点项目绩效目标说明</w:t>
      </w:r>
    </w:p>
    <w:p w14:paraId="12A74AB1">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645" w:leftChars="0" w:right="0" w:rightChars="0"/>
        <w:jc w:val="both"/>
        <w:rPr>
          <w:rFonts w:hint="eastAsia" w:ascii="仿宋_GB2312" w:hAnsi="仿宋_GB2312" w:eastAsia="仿宋_GB2312" w:cs="仿宋_GB2312"/>
          <w:i w:val="0"/>
          <w:iCs w:val="0"/>
          <w:caps w:val="0"/>
          <w:color w:val="3A3A3A"/>
          <w:spacing w:val="0"/>
          <w:sz w:val="32"/>
          <w:szCs w:val="32"/>
          <w:shd w:val="clear" w:fill="FFFFFF"/>
        </w:rPr>
      </w:pPr>
      <w:r>
        <w:rPr>
          <w:rFonts w:hint="eastAsia" w:ascii="仿宋_GB2312" w:hAnsi="仿宋_GB2312" w:eastAsia="仿宋_GB2312" w:cs="仿宋_GB2312"/>
          <w:i w:val="0"/>
          <w:iCs w:val="0"/>
          <w:caps w:val="0"/>
          <w:color w:val="3A3A3A"/>
          <w:spacing w:val="0"/>
          <w:sz w:val="32"/>
          <w:szCs w:val="32"/>
          <w:shd w:val="clear" w:fill="FFFFFF"/>
        </w:rPr>
        <w:t>202</w:t>
      </w:r>
      <w:r>
        <w:rPr>
          <w:rFonts w:hint="eastAsia" w:ascii="仿宋_GB2312" w:hAnsi="仿宋_GB2312" w:eastAsia="仿宋_GB2312" w:cs="仿宋_GB2312"/>
          <w:i w:val="0"/>
          <w:iCs w:val="0"/>
          <w:caps w:val="0"/>
          <w:color w:val="3A3A3A"/>
          <w:spacing w:val="0"/>
          <w:sz w:val="32"/>
          <w:szCs w:val="32"/>
          <w:shd w:val="clear" w:fill="FFFFFF"/>
          <w:lang w:val="en-US" w:eastAsia="zh-CN"/>
        </w:rPr>
        <w:t>6</w:t>
      </w:r>
      <w:r>
        <w:rPr>
          <w:rFonts w:hint="eastAsia" w:ascii="仿宋_GB2312" w:hAnsi="仿宋_GB2312" w:eastAsia="仿宋_GB2312" w:cs="仿宋_GB2312"/>
          <w:i w:val="0"/>
          <w:iCs w:val="0"/>
          <w:caps w:val="0"/>
          <w:color w:val="3A3A3A"/>
          <w:spacing w:val="0"/>
          <w:sz w:val="32"/>
          <w:szCs w:val="32"/>
          <w:shd w:val="clear" w:fill="FFFFFF"/>
        </w:rPr>
        <w:t>年儋州市第</w:t>
      </w:r>
      <w:r>
        <w:rPr>
          <w:rFonts w:hint="eastAsia" w:ascii="仿宋_GB2312" w:hAnsi="仿宋_GB2312" w:eastAsia="仿宋_GB2312" w:cs="仿宋_GB2312"/>
          <w:i w:val="0"/>
          <w:iCs w:val="0"/>
          <w:caps w:val="0"/>
          <w:color w:val="3A3A3A"/>
          <w:spacing w:val="0"/>
          <w:sz w:val="32"/>
          <w:szCs w:val="32"/>
          <w:shd w:val="clear" w:fill="FFFFFF"/>
          <w:lang w:eastAsia="zh-CN"/>
        </w:rPr>
        <w:t>三</w:t>
      </w:r>
      <w:r>
        <w:rPr>
          <w:rFonts w:hint="eastAsia" w:ascii="仿宋_GB2312" w:hAnsi="仿宋_GB2312" w:eastAsia="仿宋_GB2312" w:cs="仿宋_GB2312"/>
          <w:i w:val="0"/>
          <w:iCs w:val="0"/>
          <w:caps w:val="0"/>
          <w:color w:val="3A3A3A"/>
          <w:spacing w:val="0"/>
          <w:sz w:val="32"/>
          <w:szCs w:val="32"/>
          <w:shd w:val="clear" w:fill="FFFFFF"/>
        </w:rPr>
        <w:t>幼儿园</w:t>
      </w:r>
      <w:r>
        <w:rPr>
          <w:rFonts w:hint="eastAsia" w:ascii="仿宋_GB2312" w:hAnsi="仿宋_GB2312" w:eastAsia="仿宋_GB2312" w:cs="仿宋_GB2312"/>
          <w:i w:val="0"/>
          <w:iCs w:val="0"/>
          <w:caps w:val="0"/>
          <w:color w:val="3A3A3A"/>
          <w:spacing w:val="0"/>
          <w:sz w:val="32"/>
          <w:szCs w:val="32"/>
          <w:shd w:val="clear" w:fill="FFFFFF"/>
          <w:lang w:val="en-US" w:eastAsia="zh-CN"/>
        </w:rPr>
        <w:t>20</w:t>
      </w:r>
      <w:r>
        <w:rPr>
          <w:rFonts w:hint="eastAsia" w:ascii="仿宋_GB2312" w:hAnsi="仿宋_GB2312" w:eastAsia="仿宋_GB2312" w:cs="仿宋_GB2312"/>
          <w:i w:val="0"/>
          <w:iCs w:val="0"/>
          <w:caps w:val="0"/>
          <w:color w:val="3A3A3A"/>
          <w:spacing w:val="0"/>
          <w:sz w:val="32"/>
          <w:szCs w:val="32"/>
          <w:shd w:val="clear" w:fill="FFFFFF"/>
        </w:rPr>
        <w:t>个项目实行绩效目标管理，涉及一般公共预算</w:t>
      </w:r>
      <w:r>
        <w:rPr>
          <w:rFonts w:hint="eastAsia" w:ascii="仿宋_GB2312" w:hAnsi="仿宋_GB2312" w:eastAsia="仿宋_GB2312" w:cs="仿宋_GB2312"/>
          <w:i w:val="0"/>
          <w:iCs w:val="0"/>
          <w:caps w:val="0"/>
          <w:color w:val="3A3A3A"/>
          <w:spacing w:val="0"/>
          <w:sz w:val="32"/>
          <w:szCs w:val="32"/>
          <w:shd w:val="clear" w:fill="FFFFFF"/>
          <w:lang w:val="en-US" w:eastAsia="zh-CN"/>
        </w:rPr>
        <w:t>436.1万</w:t>
      </w:r>
      <w:r>
        <w:rPr>
          <w:rFonts w:hint="eastAsia" w:ascii="仿宋_GB2312" w:hAnsi="仿宋_GB2312" w:eastAsia="仿宋_GB2312" w:cs="仿宋_GB2312"/>
          <w:i w:val="0"/>
          <w:iCs w:val="0"/>
          <w:caps w:val="0"/>
          <w:color w:val="3A3A3A"/>
          <w:spacing w:val="0"/>
          <w:sz w:val="32"/>
          <w:szCs w:val="32"/>
          <w:shd w:val="clear" w:fill="FFFFFF"/>
        </w:rPr>
        <w:t>元。</w:t>
      </w:r>
    </w:p>
    <w:p w14:paraId="5156150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rFonts w:hint="eastAsia" w:ascii="仿宋_GB2312" w:hAnsi="仿宋_GB2312" w:eastAsia="仿宋_GB2312" w:cs="仿宋_GB2312"/>
          <w:i w:val="0"/>
          <w:iCs w:val="0"/>
          <w:caps w:val="0"/>
          <w:color w:val="3A3A3A"/>
          <w:spacing w:val="0"/>
          <w:sz w:val="32"/>
          <w:szCs w:val="32"/>
          <w:shd w:val="clear" w:fill="FFFFFF"/>
        </w:rPr>
      </w:pPr>
      <w:r>
        <w:rPr>
          <w:rFonts w:hint="eastAsia" w:ascii="仿宋_GB2312" w:hAnsi="仿宋_GB2312" w:eastAsia="仿宋_GB2312" w:cs="仿宋_GB2312"/>
          <w:i w:val="0"/>
          <w:iCs w:val="0"/>
          <w:caps w:val="0"/>
          <w:color w:val="3A3A3A"/>
          <w:spacing w:val="0"/>
          <w:sz w:val="32"/>
          <w:szCs w:val="32"/>
          <w:shd w:val="clear" w:fill="FFFFFF"/>
        </w:rPr>
        <w:t>其中，重点项目预算绩效情况：</w:t>
      </w:r>
    </w:p>
    <w:p w14:paraId="5E1334A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rFonts w:hint="eastAsia" w:ascii="仿宋_GB2312" w:hAnsi="仿宋_GB2312" w:eastAsia="仿宋_GB2312" w:cs="仿宋_GB2312"/>
          <w:i w:val="0"/>
          <w:iCs w:val="0"/>
          <w:caps w:val="0"/>
          <w:color w:val="3A3A3A"/>
          <w:spacing w:val="0"/>
          <w:sz w:val="32"/>
          <w:szCs w:val="32"/>
          <w:shd w:val="clear" w:fill="FFFFFF"/>
        </w:rPr>
      </w:pPr>
      <w:r>
        <w:rPr>
          <w:rFonts w:hint="eastAsia" w:ascii="仿宋_GB2312" w:hAnsi="仿宋_GB2312" w:eastAsia="仿宋_GB2312" w:cs="仿宋_GB2312"/>
          <w:i w:val="0"/>
          <w:iCs w:val="0"/>
          <w:caps w:val="0"/>
          <w:color w:val="3A3A3A"/>
          <w:spacing w:val="0"/>
          <w:sz w:val="32"/>
          <w:szCs w:val="32"/>
          <w:shd w:val="clear" w:fill="FFFFFF"/>
        </w:rPr>
        <w:t>1.学校事务管理与后勤服务项目，预算安排</w:t>
      </w:r>
      <w:r>
        <w:rPr>
          <w:rFonts w:hint="eastAsia" w:ascii="仿宋_GB2312" w:hAnsi="仿宋_GB2312" w:eastAsia="仿宋_GB2312" w:cs="仿宋_GB2312"/>
          <w:i w:val="0"/>
          <w:iCs w:val="0"/>
          <w:caps w:val="0"/>
          <w:color w:val="3A3A3A"/>
          <w:spacing w:val="0"/>
          <w:sz w:val="32"/>
          <w:szCs w:val="32"/>
          <w:shd w:val="clear" w:fill="FFFFFF"/>
          <w:lang w:val="en-US" w:eastAsia="zh-CN"/>
        </w:rPr>
        <w:t>67.37</w:t>
      </w:r>
      <w:r>
        <w:rPr>
          <w:rFonts w:hint="eastAsia" w:ascii="仿宋_GB2312" w:hAnsi="仿宋_GB2312" w:eastAsia="仿宋_GB2312" w:cs="仿宋_GB2312"/>
          <w:i w:val="0"/>
          <w:iCs w:val="0"/>
          <w:caps w:val="0"/>
          <w:color w:val="3A3A3A"/>
          <w:spacing w:val="0"/>
          <w:sz w:val="32"/>
          <w:szCs w:val="32"/>
          <w:shd w:val="clear" w:fill="FFFFFF"/>
        </w:rPr>
        <w:t>万元，主要用于</w:t>
      </w:r>
      <w:r>
        <w:rPr>
          <w:rFonts w:hint="eastAsia" w:ascii="仿宋_GB2312" w:hAnsi="仿宋_GB2312" w:eastAsia="仿宋_GB2312" w:cs="仿宋_GB2312"/>
          <w:i w:val="0"/>
          <w:iCs w:val="0"/>
          <w:caps w:val="0"/>
          <w:color w:val="3A3A3A"/>
          <w:spacing w:val="0"/>
          <w:sz w:val="32"/>
          <w:szCs w:val="32"/>
          <w:shd w:val="clear" w:fill="FFFFFF"/>
          <w:lang w:val="en-US" w:eastAsia="zh-CN"/>
        </w:rPr>
        <w:t>园所教职工午餐费支出、后勤物品支出、园所大型活动支出等等</w:t>
      </w:r>
      <w:r>
        <w:rPr>
          <w:rFonts w:hint="eastAsia" w:ascii="仿宋_GB2312" w:hAnsi="仿宋_GB2312" w:eastAsia="仿宋_GB2312" w:cs="仿宋_GB2312"/>
          <w:i w:val="0"/>
          <w:iCs w:val="0"/>
          <w:caps w:val="0"/>
          <w:color w:val="3A3A3A"/>
          <w:spacing w:val="0"/>
          <w:sz w:val="32"/>
          <w:szCs w:val="32"/>
          <w:shd w:val="clear" w:fill="FFFFFF"/>
        </w:rPr>
        <w:t>，绩效目标是用于支付职工工资、办公费、水电费、差旅费、维修（护）费、广告费、其他商品服务支出、后勤物品费用、专用材料费等方面，有利于各项工作的开展</w:t>
      </w:r>
      <w:r>
        <w:rPr>
          <w:rFonts w:hint="eastAsia" w:ascii="仿宋_GB2312" w:hAnsi="仿宋_GB2312" w:eastAsia="仿宋_GB2312" w:cs="仿宋_GB2312"/>
          <w:i w:val="0"/>
          <w:iCs w:val="0"/>
          <w:caps w:val="0"/>
          <w:color w:val="3A3A3A"/>
          <w:spacing w:val="0"/>
          <w:sz w:val="32"/>
          <w:szCs w:val="32"/>
          <w:shd w:val="clear" w:fill="FFFFFF"/>
          <w:lang w:eastAsia="zh-CN"/>
        </w:rPr>
        <w:t>；</w:t>
      </w:r>
      <w:bookmarkStart w:id="0" w:name="_GoBack"/>
      <w:bookmarkEnd w:id="0"/>
      <w:r>
        <w:rPr>
          <w:rFonts w:hint="eastAsia" w:ascii="仿宋_GB2312" w:hAnsi="仿宋_GB2312" w:eastAsia="仿宋_GB2312" w:cs="仿宋_GB2312"/>
          <w:i w:val="0"/>
          <w:iCs w:val="0"/>
          <w:caps w:val="0"/>
          <w:color w:val="3A3A3A"/>
          <w:spacing w:val="0"/>
          <w:sz w:val="32"/>
          <w:szCs w:val="32"/>
          <w:shd w:val="clear" w:fill="FFFFFF"/>
        </w:rPr>
        <w:t>用于支付见习教师工资。</w:t>
      </w:r>
    </w:p>
    <w:p w14:paraId="4F65084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rFonts w:hint="eastAsia" w:ascii="仿宋_GB2312" w:hAnsi="仿宋_GB2312" w:eastAsia="仿宋_GB2312" w:cs="仿宋_GB2312"/>
          <w:i w:val="0"/>
          <w:iCs w:val="0"/>
          <w:caps w:val="0"/>
          <w:color w:val="3A3A3A"/>
          <w:spacing w:val="0"/>
          <w:sz w:val="32"/>
          <w:szCs w:val="32"/>
          <w:shd w:val="clear" w:fill="FFFFFF"/>
        </w:rPr>
      </w:pPr>
      <w:r>
        <w:rPr>
          <w:rFonts w:hint="eastAsia" w:ascii="仿宋_GB2312" w:hAnsi="仿宋_GB2312" w:eastAsia="仿宋_GB2312" w:cs="仿宋_GB2312"/>
          <w:i w:val="0"/>
          <w:iCs w:val="0"/>
          <w:caps w:val="0"/>
          <w:color w:val="3A3A3A"/>
          <w:spacing w:val="0"/>
          <w:sz w:val="32"/>
          <w:szCs w:val="32"/>
          <w:shd w:val="clear" w:fill="FFFFFF"/>
        </w:rPr>
        <w:t>2.市级办公运转经费项目，预算安排</w:t>
      </w:r>
      <w:r>
        <w:rPr>
          <w:rFonts w:hint="eastAsia" w:ascii="仿宋_GB2312" w:hAnsi="仿宋_GB2312" w:eastAsia="仿宋_GB2312" w:cs="仿宋_GB2312"/>
          <w:i w:val="0"/>
          <w:iCs w:val="0"/>
          <w:caps w:val="0"/>
          <w:color w:val="3A3A3A"/>
          <w:spacing w:val="0"/>
          <w:sz w:val="32"/>
          <w:szCs w:val="32"/>
          <w:shd w:val="clear" w:fill="FFFFFF"/>
          <w:lang w:val="en-US" w:eastAsia="zh-CN"/>
        </w:rPr>
        <w:t>14.25</w:t>
      </w:r>
      <w:r>
        <w:rPr>
          <w:rFonts w:hint="eastAsia" w:ascii="仿宋_GB2312" w:hAnsi="仿宋_GB2312" w:eastAsia="仿宋_GB2312" w:cs="仿宋_GB2312"/>
          <w:i w:val="0"/>
          <w:iCs w:val="0"/>
          <w:caps w:val="0"/>
          <w:color w:val="3A3A3A"/>
          <w:spacing w:val="0"/>
          <w:sz w:val="32"/>
          <w:szCs w:val="32"/>
          <w:shd w:val="clear" w:fill="FFFFFF"/>
        </w:rPr>
        <w:t>万元，主要用于</w:t>
      </w:r>
      <w:r>
        <w:rPr>
          <w:rFonts w:hint="eastAsia" w:ascii="仿宋_GB2312" w:hAnsi="仿宋_GB2312" w:eastAsia="仿宋_GB2312" w:cs="仿宋_GB2312"/>
          <w:i w:val="0"/>
          <w:iCs w:val="0"/>
          <w:caps w:val="0"/>
          <w:color w:val="3A3A3A"/>
          <w:spacing w:val="0"/>
          <w:sz w:val="32"/>
          <w:szCs w:val="32"/>
          <w:shd w:val="clear" w:fill="FFFFFF"/>
          <w:lang w:val="en-US" w:eastAsia="zh-CN"/>
        </w:rPr>
        <w:t>教师出差差旅费、办公用品费用、办公耗材费用等等</w:t>
      </w:r>
      <w:r>
        <w:rPr>
          <w:rFonts w:hint="eastAsia" w:ascii="仿宋_GB2312" w:hAnsi="仿宋_GB2312" w:eastAsia="仿宋_GB2312" w:cs="仿宋_GB2312"/>
          <w:i w:val="0"/>
          <w:iCs w:val="0"/>
          <w:caps w:val="0"/>
          <w:color w:val="3A3A3A"/>
          <w:spacing w:val="0"/>
          <w:sz w:val="32"/>
          <w:szCs w:val="32"/>
          <w:shd w:val="clear" w:fill="FFFFFF"/>
        </w:rPr>
        <w:t>，绩效目标是使用办公运转经费发放临聘人员工资，水电费、办公经费等支出，保障学校正常运转。。</w:t>
      </w:r>
    </w:p>
    <w:p w14:paraId="622E34A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rFonts w:hint="eastAsia" w:ascii="仿宋_GB2312" w:hAnsi="仿宋_GB2312" w:eastAsia="仿宋_GB2312" w:cs="仿宋_GB2312"/>
          <w:i w:val="0"/>
          <w:iCs w:val="0"/>
          <w:caps w:val="0"/>
          <w:color w:val="3A3A3A"/>
          <w:spacing w:val="0"/>
          <w:sz w:val="32"/>
          <w:szCs w:val="32"/>
          <w:shd w:val="clear" w:fill="FFFFFF"/>
          <w:lang w:val="en-US" w:eastAsia="zh-CN"/>
        </w:rPr>
      </w:pPr>
      <w:r>
        <w:rPr>
          <w:rFonts w:hint="eastAsia" w:ascii="仿宋_GB2312" w:hAnsi="仿宋_GB2312" w:eastAsia="仿宋_GB2312" w:cs="仿宋_GB2312"/>
          <w:i w:val="0"/>
          <w:iCs w:val="0"/>
          <w:caps w:val="0"/>
          <w:color w:val="3A3A3A"/>
          <w:spacing w:val="0"/>
          <w:sz w:val="32"/>
          <w:szCs w:val="32"/>
          <w:shd w:val="clear" w:fill="FFFFFF"/>
          <w:lang w:val="en-US" w:eastAsia="zh-CN"/>
        </w:rPr>
        <w:t>3.学前教育生均公用经费项目，预算安排11.4万元，主要用于园所水电费、举办幼儿活动费用、幼儿玩教具购买费用等等，绩效目标是使用生均公用经费保障学校的正常运转，供水、供电、网络等基础设施运行稳定，维持学校正常运转。</w:t>
      </w:r>
    </w:p>
    <w:p w14:paraId="5CF8B37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rFonts w:hint="eastAsia" w:ascii="仿宋_GB2312" w:hAnsi="仿宋_GB2312" w:eastAsia="仿宋_GB2312" w:cs="仿宋_GB2312"/>
          <w:i w:val="0"/>
          <w:iCs w:val="0"/>
          <w:caps w:val="0"/>
          <w:color w:val="3A3A3A"/>
          <w:spacing w:val="0"/>
          <w:sz w:val="32"/>
          <w:szCs w:val="32"/>
          <w:shd w:val="clear" w:fill="FFFFFF"/>
        </w:rPr>
      </w:pPr>
      <w:r>
        <w:rPr>
          <w:rFonts w:hint="eastAsia" w:ascii="仿宋_GB2312" w:hAnsi="仿宋_GB2312" w:eastAsia="仿宋_GB2312" w:cs="仿宋_GB2312"/>
          <w:i w:val="0"/>
          <w:iCs w:val="0"/>
          <w:caps w:val="0"/>
          <w:color w:val="3A3A3A"/>
          <w:spacing w:val="0"/>
          <w:sz w:val="32"/>
          <w:szCs w:val="32"/>
          <w:shd w:val="clear" w:fill="FFFFFF"/>
          <w:lang w:val="en-US" w:eastAsia="zh-CN"/>
        </w:rPr>
        <w:t>4.劳务派遣人员工资福利项目，预算安排168.2万元，主要用于发放园所劳务人员工资、社保、管理服务费用、绩效工资，绩效目标是严格执行相关政策，保障工资及时、足额发放或社保及时、足额缴纳，预算编制科学合理，减少结余资金。</w:t>
      </w:r>
    </w:p>
    <w:p w14:paraId="6330762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rFonts w:hint="eastAsia" w:ascii="仿宋_GB2312" w:hAnsi="仿宋_GB2312" w:eastAsia="仿宋_GB2312" w:cs="仿宋_GB2312"/>
          <w:i w:val="0"/>
          <w:iCs w:val="0"/>
          <w:caps w:val="0"/>
          <w:color w:val="3A3A3A"/>
          <w:spacing w:val="0"/>
          <w:sz w:val="32"/>
          <w:szCs w:val="32"/>
          <w:shd w:val="clear" w:fill="FFFFFF"/>
        </w:rPr>
      </w:pPr>
    </w:p>
    <w:p w14:paraId="61E45CC2">
      <w:pPr>
        <w:jc w:val="center"/>
        <w:rPr>
          <w:rFonts w:ascii="黑体" w:hAnsi="黑体" w:eastAsia="黑体"/>
          <w:sz w:val="32"/>
          <w:szCs w:val="32"/>
        </w:rPr>
      </w:pPr>
    </w:p>
    <w:p w14:paraId="23796348">
      <w:pPr>
        <w:jc w:val="left"/>
        <w:rPr>
          <w:rFonts w:ascii="仿宋_GB2312" w:hAnsi="宋体" w:eastAsia="仿宋_GB2312" w:cs="宋体"/>
          <w:color w:val="000000"/>
          <w:kern w:val="0"/>
          <w:sz w:val="32"/>
          <w:szCs w:val="30"/>
        </w:rPr>
      </w:pPr>
    </w:p>
    <w:p w14:paraId="059F6BBF">
      <w:pPr>
        <w:jc w:val="center"/>
        <w:rPr>
          <w:rFonts w:ascii="黑体" w:hAnsi="黑体" w:eastAsia="黑体"/>
          <w:b/>
          <w:sz w:val="32"/>
          <w:szCs w:val="32"/>
        </w:rPr>
      </w:pPr>
      <w:r>
        <w:rPr>
          <w:rFonts w:hint="eastAsia" w:ascii="黑体" w:hAnsi="黑体" w:eastAsia="黑体"/>
          <w:b/>
          <w:sz w:val="32"/>
          <w:szCs w:val="32"/>
        </w:rPr>
        <w:t>第四部分  名词解释</w:t>
      </w:r>
    </w:p>
    <w:p w14:paraId="5A3521C7">
      <w:pPr>
        <w:ind w:firstLine="640" w:firstLineChars="200"/>
        <w:jc w:val="left"/>
        <w:rPr>
          <w:rFonts w:ascii="仿宋_GB2312" w:eastAsia="仿宋_GB2312" w:cs="宋体"/>
          <w:bCs/>
          <w:color w:val="000000"/>
          <w:kern w:val="0"/>
          <w:sz w:val="32"/>
          <w:szCs w:val="32"/>
          <w:lang w:val="zh-CN"/>
        </w:rPr>
      </w:pPr>
    </w:p>
    <w:p w14:paraId="4B5A6389">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14:paraId="4FD9922C">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二、一般公共预算拨款收入：指用于反映税收收入、专项收入、行政事业性收费收入、罚没收入、国有资源（资产）有偿使用收入、政府住房基金收入、捐赠收入等财政收入。</w:t>
      </w:r>
    </w:p>
    <w:p w14:paraId="680EAD69">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14:paraId="0DFDC0A9">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四、事业收入：指用于反映事业单位开展专业业务活动及辅助活动所取得的收入。 </w:t>
      </w:r>
    </w:p>
    <w:p w14:paraId="26820AA7">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五、事业单位经营收入：指用于反映事业单位在专业活动及辅助活动之外开展非独立核算经营活动取得的收入。</w:t>
      </w:r>
    </w:p>
    <w:p w14:paraId="563E116D">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六、其他收入：指除上述“财政拨款收入”“事业收入”“经营收入”等以外的收入。</w:t>
      </w:r>
    </w:p>
    <w:p w14:paraId="6880FC0E">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七、上年结转：指以前年度尚未完成、结转到本年按有关规定继续使用的资金。</w:t>
      </w:r>
    </w:p>
    <w:p w14:paraId="067849DE">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八、基本支出：指行政事业单位用于为保障其机构正常运转、完成日常工作任务而发生的人员支出和公用支出。</w:t>
      </w:r>
    </w:p>
    <w:p w14:paraId="3AB11550">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九、工资福利支出：反映单位开支的在职职工和编制外长期聘用人员的各类劳动报酬，以及为上述人员缴纳的各项社会保险费等。</w:t>
      </w:r>
    </w:p>
    <w:p w14:paraId="6E8A40AE">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14:paraId="24DD6C4C">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51C07063">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十二、项目支出：指各部门、各单位为完成其特定的工作任务和事业发展目标所发生的支出。</w:t>
      </w:r>
    </w:p>
    <w:p w14:paraId="28FD4925">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1个月及以上租车费用等支出；公务接待费指单位按规定开支的各类公务接待（含外宾接待）支出。</w:t>
      </w:r>
    </w:p>
    <w:p w14:paraId="3B1B876F">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208F9F50">
      <w:pPr>
        <w:ind w:firstLine="640" w:firstLineChars="200"/>
        <w:rPr>
          <w:rFonts w:ascii="仿宋_GB2312" w:hAnsi="黑体" w:eastAsia="仿宋_GB2312" w:cs="仿宋_GB2312"/>
          <w:sz w:val="32"/>
          <w:szCs w:val="32"/>
        </w:rPr>
      </w:pPr>
    </w:p>
    <w:p w14:paraId="1E8F089A">
      <w:pPr>
        <w:ind w:firstLine="640" w:firstLineChars="200"/>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36E89A"/>
    <w:multiLevelType w:val="singleLevel"/>
    <w:tmpl w:val="CE36E89A"/>
    <w:lvl w:ilvl="0" w:tentative="0">
      <w:start w:val="4"/>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740" w:hanging="1320"/>
      </w:pPr>
      <w:rPr>
        <w:rFonts w:hint="eastAsia" w:ascii="黑体" w:hAnsi="黑体" w:eastAsia="黑体" w:cs="黑体"/>
      </w:rPr>
    </w:lvl>
    <w:lvl w:ilvl="1" w:tentative="0">
      <w:start w:val="1"/>
      <w:numFmt w:val="lowerLetter"/>
      <w:lvlText w:val="%2)"/>
      <w:lvlJc w:val="left"/>
      <w:pPr>
        <w:ind w:left="420" w:hanging="420"/>
      </w:pPr>
    </w:lvl>
    <w:lvl w:ilvl="2" w:tentative="0">
      <w:start w:val="1"/>
      <w:numFmt w:val="lowerRoman"/>
      <w:lvlText w:val="%3."/>
      <w:lvlJc w:val="right"/>
      <w:pPr>
        <w:ind w:left="840" w:hanging="420"/>
      </w:pPr>
    </w:lvl>
    <w:lvl w:ilvl="3" w:tentative="0">
      <w:start w:val="1"/>
      <w:numFmt w:val="decimal"/>
      <w:lvlText w:val="%4."/>
      <w:lvlJc w:val="left"/>
      <w:pPr>
        <w:ind w:left="1260" w:hanging="420"/>
      </w:pPr>
    </w:lvl>
    <w:lvl w:ilvl="4" w:tentative="0">
      <w:start w:val="1"/>
      <w:numFmt w:val="lowerLetter"/>
      <w:lvlText w:val="%5)"/>
      <w:lvlJc w:val="left"/>
      <w:pPr>
        <w:ind w:left="1680" w:hanging="420"/>
      </w:pPr>
    </w:lvl>
    <w:lvl w:ilvl="5" w:tentative="0">
      <w:start w:val="1"/>
      <w:numFmt w:val="lowerRoman"/>
      <w:lvlText w:val="%6."/>
      <w:lvlJc w:val="right"/>
      <w:pPr>
        <w:ind w:left="2100" w:hanging="420"/>
      </w:pPr>
    </w:lvl>
    <w:lvl w:ilvl="6" w:tentative="0">
      <w:start w:val="1"/>
      <w:numFmt w:val="decimal"/>
      <w:lvlText w:val="%7."/>
      <w:lvlJc w:val="left"/>
      <w:pPr>
        <w:ind w:left="2520" w:hanging="420"/>
      </w:pPr>
    </w:lvl>
    <w:lvl w:ilvl="7" w:tentative="0">
      <w:start w:val="1"/>
      <w:numFmt w:val="lowerLetter"/>
      <w:lvlText w:val="%8)"/>
      <w:lvlJc w:val="left"/>
      <w:pPr>
        <w:ind w:left="2940" w:hanging="420"/>
      </w:pPr>
    </w:lvl>
    <w:lvl w:ilvl="8" w:tentative="0">
      <w:start w:val="1"/>
      <w:numFmt w:val="lowerRoman"/>
      <w:lvlText w:val="%9."/>
      <w:lvlJc w:val="right"/>
      <w:pPr>
        <w:ind w:left="3360" w:hanging="420"/>
      </w:pPr>
    </w:lvl>
  </w:abstractNum>
  <w:abstractNum w:abstractNumId="2">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xNzllODllZTk5ZjU3NGFmNGYyMWNhYTdkOWYwMzkifQ=="/>
    <w:docVar w:name="KSO_WPS_MARK_KEY" w:val="951143ed-7631-440c-add5-c33d29a9521c"/>
  </w:docVars>
  <w:rsids>
    <w:rsidRoot w:val="00000000"/>
    <w:rsid w:val="00920AF8"/>
    <w:rsid w:val="00F4022E"/>
    <w:rsid w:val="02B94AA4"/>
    <w:rsid w:val="02C1146B"/>
    <w:rsid w:val="04D54377"/>
    <w:rsid w:val="052B1173"/>
    <w:rsid w:val="05446D9B"/>
    <w:rsid w:val="05B552E9"/>
    <w:rsid w:val="06454110"/>
    <w:rsid w:val="06C45D87"/>
    <w:rsid w:val="074F3A97"/>
    <w:rsid w:val="08C9690A"/>
    <w:rsid w:val="095109BA"/>
    <w:rsid w:val="09F4422A"/>
    <w:rsid w:val="0A597A04"/>
    <w:rsid w:val="0B8C7461"/>
    <w:rsid w:val="0C690055"/>
    <w:rsid w:val="0D0D5801"/>
    <w:rsid w:val="0E645F25"/>
    <w:rsid w:val="0EB44065"/>
    <w:rsid w:val="0EE25F18"/>
    <w:rsid w:val="0F0B23D2"/>
    <w:rsid w:val="0FD146C5"/>
    <w:rsid w:val="1044083B"/>
    <w:rsid w:val="10D407E4"/>
    <w:rsid w:val="11544FAB"/>
    <w:rsid w:val="11F4097D"/>
    <w:rsid w:val="13E56829"/>
    <w:rsid w:val="153656F6"/>
    <w:rsid w:val="161341D2"/>
    <w:rsid w:val="17562FF8"/>
    <w:rsid w:val="18DA6CE0"/>
    <w:rsid w:val="1A8B0292"/>
    <w:rsid w:val="1B8C5BA1"/>
    <w:rsid w:val="1C0A51E7"/>
    <w:rsid w:val="1CB0554B"/>
    <w:rsid w:val="1CC950A2"/>
    <w:rsid w:val="1EBE716E"/>
    <w:rsid w:val="1EE95587"/>
    <w:rsid w:val="1F0B7BF4"/>
    <w:rsid w:val="22C86ADD"/>
    <w:rsid w:val="2512523E"/>
    <w:rsid w:val="26E06332"/>
    <w:rsid w:val="298E1758"/>
    <w:rsid w:val="2B540048"/>
    <w:rsid w:val="2C5B5965"/>
    <w:rsid w:val="2C9D6F55"/>
    <w:rsid w:val="2D6C2FE7"/>
    <w:rsid w:val="2D6C70FB"/>
    <w:rsid w:val="2EFD33F7"/>
    <w:rsid w:val="2F970416"/>
    <w:rsid w:val="2FBE7EF5"/>
    <w:rsid w:val="30090145"/>
    <w:rsid w:val="30181108"/>
    <w:rsid w:val="30E9765A"/>
    <w:rsid w:val="31277DB3"/>
    <w:rsid w:val="31BE0CAE"/>
    <w:rsid w:val="327C758C"/>
    <w:rsid w:val="32DA76EB"/>
    <w:rsid w:val="32FA0BC4"/>
    <w:rsid w:val="33AF0BC9"/>
    <w:rsid w:val="341D5DD5"/>
    <w:rsid w:val="34553CBA"/>
    <w:rsid w:val="34BE77B9"/>
    <w:rsid w:val="36C641FC"/>
    <w:rsid w:val="384C2FA9"/>
    <w:rsid w:val="398919E9"/>
    <w:rsid w:val="3AA54601"/>
    <w:rsid w:val="3BAE4576"/>
    <w:rsid w:val="3CEF6007"/>
    <w:rsid w:val="3F6860DC"/>
    <w:rsid w:val="42E10DED"/>
    <w:rsid w:val="44D201B3"/>
    <w:rsid w:val="459534C4"/>
    <w:rsid w:val="49CA401E"/>
    <w:rsid w:val="4D183002"/>
    <w:rsid w:val="4E2C6E0F"/>
    <w:rsid w:val="4F242FC9"/>
    <w:rsid w:val="51DF2ACC"/>
    <w:rsid w:val="54212AF2"/>
    <w:rsid w:val="54222CA1"/>
    <w:rsid w:val="56414C4A"/>
    <w:rsid w:val="5728274C"/>
    <w:rsid w:val="5A89705A"/>
    <w:rsid w:val="5AB3763D"/>
    <w:rsid w:val="5B0F5D9A"/>
    <w:rsid w:val="5BEB56E7"/>
    <w:rsid w:val="5D395A10"/>
    <w:rsid w:val="5D826BCF"/>
    <w:rsid w:val="5DD23697"/>
    <w:rsid w:val="5DDA61AB"/>
    <w:rsid w:val="600640E4"/>
    <w:rsid w:val="60086756"/>
    <w:rsid w:val="603F4EC5"/>
    <w:rsid w:val="62A768CD"/>
    <w:rsid w:val="646A5DEF"/>
    <w:rsid w:val="64D37B8B"/>
    <w:rsid w:val="64FE739E"/>
    <w:rsid w:val="65092363"/>
    <w:rsid w:val="659B2D15"/>
    <w:rsid w:val="666540F3"/>
    <w:rsid w:val="6838727B"/>
    <w:rsid w:val="685D708A"/>
    <w:rsid w:val="687D79FE"/>
    <w:rsid w:val="69E657BF"/>
    <w:rsid w:val="6AD358C2"/>
    <w:rsid w:val="6AE17DF9"/>
    <w:rsid w:val="6CFD79B7"/>
    <w:rsid w:val="6D290931"/>
    <w:rsid w:val="713E2FC8"/>
    <w:rsid w:val="716C553F"/>
    <w:rsid w:val="71770AA7"/>
    <w:rsid w:val="71F4572F"/>
    <w:rsid w:val="72215A5B"/>
    <w:rsid w:val="75567ED7"/>
    <w:rsid w:val="767C19B2"/>
    <w:rsid w:val="76D45EA0"/>
    <w:rsid w:val="77D23095"/>
    <w:rsid w:val="789B244E"/>
    <w:rsid w:val="78BB10B9"/>
    <w:rsid w:val="79086031"/>
    <w:rsid w:val="794E14FB"/>
    <w:rsid w:val="79606708"/>
    <w:rsid w:val="7ABC282E"/>
    <w:rsid w:val="7D1A5140"/>
    <w:rsid w:val="7D5155A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semiHidden/>
    <w:unhideWhenUsed/>
    <w:qFormat/>
    <w:uiPriority w:val="99"/>
    <w:pPr>
      <w:tabs>
        <w:tab w:val="center" w:pos="4153"/>
        <w:tab w:val="right" w:pos="8306"/>
      </w:tabs>
      <w:snapToGrid w:val="0"/>
      <w:jc w:val="left"/>
    </w:pPr>
    <w:rPr>
      <w:sz w:val="18"/>
      <w:szCs w:val="18"/>
    </w:rPr>
  </w:style>
  <w:style w:type="paragraph" w:styleId="3">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paragraph" w:customStyle="1" w:styleId="8">
    <w:name w:val="List Paragraph"/>
    <w:basedOn w:val="1"/>
    <w:qFormat/>
    <w:uiPriority w:val="34"/>
    <w:pPr>
      <w:ind w:firstLine="420" w:firstLineChars="200"/>
    </w:pPr>
  </w:style>
  <w:style w:type="paragraph" w:customStyle="1" w:styleId="9">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10">
    <w:name w:val="页眉 Char"/>
    <w:basedOn w:val="6"/>
    <w:link w:val="3"/>
    <w:semiHidden/>
    <w:qFormat/>
    <w:uiPriority w:val="99"/>
    <w:rPr>
      <w:sz w:val="18"/>
      <w:szCs w:val="18"/>
    </w:rPr>
  </w:style>
  <w:style w:type="character" w:customStyle="1" w:styleId="11">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3621</Words>
  <Characters>3999</Characters>
  <Lines>27</Lines>
  <Paragraphs>7</Paragraphs>
  <TotalTime>47</TotalTime>
  <ScaleCrop>false</ScaleCrop>
  <LinksUpToDate>false</LinksUpToDate>
  <CharactersWithSpaces>4018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2017-02-03T07:31:00Z</dcterms:created>
  <dc:creator>null,null,总收发</dc:creator>
  <cp:lastModifiedBy>碎花裙</cp:lastModifiedBy>
  <dcterms:modified xsi:type="dcterms:W3CDTF">2026-02-25T09:41:34Z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9A103A16D2B14194B5F2B52EEA7D7A29</vt:lpwstr>
  </property>
  <property fmtid="{D5CDD505-2E9C-101B-9397-08002B2CF9AE}" pid="4" name="KSOTemplateDocerSaveRecord">
    <vt:lpwstr>eyJoZGlkIjoiMmNiMWE2ZDYwMTIzY2I4OWY3OGU5NDQ5ZDE0Yzk5MjAiLCJ1c2VySWQiOiI2MDg0NDg4ODIifQ==</vt:lpwstr>
  </property>
</Properties>
</file>