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CD07E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pPr>
      <w:bookmarkStart w:id="0" w:name="_GoBack"/>
      <w:r>
        <w:rPr>
          <w:rFonts w:ascii="黑体" w:hAnsi="宋体" w:eastAsia="黑体" w:cs="黑体"/>
          <w:color w:val="3A3A3A"/>
          <w:spacing w:val="0"/>
          <w:sz w:val="52"/>
          <w:szCs w:val="52"/>
          <w:shd w:val="clear" w:fill="FFFFFF"/>
        </w:rPr>
        <w:t>目录</w:t>
      </w:r>
    </w:p>
    <w:bookmarkEnd w:id="0"/>
    <w:p w14:paraId="5C5B657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20" w:right="0" w:firstLine="0"/>
      </w:pPr>
      <w:r>
        <w:rPr>
          <w:rFonts w:hint="eastAsia" w:ascii="黑体" w:hAnsi="宋体" w:eastAsia="黑体" w:cs="黑体"/>
          <w:color w:val="3A3A3A"/>
          <w:spacing w:val="0"/>
          <w:sz w:val="31"/>
          <w:szCs w:val="31"/>
          <w:shd w:val="clear" w:fill="FFFFFF"/>
        </w:rPr>
        <w:t>第一部分 </w:t>
      </w:r>
      <w:r>
        <w:rPr>
          <w:rFonts w:ascii="仿宋_GB2312" w:eastAsia="仿宋_GB2312" w:cs="仿宋_GB2312"/>
          <w:color w:val="3A3A3A"/>
          <w:spacing w:val="0"/>
          <w:sz w:val="31"/>
          <w:szCs w:val="31"/>
          <w:shd w:val="clear" w:fill="FFFFFF"/>
        </w:rPr>
        <w:t> </w:t>
      </w:r>
      <w:r>
        <w:rPr>
          <w:rFonts w:hint="default" w:ascii="仿宋_GB2312" w:eastAsia="仿宋_GB2312" w:cs="仿宋_GB2312"/>
          <w:color w:val="3A3A3A"/>
          <w:spacing w:val="0"/>
          <w:sz w:val="31"/>
          <w:szCs w:val="31"/>
          <w:shd w:val="clear" w:fill="FFFFFF"/>
        </w:rPr>
        <w:t>儋州市雅星镇富克幼</w:t>
      </w:r>
      <w:r>
        <w:rPr>
          <w:rFonts w:hint="eastAsia" w:ascii="黑体" w:hAnsi="宋体" w:eastAsia="黑体" w:cs="黑体"/>
          <w:color w:val="3A3A3A"/>
          <w:spacing w:val="0"/>
          <w:sz w:val="31"/>
          <w:szCs w:val="31"/>
          <w:shd w:val="clear" w:fill="FFFFFF"/>
        </w:rPr>
        <w:t>儿园概况</w:t>
      </w:r>
    </w:p>
    <w:p w14:paraId="6319403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720" w:right="0" w:firstLine="0"/>
      </w:pPr>
      <w:r>
        <w:rPr>
          <w:rFonts w:hint="eastAsia" w:ascii="黑体" w:hAnsi="宋体" w:eastAsia="黑体" w:cs="黑体"/>
          <w:color w:val="3A3A3A"/>
          <w:spacing w:val="0"/>
          <w:sz w:val="31"/>
          <w:szCs w:val="31"/>
          <w:shd w:val="clear" w:fill="FFFFFF"/>
        </w:rPr>
        <w:t>一、 主要职能</w:t>
      </w:r>
    </w:p>
    <w:p w14:paraId="099EB12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20" w:right="0" w:firstLine="0"/>
      </w:pPr>
      <w:r>
        <w:rPr>
          <w:rFonts w:hint="eastAsia" w:ascii="黑体" w:hAnsi="宋体" w:eastAsia="黑体" w:cs="黑体"/>
          <w:color w:val="3A3A3A"/>
          <w:spacing w:val="0"/>
          <w:sz w:val="31"/>
          <w:szCs w:val="31"/>
          <w:shd w:val="clear" w:fill="FFFFFF"/>
        </w:rPr>
        <w:t>第二部分 儋州市雅星镇富克幼儿园</w:t>
      </w:r>
      <w:r>
        <w:rPr>
          <w:rFonts w:hint="eastAsia" w:ascii="黑体" w:hAnsi="宋体" w:eastAsia="黑体" w:cs="黑体"/>
          <w:color w:val="3A3A3A"/>
          <w:spacing w:val="0"/>
          <w:sz w:val="31"/>
          <w:szCs w:val="31"/>
          <w:shd w:val="clear" w:fill="FFFFFF"/>
          <w:lang w:val="en-US" w:eastAsia="zh-CN"/>
        </w:rPr>
        <w:t>2026</w:t>
      </w:r>
      <w:r>
        <w:rPr>
          <w:rFonts w:hint="eastAsia" w:ascii="黑体" w:hAnsi="宋体" w:eastAsia="黑体" w:cs="黑体"/>
          <w:color w:val="3A3A3A"/>
          <w:spacing w:val="0"/>
          <w:sz w:val="31"/>
          <w:szCs w:val="31"/>
          <w:shd w:val="clear" w:fill="FFFFFF"/>
        </w:rPr>
        <w:t>年部门预算表</w:t>
      </w:r>
    </w:p>
    <w:p w14:paraId="26063F8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720" w:right="0" w:firstLine="0"/>
      </w:pPr>
      <w:r>
        <w:rPr>
          <w:rFonts w:hint="default" w:ascii="仿宋_GB2312" w:eastAsia="仿宋_GB2312" w:cs="仿宋_GB2312"/>
          <w:color w:val="3A3A3A"/>
          <w:spacing w:val="0"/>
          <w:sz w:val="31"/>
          <w:szCs w:val="31"/>
          <w:shd w:val="clear" w:fill="FFFFFF"/>
        </w:rPr>
        <w:t>一、 财政拨款收支总表</w:t>
      </w:r>
    </w:p>
    <w:p w14:paraId="30B1FE8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720" w:right="0" w:firstLine="0"/>
      </w:pPr>
      <w:r>
        <w:rPr>
          <w:rFonts w:hint="default" w:ascii="仿宋_GB2312" w:eastAsia="仿宋_GB2312" w:cs="仿宋_GB2312"/>
          <w:color w:val="3A3A3A"/>
          <w:spacing w:val="0"/>
          <w:sz w:val="31"/>
          <w:szCs w:val="31"/>
          <w:shd w:val="clear" w:fill="FFFFFF"/>
        </w:rPr>
        <w:t>二、 一般公共预算支出表</w:t>
      </w:r>
    </w:p>
    <w:p w14:paraId="3C108AB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720" w:right="0" w:firstLine="0"/>
      </w:pPr>
      <w:r>
        <w:rPr>
          <w:rFonts w:hint="default" w:ascii="仿宋_GB2312" w:eastAsia="仿宋_GB2312" w:cs="仿宋_GB2312"/>
          <w:color w:val="3A3A3A"/>
          <w:spacing w:val="0"/>
          <w:sz w:val="31"/>
          <w:szCs w:val="31"/>
          <w:shd w:val="clear" w:fill="FFFFFF"/>
        </w:rPr>
        <w:t>三、 一般公共预算基本支出表</w:t>
      </w:r>
    </w:p>
    <w:p w14:paraId="5E4F25A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720" w:right="0" w:firstLine="0"/>
      </w:pPr>
      <w:r>
        <w:rPr>
          <w:rFonts w:hint="default" w:ascii="仿宋_GB2312" w:eastAsia="仿宋_GB2312" w:cs="仿宋_GB2312"/>
          <w:color w:val="3A3A3A"/>
          <w:spacing w:val="0"/>
          <w:sz w:val="31"/>
          <w:szCs w:val="31"/>
          <w:shd w:val="clear" w:fill="FFFFFF"/>
        </w:rPr>
        <w:t>四、 一般公共预算</w:t>
      </w:r>
      <w:r>
        <w:rPr>
          <w:rFonts w:ascii="微软雅黑" w:hAnsi="微软雅黑" w:eastAsia="微软雅黑" w:cs="微软雅黑"/>
          <w:color w:val="3A3A3A"/>
          <w:spacing w:val="0"/>
          <w:sz w:val="31"/>
          <w:szCs w:val="31"/>
          <w:shd w:val="clear" w:fill="FFFFFF"/>
        </w:rPr>
        <w:t>“</w:t>
      </w:r>
      <w:r>
        <w:rPr>
          <w:rFonts w:hint="default" w:ascii="仿宋_GB2312" w:eastAsia="仿宋_GB2312" w:cs="仿宋_GB2312"/>
          <w:color w:val="3A3A3A"/>
          <w:spacing w:val="0"/>
          <w:sz w:val="31"/>
          <w:szCs w:val="31"/>
          <w:shd w:val="clear" w:fill="FFFFFF"/>
        </w:rPr>
        <w:t>三公</w:t>
      </w:r>
      <w:r>
        <w:rPr>
          <w:rFonts w:hint="eastAsia" w:ascii="微软雅黑" w:hAnsi="微软雅黑" w:eastAsia="微软雅黑" w:cs="微软雅黑"/>
          <w:color w:val="3A3A3A"/>
          <w:spacing w:val="0"/>
          <w:sz w:val="31"/>
          <w:szCs w:val="31"/>
          <w:shd w:val="clear" w:fill="FFFFFF"/>
        </w:rPr>
        <w:t>”</w:t>
      </w:r>
      <w:r>
        <w:rPr>
          <w:rFonts w:hint="default" w:ascii="仿宋_GB2312" w:eastAsia="仿宋_GB2312" w:cs="仿宋_GB2312"/>
          <w:color w:val="3A3A3A"/>
          <w:spacing w:val="0"/>
          <w:sz w:val="31"/>
          <w:szCs w:val="31"/>
          <w:shd w:val="clear" w:fill="FFFFFF"/>
        </w:rPr>
        <w:t>经费支出表</w:t>
      </w:r>
    </w:p>
    <w:p w14:paraId="266E9E1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720" w:right="0" w:firstLine="0"/>
      </w:pPr>
      <w:r>
        <w:rPr>
          <w:rFonts w:hint="default" w:ascii="仿宋_GB2312" w:eastAsia="仿宋_GB2312" w:cs="仿宋_GB2312"/>
          <w:color w:val="3A3A3A"/>
          <w:spacing w:val="0"/>
          <w:sz w:val="31"/>
          <w:szCs w:val="31"/>
          <w:shd w:val="clear" w:fill="FFFFFF"/>
        </w:rPr>
        <w:t>五、 政府性基金预算支出表</w:t>
      </w:r>
    </w:p>
    <w:p w14:paraId="2349024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720" w:right="0" w:firstLine="0"/>
      </w:pPr>
      <w:r>
        <w:rPr>
          <w:rFonts w:hint="default" w:ascii="仿宋_GB2312" w:eastAsia="仿宋_GB2312" w:cs="仿宋_GB2312"/>
          <w:color w:val="3A3A3A"/>
          <w:spacing w:val="0"/>
          <w:sz w:val="31"/>
          <w:szCs w:val="31"/>
          <w:shd w:val="clear" w:fill="FFFFFF"/>
        </w:rPr>
        <w:t>六、政府性基金预算“三公</w:t>
      </w:r>
      <w:r>
        <w:rPr>
          <w:rFonts w:hint="eastAsia" w:ascii="微软雅黑" w:hAnsi="微软雅黑" w:eastAsia="微软雅黑" w:cs="微软雅黑"/>
          <w:color w:val="3A3A3A"/>
          <w:spacing w:val="0"/>
          <w:sz w:val="31"/>
          <w:szCs w:val="31"/>
          <w:shd w:val="clear" w:fill="FFFFFF"/>
        </w:rPr>
        <w:t>”</w:t>
      </w:r>
      <w:r>
        <w:rPr>
          <w:rFonts w:hint="default" w:ascii="仿宋_GB2312" w:eastAsia="仿宋_GB2312" w:cs="仿宋_GB2312"/>
          <w:color w:val="3A3A3A"/>
          <w:spacing w:val="0"/>
          <w:sz w:val="31"/>
          <w:szCs w:val="31"/>
          <w:shd w:val="clear" w:fill="FFFFFF"/>
        </w:rPr>
        <w:t>经费支出表</w:t>
      </w:r>
    </w:p>
    <w:p w14:paraId="2923CF5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720" w:right="0" w:firstLine="0"/>
      </w:pPr>
      <w:r>
        <w:rPr>
          <w:rFonts w:hint="default" w:ascii="仿宋_GB2312" w:eastAsia="仿宋_GB2312" w:cs="仿宋_GB2312"/>
          <w:color w:val="3A3A3A"/>
          <w:spacing w:val="0"/>
          <w:sz w:val="31"/>
          <w:szCs w:val="31"/>
          <w:shd w:val="clear" w:fill="FFFFFF"/>
        </w:rPr>
        <w:t>七、 部门收支总表</w:t>
      </w:r>
    </w:p>
    <w:p w14:paraId="662E6EC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720" w:right="0" w:firstLine="0"/>
      </w:pPr>
      <w:r>
        <w:rPr>
          <w:rFonts w:hint="default" w:ascii="仿宋_GB2312" w:eastAsia="仿宋_GB2312" w:cs="仿宋_GB2312"/>
          <w:color w:val="3A3A3A"/>
          <w:spacing w:val="0"/>
          <w:sz w:val="31"/>
          <w:szCs w:val="31"/>
          <w:shd w:val="clear" w:fill="FFFFFF"/>
        </w:rPr>
        <w:t>八、 部门收入总表</w:t>
      </w:r>
    </w:p>
    <w:p w14:paraId="629F35B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720" w:right="0" w:firstLine="0"/>
      </w:pPr>
      <w:r>
        <w:rPr>
          <w:rFonts w:hint="default" w:ascii="仿宋_GB2312" w:eastAsia="仿宋_GB2312" w:cs="仿宋_GB2312"/>
          <w:color w:val="3A3A3A"/>
          <w:spacing w:val="0"/>
          <w:sz w:val="31"/>
          <w:szCs w:val="31"/>
          <w:shd w:val="clear" w:fill="FFFFFF"/>
        </w:rPr>
        <w:t>九、 部门支出总表</w:t>
      </w:r>
    </w:p>
    <w:p w14:paraId="47846A7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15"/>
      </w:pPr>
      <w:r>
        <w:rPr>
          <w:rFonts w:hint="default" w:ascii="仿宋_GB2312" w:eastAsia="仿宋_GB2312" w:cs="仿宋_GB2312"/>
          <w:color w:val="3A3A3A"/>
          <w:spacing w:val="0"/>
          <w:sz w:val="31"/>
          <w:szCs w:val="31"/>
          <w:shd w:val="clear" w:fill="FFFFFF"/>
        </w:rPr>
        <w:t>十、项目支出绩效信息表</w:t>
      </w:r>
    </w:p>
    <w:p w14:paraId="1A3A4375">
      <w:pPr>
        <w:pStyle w:val="2"/>
        <w:keepNext w:val="0"/>
        <w:keepLines w:val="0"/>
        <w:widowControl/>
        <w:suppressLineNumbers w:val="0"/>
        <w:jc w:val="center"/>
      </w:pPr>
      <w:r>
        <w:rPr>
          <w:rFonts w:hint="eastAsia" w:ascii="黑体" w:hAnsi="宋体" w:eastAsia="黑体" w:cs="黑体"/>
          <w:sz w:val="31"/>
          <w:szCs w:val="31"/>
        </w:rPr>
        <w:t>       第三部分 儋州市雅星镇富克幼儿园202</w:t>
      </w:r>
      <w:r>
        <w:rPr>
          <w:rFonts w:hint="eastAsia" w:ascii="黑体" w:hAnsi="宋体" w:eastAsia="黑体" w:cs="黑体"/>
          <w:sz w:val="31"/>
          <w:szCs w:val="31"/>
          <w:lang w:val="en-US" w:eastAsia="zh-CN"/>
        </w:rPr>
        <w:t>6</w:t>
      </w:r>
      <w:r>
        <w:rPr>
          <w:rFonts w:hint="eastAsia" w:ascii="黑体" w:hAnsi="宋体" w:eastAsia="黑体" w:cs="黑体"/>
          <w:sz w:val="31"/>
          <w:szCs w:val="31"/>
        </w:rPr>
        <w:t>年部门预算情况说明</w:t>
      </w:r>
    </w:p>
    <w:p w14:paraId="0CE608F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1245"/>
      </w:pPr>
      <w:r>
        <w:rPr>
          <w:rFonts w:hint="eastAsia" w:ascii="黑体" w:hAnsi="宋体" w:eastAsia="黑体" w:cs="黑体"/>
          <w:color w:val="3A3A3A"/>
          <w:spacing w:val="0"/>
          <w:sz w:val="31"/>
          <w:szCs w:val="31"/>
          <w:shd w:val="clear" w:fill="FFFFFF"/>
        </w:rPr>
        <w:t>第四部分   名词解释</w:t>
      </w:r>
    </w:p>
    <w:p w14:paraId="3BACF1C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20" w:right="0" w:firstLine="0"/>
      </w:pPr>
      <w:r>
        <w:rPr>
          <w:rFonts w:hint="eastAsia" w:ascii="黑体" w:hAnsi="宋体" w:eastAsia="黑体" w:cs="黑体"/>
          <w:color w:val="3A3A3A"/>
          <w:spacing w:val="0"/>
          <w:sz w:val="31"/>
          <w:szCs w:val="31"/>
          <w:shd w:val="clear" w:fill="FFFFFF"/>
        </w:rPr>
        <w:t> </w:t>
      </w:r>
    </w:p>
    <w:p w14:paraId="25F9A03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pPr>
      <w:r>
        <w:rPr>
          <w:rFonts w:hint="eastAsia" w:ascii="黑体" w:hAnsi="宋体" w:eastAsia="黑体" w:cs="黑体"/>
          <w:color w:val="3A3A3A"/>
          <w:spacing w:val="0"/>
          <w:sz w:val="31"/>
          <w:szCs w:val="31"/>
          <w:shd w:val="clear" w:fill="FFFFFF"/>
        </w:rPr>
        <w:t> </w:t>
      </w:r>
    </w:p>
    <w:p w14:paraId="3F7E1F7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20" w:right="0" w:firstLine="0"/>
        <w:jc w:val="center"/>
      </w:pPr>
      <w:r>
        <w:rPr>
          <w:rFonts w:hint="eastAsia" w:ascii="黑体" w:hAnsi="宋体" w:eastAsia="黑体" w:cs="黑体"/>
          <w:color w:val="3A3A3A"/>
          <w:spacing w:val="0"/>
          <w:sz w:val="31"/>
          <w:szCs w:val="31"/>
          <w:shd w:val="clear" w:fill="FFFFFF"/>
        </w:rPr>
        <w:t>第一部分  儋州市雅星镇富克幼儿园概况</w:t>
      </w:r>
    </w:p>
    <w:p w14:paraId="106D418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pPr>
      <w:r>
        <w:rPr>
          <w:rFonts w:hint="default" w:ascii="仿宋_GB2312" w:eastAsia="仿宋_GB2312" w:cs="仿宋_GB2312"/>
          <w:color w:val="3A3A3A"/>
          <w:spacing w:val="0"/>
          <w:sz w:val="31"/>
          <w:szCs w:val="31"/>
          <w:shd w:val="clear" w:fill="FFFFFF"/>
        </w:rPr>
        <w:t> </w:t>
      </w:r>
    </w:p>
    <w:p w14:paraId="7C48C71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720" w:right="0" w:firstLine="0"/>
      </w:pPr>
      <w:r>
        <w:rPr>
          <w:rFonts w:hint="eastAsia" w:ascii="黑体" w:hAnsi="宋体" w:eastAsia="黑体" w:cs="黑体"/>
          <w:color w:val="3A3A3A"/>
          <w:spacing w:val="0"/>
          <w:sz w:val="31"/>
          <w:szCs w:val="31"/>
          <w:shd w:val="clear" w:fill="FFFFFF"/>
        </w:rPr>
        <w:t>一、 主要职能</w:t>
      </w:r>
    </w:p>
    <w:p w14:paraId="2468FA79">
      <w:pPr>
        <w:pStyle w:val="2"/>
        <w:keepNext w:val="0"/>
        <w:keepLines w:val="0"/>
        <w:widowControl/>
        <w:suppressLineNumbers w:val="0"/>
        <w:autoSpaceDE w:val="0"/>
        <w:autoSpaceDN/>
        <w:spacing w:beforeAutospacing="0" w:afterAutospacing="0" w:line="555" w:lineRule="atLeast"/>
        <w:ind w:left="0" w:firstLine="615"/>
      </w:pPr>
      <w:r>
        <w:rPr>
          <w:rFonts w:hint="default" w:ascii="仿宋_GB2312" w:eastAsia="仿宋_GB2312" w:cs="仿宋_GB2312"/>
          <w:sz w:val="31"/>
          <w:szCs w:val="31"/>
        </w:rPr>
        <w:t>儋州市雅星镇富克幼儿园是儋州市教育局直属全额拨款事业单位，业务范围是对幼儿实施保育和教育，促进幼儿全身心和谐发展。</w:t>
      </w:r>
    </w:p>
    <w:p w14:paraId="6F5E4175">
      <w:pPr>
        <w:pStyle w:val="2"/>
        <w:keepNext w:val="0"/>
        <w:keepLines w:val="0"/>
        <w:widowControl/>
        <w:suppressLineNumbers w:val="0"/>
        <w:autoSpaceDE w:val="0"/>
        <w:autoSpaceDN/>
        <w:spacing w:beforeAutospacing="0" w:afterAutospacing="0" w:line="555" w:lineRule="atLeast"/>
        <w:ind w:left="0" w:firstLine="615"/>
      </w:pPr>
      <w:r>
        <w:rPr>
          <w:rFonts w:hint="default" w:ascii="仿宋_GB2312" w:eastAsia="仿宋_GB2312" w:cs="仿宋_GB2312"/>
          <w:sz w:val="31"/>
          <w:szCs w:val="31"/>
        </w:rPr>
        <w:t>主要职能包括：</w:t>
      </w:r>
    </w:p>
    <w:p w14:paraId="5AB87285">
      <w:pPr>
        <w:pStyle w:val="2"/>
        <w:keepNext w:val="0"/>
        <w:keepLines w:val="0"/>
        <w:widowControl/>
        <w:suppressLineNumbers w:val="0"/>
        <w:autoSpaceDE w:val="0"/>
        <w:autoSpaceDN/>
        <w:spacing w:beforeAutospacing="0" w:afterAutospacing="0" w:line="555" w:lineRule="atLeast"/>
        <w:ind w:left="0" w:firstLine="615"/>
      </w:pPr>
      <w:r>
        <w:rPr>
          <w:rFonts w:hint="default" w:ascii="仿宋_GB2312" w:eastAsia="仿宋_GB2312" w:cs="仿宋_GB2312"/>
          <w:sz w:val="31"/>
          <w:szCs w:val="31"/>
        </w:rPr>
        <w:t>1、对3-6岁幼儿实施保育和教育。遵循保教结合的原则，对幼儿实施体、智、德、美诸全面发展的教育。</w:t>
      </w:r>
    </w:p>
    <w:p w14:paraId="09540E6E">
      <w:pPr>
        <w:pStyle w:val="2"/>
        <w:keepNext w:val="0"/>
        <w:keepLines w:val="0"/>
        <w:widowControl/>
        <w:suppressLineNumbers w:val="0"/>
        <w:autoSpaceDE w:val="0"/>
        <w:autoSpaceDN/>
        <w:spacing w:beforeAutospacing="0" w:afterAutospacing="0" w:line="555" w:lineRule="atLeast"/>
        <w:ind w:left="0" w:firstLine="615"/>
      </w:pPr>
      <w:r>
        <w:rPr>
          <w:rFonts w:hint="default" w:ascii="仿宋_GB2312" w:eastAsia="仿宋_GB2312" w:cs="仿宋_GB2312"/>
          <w:sz w:val="31"/>
          <w:szCs w:val="31"/>
        </w:rPr>
        <w:t>2、大力开展教育科研活动，探索研究3-6岁幼儿教育的基本规律，积极探索3-6岁教育的有效途径和方法，大力开展亲子教育等促进幼儿成长的各类活动，并相关的探索和研究。</w:t>
      </w:r>
    </w:p>
    <w:p w14:paraId="723B9AB9">
      <w:pPr>
        <w:pStyle w:val="2"/>
        <w:keepNext w:val="0"/>
        <w:keepLines w:val="0"/>
        <w:widowControl/>
        <w:suppressLineNumbers w:val="0"/>
      </w:pPr>
      <w:r>
        <w:rPr>
          <w:rFonts w:hint="default" w:ascii="仿宋_GB2312" w:eastAsia="仿宋_GB2312" w:cs="仿宋_GB2312"/>
          <w:sz w:val="31"/>
          <w:szCs w:val="31"/>
        </w:rPr>
        <w:t>3、   </w:t>
      </w:r>
      <w:r>
        <w:rPr>
          <w:rFonts w:hint="default" w:ascii="仿宋_GB2312" w:eastAsia="仿宋_GB2312" w:cs="仿宋_GB2312"/>
          <w:color w:val="3A3A3A"/>
          <w:spacing w:val="0"/>
          <w:sz w:val="31"/>
          <w:szCs w:val="31"/>
          <w:shd w:val="clear" w:fill="FFFFFF"/>
        </w:rPr>
        <w:t> </w:t>
      </w:r>
      <w:r>
        <w:rPr>
          <w:rFonts w:hint="default" w:ascii="仿宋_GB2312" w:eastAsia="仿宋_GB2312" w:cs="仿宋_GB2312"/>
          <w:sz w:val="30"/>
          <w:szCs w:val="30"/>
        </w:rPr>
        <w:t>儋州市雅星镇富克幼儿园。现有</w:t>
      </w:r>
      <w:r>
        <w:rPr>
          <w:rFonts w:hint="eastAsia" w:ascii="仿宋_GB2312" w:eastAsia="仿宋_GB2312" w:cs="仿宋_GB2312"/>
          <w:sz w:val="30"/>
          <w:szCs w:val="30"/>
          <w:lang w:val="en-US" w:eastAsia="zh-CN"/>
        </w:rPr>
        <w:t>179</w:t>
      </w:r>
      <w:r>
        <w:rPr>
          <w:rFonts w:hint="default" w:ascii="仿宋_GB2312" w:eastAsia="仿宋_GB2312" w:cs="仿宋_GB2312"/>
          <w:sz w:val="30"/>
          <w:szCs w:val="30"/>
        </w:rPr>
        <w:t>名学生，</w:t>
      </w:r>
      <w:r>
        <w:rPr>
          <w:rFonts w:hint="eastAsia" w:ascii="仿宋_GB2312" w:eastAsia="仿宋_GB2312" w:cs="仿宋_GB2312"/>
          <w:sz w:val="30"/>
          <w:szCs w:val="30"/>
          <w:lang w:val="en-US" w:eastAsia="zh-CN"/>
        </w:rPr>
        <w:t>周托学生65名，</w:t>
      </w:r>
      <w:r>
        <w:rPr>
          <w:rFonts w:hint="default" w:ascii="仿宋_GB2312" w:eastAsia="仿宋_GB2312" w:cs="仿宋_GB2312"/>
          <w:sz w:val="30"/>
          <w:szCs w:val="30"/>
        </w:rPr>
        <w:t>教师</w:t>
      </w:r>
      <w:r>
        <w:rPr>
          <w:rFonts w:hint="eastAsia" w:ascii="仿宋_GB2312" w:eastAsia="仿宋_GB2312" w:cs="仿宋_GB2312"/>
          <w:sz w:val="30"/>
          <w:szCs w:val="30"/>
          <w:lang w:val="en-US" w:eastAsia="zh-CN"/>
        </w:rPr>
        <w:t>15</w:t>
      </w:r>
      <w:r>
        <w:rPr>
          <w:rFonts w:hint="default" w:ascii="仿宋_GB2312" w:eastAsia="仿宋_GB2312" w:cs="仿宋_GB2312"/>
          <w:sz w:val="30"/>
          <w:szCs w:val="30"/>
        </w:rPr>
        <w:t>名,生活老师</w:t>
      </w:r>
      <w:r>
        <w:rPr>
          <w:rFonts w:hint="eastAsia" w:ascii="仿宋_GB2312" w:eastAsia="仿宋_GB2312" w:cs="仿宋_GB2312"/>
          <w:sz w:val="30"/>
          <w:szCs w:val="30"/>
          <w:lang w:val="en-US" w:eastAsia="zh-CN"/>
        </w:rPr>
        <w:t>11</w:t>
      </w:r>
      <w:r>
        <w:rPr>
          <w:rFonts w:hint="default" w:ascii="仿宋_GB2312" w:eastAsia="仿宋_GB2312" w:cs="仿宋_GB2312"/>
          <w:sz w:val="30"/>
          <w:szCs w:val="30"/>
        </w:rPr>
        <w:t>名，设有校警2名。提高教师观念，促进整体优化。我们重视提高教师的思想素质。加强了行风建设和教师职业道德教育，组织教师反复学习《教师职业道德规范》、《教师十不准》等，帮助教师转变旧的教育观念，树立民主、创新、服务等意识，潜心研究、不断探索，全面深化幼儿园的素质教育。为创建文明园风，全园实施总值、护导、等值班制度，同时，我们还主动接受家长、社会监督，广泛听取家长和社会各界对幼儿园工作的意见和建议，从而激励广大教师勤奋工作，务实创新，建立了实幼优良行风，树立了实幼良好形象。二、落实素质教育，促进幼儿发展。各班在实施基础课程的同时，还根据幼儿兴趣爱好，各班段根据幼儿的年龄特点开展了幼儿活动。使每个幼儿都能充分发挥自己的特长，活动中，经过老师们的精心策划和辛苦指导，孩子们得到了自我表现的机会，使孩子们自信心得到了增强，个性得到了良好发展。三、密切家园联系，发挥教育合力。我们进一步密切了家园联系，发挥了家长作用，多渠道争取了家长对幼儿园工作的支持。四、加强后勤管理，提高服务意识。1、提高保育员的素质，明确责任；在幼儿一日活动中，保育员工作琐碎而又繁杂，由于经费有限，无法聘请专职的保育员，我园保育员由保洁员兼职担任，为了使保育员明确工作任务，克服忙乱现象，我们根据本园的实际情况，拟定了一日保育工作常规，并在工作实践中不断加以完善，基本上形成了良好的工作程序。保育员不仅仅要搞好清洁卫生和照顾好孩子的生活，还应该配合老师组织好教育活动，并在一日活动中随时注意对孩子的思想品德教育和良好的生活、卫生习惯培养。我们依照所制定的一日活动保育工作细则，组织保育员学习并实施。如让保育员带午睡，参与班级教育活动等等。这样不仅促进了保教结合，而且锻炼、提高了保育员的组织、管理能力；2、健全各项保健制度上规范；依据我园实际，逐步完善了各项卫生保健制度，晨检教师每天坚持晨检，把好入园关，对患病幼儿加强观察和日常护理，并及时记录、了解幼儿健康状况，督促保育人员做好毛巾，桌椅，水杯，玩具等物品的清洗，消毒工作，并负责检查室内外卫生，指导幼儿养成良好的生活、卫生习惯，认真做好膳食管理，提前一周制订好幼儿食谱，做到搭配合理，营养均衡等，促进全园卫生保健工作迈上新台阶。</w:t>
      </w:r>
    </w:p>
    <w:p w14:paraId="42FB84F4">
      <w:pPr>
        <w:pStyle w:val="2"/>
        <w:keepNext w:val="0"/>
        <w:keepLines w:val="0"/>
        <w:widowControl/>
        <w:suppressLineNumbers w:val="0"/>
        <w:autoSpaceDE w:val="0"/>
        <w:autoSpaceDN/>
        <w:spacing w:beforeAutospacing="0" w:afterAutospacing="0" w:line="555" w:lineRule="atLeast"/>
        <w:ind w:left="0" w:firstLine="615"/>
      </w:pPr>
      <w:r>
        <w:rPr>
          <w:rFonts w:hint="default" w:ascii="仿宋_GB2312" w:eastAsia="仿宋_GB2312" w:cs="仿宋_GB2312"/>
          <w:color w:val="3A3A3A"/>
          <w:spacing w:val="0"/>
          <w:sz w:val="31"/>
          <w:szCs w:val="31"/>
          <w:shd w:val="clear" w:fill="FFFFFF"/>
        </w:rPr>
        <w:t> </w:t>
      </w:r>
    </w:p>
    <w:p w14:paraId="2CBF8ADF">
      <w:pPr>
        <w:pStyle w:val="2"/>
        <w:keepNext w:val="0"/>
        <w:keepLines w:val="0"/>
        <w:widowControl/>
        <w:suppressLineNumbers w:val="0"/>
        <w:autoSpaceDE w:val="0"/>
        <w:autoSpaceDN/>
        <w:spacing w:beforeAutospacing="0" w:afterAutospacing="0" w:line="555" w:lineRule="atLeast"/>
        <w:ind w:left="0" w:firstLine="615"/>
      </w:pPr>
      <w:r>
        <w:rPr>
          <w:rFonts w:hint="eastAsia" w:ascii="黑体" w:hAnsi="宋体" w:eastAsia="黑体" w:cs="黑体"/>
          <w:color w:val="3A3A3A"/>
          <w:spacing w:val="0"/>
          <w:sz w:val="31"/>
          <w:szCs w:val="31"/>
          <w:shd w:val="clear" w:fill="FFFFFF"/>
        </w:rPr>
        <w:t>二、部门预算单位构成</w:t>
      </w:r>
    </w:p>
    <w:p w14:paraId="3777900F">
      <w:pPr>
        <w:pStyle w:val="2"/>
        <w:keepNext w:val="0"/>
        <w:keepLines w:val="0"/>
        <w:widowControl/>
        <w:suppressLineNumbers w:val="0"/>
        <w:autoSpaceDE w:val="0"/>
        <w:autoSpaceDN/>
        <w:spacing w:beforeAutospacing="0" w:afterAutospacing="0" w:line="555" w:lineRule="atLeast"/>
        <w:ind w:left="0" w:firstLine="615"/>
      </w:pPr>
      <w:r>
        <w:rPr>
          <w:rFonts w:hint="default" w:ascii="仿宋_GB2312" w:eastAsia="仿宋_GB2312" w:cs="仿宋_GB2312"/>
          <w:color w:val="3A3A3A"/>
          <w:spacing w:val="0"/>
          <w:sz w:val="31"/>
          <w:szCs w:val="31"/>
          <w:shd w:val="clear" w:fill="FFFFFF"/>
        </w:rPr>
        <w:t>。</w:t>
      </w:r>
    </w:p>
    <w:p w14:paraId="01EF7A7D">
      <w:pPr>
        <w:pStyle w:val="2"/>
        <w:keepNext w:val="0"/>
        <w:keepLines w:val="0"/>
        <w:widowControl/>
        <w:suppressLineNumbers w:val="0"/>
        <w:autoSpaceDE w:val="0"/>
        <w:autoSpaceDN/>
        <w:spacing w:beforeAutospacing="0" w:afterAutospacing="0" w:line="555" w:lineRule="atLeast"/>
        <w:ind w:left="0" w:firstLine="615"/>
      </w:pPr>
      <w:r>
        <w:rPr>
          <w:rFonts w:hint="default" w:ascii="仿宋_GB2312" w:eastAsia="仿宋_GB2312" w:cs="仿宋_GB2312"/>
          <w:color w:val="3A3A3A"/>
          <w:spacing w:val="0"/>
          <w:sz w:val="31"/>
          <w:szCs w:val="31"/>
          <w:shd w:val="clear" w:fill="FFFFFF"/>
        </w:rPr>
        <w:t> </w:t>
      </w:r>
    </w:p>
    <w:p w14:paraId="4AFBD8E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795" w:right="0" w:firstLine="0"/>
        <w:jc w:val="center"/>
      </w:pPr>
      <w:r>
        <w:rPr>
          <w:rFonts w:hint="eastAsia" w:ascii="黑体" w:hAnsi="宋体" w:eastAsia="黑体" w:cs="黑体"/>
          <w:color w:val="3A3A3A"/>
          <w:spacing w:val="0"/>
          <w:sz w:val="31"/>
          <w:szCs w:val="31"/>
          <w:shd w:val="clear" w:fill="FFFFFF"/>
        </w:rPr>
        <w:t>第二部分 </w:t>
      </w:r>
      <w:r>
        <w:rPr>
          <w:rFonts w:hint="default" w:ascii="仿宋_GB2312" w:eastAsia="仿宋_GB2312" w:cs="仿宋_GB2312"/>
          <w:color w:val="3A3A3A"/>
          <w:spacing w:val="0"/>
          <w:sz w:val="31"/>
          <w:szCs w:val="31"/>
          <w:shd w:val="clear" w:fill="FFFFFF"/>
        </w:rPr>
        <w:t> 儋州市雅星镇富克</w:t>
      </w:r>
      <w:r>
        <w:rPr>
          <w:rFonts w:hint="eastAsia" w:ascii="黑体" w:hAnsi="宋体" w:eastAsia="黑体" w:cs="黑体"/>
          <w:color w:val="3A3A3A"/>
          <w:spacing w:val="0"/>
          <w:sz w:val="31"/>
          <w:szCs w:val="31"/>
          <w:shd w:val="clear" w:fill="FFFFFF"/>
        </w:rPr>
        <w:t>幼儿园202</w:t>
      </w:r>
      <w:r>
        <w:rPr>
          <w:rFonts w:hint="eastAsia" w:ascii="黑体" w:hAnsi="宋体" w:eastAsia="黑体" w:cs="黑体"/>
          <w:color w:val="3A3A3A"/>
          <w:spacing w:val="0"/>
          <w:sz w:val="31"/>
          <w:szCs w:val="31"/>
          <w:shd w:val="clear" w:fill="FFFFFF"/>
          <w:lang w:val="en-US" w:eastAsia="zh-CN"/>
        </w:rPr>
        <w:t>6</w:t>
      </w:r>
      <w:r>
        <w:rPr>
          <w:rFonts w:hint="eastAsia" w:ascii="黑体" w:hAnsi="宋体" w:eastAsia="黑体" w:cs="黑体"/>
          <w:color w:val="3A3A3A"/>
          <w:spacing w:val="0"/>
          <w:sz w:val="31"/>
          <w:szCs w:val="31"/>
          <w:shd w:val="clear" w:fill="FFFFFF"/>
        </w:rPr>
        <w:t>年部门预算表</w:t>
      </w:r>
    </w:p>
    <w:p w14:paraId="7A411FF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795" w:right="0" w:firstLine="0"/>
      </w:pPr>
      <w:r>
        <w:rPr>
          <w:rFonts w:hint="eastAsia" w:ascii="黑体" w:hAnsi="宋体" w:eastAsia="黑体" w:cs="黑体"/>
          <w:color w:val="3A3A3A"/>
          <w:spacing w:val="0"/>
          <w:sz w:val="31"/>
          <w:szCs w:val="31"/>
          <w:shd w:val="clear" w:fill="FFFFFF"/>
        </w:rPr>
        <w:t> </w:t>
      </w:r>
    </w:p>
    <w:p w14:paraId="2DDA791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795" w:right="0" w:firstLine="0"/>
        <w:jc w:val="center"/>
      </w:pPr>
      <w:r>
        <w:rPr>
          <w:rStyle w:val="5"/>
          <w:rFonts w:hint="default" w:ascii="仿宋_GB2312" w:eastAsia="仿宋_GB2312" w:cs="仿宋_GB2312"/>
          <w:color w:val="3A3A3A"/>
          <w:spacing w:val="0"/>
          <w:sz w:val="31"/>
          <w:szCs w:val="31"/>
          <w:shd w:val="clear" w:fill="FFFFFF"/>
        </w:rPr>
        <w:t>（见附件1-10表）</w:t>
      </w:r>
    </w:p>
    <w:p w14:paraId="0913D3A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pPr>
      <w:r>
        <w:rPr>
          <w:rFonts w:hint="eastAsia" w:ascii="黑体" w:hAnsi="宋体" w:eastAsia="黑体" w:cs="黑体"/>
          <w:color w:val="3A3A3A"/>
          <w:spacing w:val="0"/>
          <w:sz w:val="31"/>
          <w:szCs w:val="31"/>
          <w:shd w:val="clear" w:fill="FFFFFF"/>
        </w:rPr>
        <w:t> </w:t>
      </w:r>
    </w:p>
    <w:p w14:paraId="0153F72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pPr>
      <w:r>
        <w:rPr>
          <w:rFonts w:hint="eastAsia" w:ascii="黑体" w:hAnsi="宋体" w:eastAsia="黑体" w:cs="黑体"/>
          <w:color w:val="3A3A3A"/>
          <w:spacing w:val="0"/>
          <w:sz w:val="31"/>
          <w:szCs w:val="31"/>
          <w:shd w:val="clear" w:fill="FFFFFF"/>
        </w:rPr>
        <w:t>第三部分   儋州市</w:t>
      </w:r>
      <w:r>
        <w:rPr>
          <w:rFonts w:hint="eastAsia" w:ascii="黑体" w:hAnsi="宋体" w:eastAsia="黑体" w:cs="黑体"/>
          <w:color w:val="3A3A3A"/>
          <w:spacing w:val="0"/>
          <w:sz w:val="31"/>
          <w:szCs w:val="31"/>
          <w:shd w:val="clear" w:fill="FFFFFF"/>
          <w:lang w:val="en-US" w:eastAsia="zh-CN"/>
        </w:rPr>
        <w:t>雅星镇富克</w:t>
      </w:r>
      <w:r>
        <w:rPr>
          <w:rFonts w:hint="eastAsia" w:ascii="黑体" w:hAnsi="宋体" w:eastAsia="黑体" w:cs="黑体"/>
          <w:color w:val="3A3A3A"/>
          <w:spacing w:val="0"/>
          <w:sz w:val="31"/>
          <w:szCs w:val="31"/>
          <w:shd w:val="clear" w:fill="FFFFFF"/>
        </w:rPr>
        <w:t>幼儿园202</w:t>
      </w:r>
      <w:r>
        <w:rPr>
          <w:rFonts w:hint="eastAsia" w:ascii="黑体" w:hAnsi="宋体" w:eastAsia="黑体" w:cs="黑体"/>
          <w:color w:val="3A3A3A"/>
          <w:spacing w:val="0"/>
          <w:sz w:val="31"/>
          <w:szCs w:val="31"/>
          <w:shd w:val="clear" w:fill="FFFFFF"/>
          <w:lang w:val="en-US" w:eastAsia="zh-CN"/>
        </w:rPr>
        <w:t>6</w:t>
      </w:r>
      <w:r>
        <w:rPr>
          <w:rFonts w:hint="eastAsia" w:ascii="黑体" w:hAnsi="宋体" w:eastAsia="黑体" w:cs="黑体"/>
          <w:color w:val="3A3A3A"/>
          <w:spacing w:val="0"/>
          <w:sz w:val="31"/>
          <w:szCs w:val="31"/>
          <w:shd w:val="clear" w:fill="FFFFFF"/>
        </w:rPr>
        <w:t>年部门预算情况说明</w:t>
      </w:r>
    </w:p>
    <w:p w14:paraId="0BE3B48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pPr>
      <w:r>
        <w:rPr>
          <w:rFonts w:hint="eastAsia" w:ascii="黑体" w:hAnsi="宋体" w:eastAsia="黑体" w:cs="黑体"/>
          <w:color w:val="3A3A3A"/>
          <w:spacing w:val="0"/>
          <w:sz w:val="31"/>
          <w:szCs w:val="31"/>
          <w:shd w:val="clear" w:fill="FFFFFF"/>
        </w:rPr>
        <w:t> </w:t>
      </w:r>
    </w:p>
    <w:p w14:paraId="7B74847D">
      <w:pPr>
        <w:pStyle w:val="2"/>
        <w:keepNext w:val="0"/>
        <w:keepLines w:val="0"/>
        <w:widowControl/>
        <w:numPr>
          <w:ilvl w:val="0"/>
          <w:numId w:val="1"/>
        </w:numPr>
        <w:suppressLineNumbers w:val="0"/>
        <w:ind w:left="0" w:firstLine="645"/>
        <w:rPr>
          <w:rFonts w:hint="eastAsia" w:ascii="黑体" w:hAnsi="宋体" w:eastAsia="黑体" w:cs="黑体"/>
          <w:color w:val="3A3A3A"/>
          <w:spacing w:val="0"/>
          <w:sz w:val="31"/>
          <w:szCs w:val="31"/>
          <w:shd w:val="clear" w:fill="FFFFFF"/>
        </w:rPr>
      </w:pPr>
      <w:r>
        <w:rPr>
          <w:rFonts w:hint="eastAsia" w:ascii="黑体" w:hAnsi="宋体" w:eastAsia="黑体" w:cs="黑体"/>
          <w:color w:val="3A3A3A"/>
          <w:spacing w:val="0"/>
          <w:sz w:val="31"/>
          <w:szCs w:val="31"/>
          <w:shd w:val="clear" w:fill="FFFFFF"/>
        </w:rPr>
        <w:t>关于儋州市雅星镇富克幼儿园202</w:t>
      </w:r>
      <w:r>
        <w:rPr>
          <w:rFonts w:hint="eastAsia" w:ascii="黑体" w:hAnsi="宋体" w:eastAsia="黑体" w:cs="黑体"/>
          <w:color w:val="3A3A3A"/>
          <w:spacing w:val="0"/>
          <w:sz w:val="31"/>
          <w:szCs w:val="31"/>
          <w:shd w:val="clear" w:fill="FFFFFF"/>
          <w:lang w:val="en-US" w:eastAsia="zh-CN"/>
        </w:rPr>
        <w:t>6</w:t>
      </w:r>
      <w:r>
        <w:rPr>
          <w:rFonts w:hint="eastAsia" w:ascii="黑体" w:hAnsi="宋体" w:eastAsia="黑体" w:cs="黑体"/>
          <w:color w:val="3A3A3A"/>
          <w:spacing w:val="0"/>
          <w:sz w:val="31"/>
          <w:szCs w:val="31"/>
          <w:shd w:val="clear" w:fill="FFFFFF"/>
        </w:rPr>
        <w:t>年财政拨款收支预算情况的总体说明</w:t>
      </w:r>
    </w:p>
    <w:p w14:paraId="6EB1B675">
      <w:pPr>
        <w:pStyle w:val="2"/>
        <w:keepNext w:val="0"/>
        <w:keepLines w:val="0"/>
        <w:widowControl/>
        <w:numPr>
          <w:ilvl w:val="0"/>
          <w:numId w:val="0"/>
        </w:numPr>
        <w:suppressLineNumbers w:val="0"/>
        <w:ind w:left="645" w:leftChars="0" w:right="0" w:rightChars="0"/>
      </w:pPr>
      <w:r>
        <w:rPr>
          <w:rFonts w:hint="default" w:ascii="仿宋_GB2312" w:eastAsia="仿宋_GB2312" w:cs="仿宋_GB2312"/>
          <w:sz w:val="31"/>
          <w:szCs w:val="31"/>
        </w:rPr>
        <w:t>儋州市雅星镇</w:t>
      </w:r>
      <w:r>
        <w:rPr>
          <w:rFonts w:hint="eastAsia" w:ascii="仿宋_GB2312" w:eastAsia="仿宋_GB2312" w:cs="仿宋_GB2312"/>
          <w:sz w:val="31"/>
          <w:szCs w:val="31"/>
          <w:lang w:val="en-US" w:eastAsia="zh-CN"/>
        </w:rPr>
        <w:t>富克</w:t>
      </w:r>
      <w:r>
        <w:rPr>
          <w:rFonts w:hint="default" w:ascii="仿宋_GB2312" w:eastAsia="仿宋_GB2312" w:cs="仿宋_GB2312"/>
          <w:sz w:val="31"/>
          <w:szCs w:val="31"/>
        </w:rPr>
        <w:t>幼儿园（部门或单位）20</w:t>
      </w:r>
      <w:r>
        <w:rPr>
          <w:rFonts w:hint="eastAsia" w:ascii="仿宋_GB2312" w:eastAsia="仿宋_GB2312" w:cs="仿宋_GB2312"/>
          <w:sz w:val="31"/>
          <w:szCs w:val="31"/>
          <w:lang w:val="en-US" w:eastAsia="zh-CN"/>
        </w:rPr>
        <w:t>26</w:t>
      </w:r>
      <w:r>
        <w:rPr>
          <w:rFonts w:hint="default" w:ascii="仿宋_GB2312" w:eastAsia="仿宋_GB2312" w:cs="仿宋_GB2312"/>
          <w:sz w:val="31"/>
          <w:szCs w:val="31"/>
        </w:rPr>
        <w:t>年财政拨款收支总预算</w:t>
      </w:r>
      <w:r>
        <w:rPr>
          <w:rFonts w:hint="eastAsia" w:ascii="仿宋_GB2312" w:eastAsia="仿宋_GB2312" w:cs="仿宋_GB2312"/>
          <w:sz w:val="31"/>
          <w:szCs w:val="31"/>
          <w:lang w:val="en-US" w:eastAsia="zh-CN"/>
        </w:rPr>
        <w:t>215.16</w:t>
      </w:r>
      <w:r>
        <w:rPr>
          <w:rFonts w:hint="default" w:ascii="仿宋_GB2312" w:eastAsia="仿宋_GB2312" w:cs="仿宋_GB2312"/>
          <w:sz w:val="31"/>
          <w:szCs w:val="31"/>
        </w:rPr>
        <w:t>万元。其中，收入总计</w:t>
      </w:r>
      <w:r>
        <w:rPr>
          <w:rFonts w:hint="eastAsia" w:ascii="仿宋_GB2312" w:eastAsia="仿宋_GB2312" w:cs="仿宋_GB2312"/>
          <w:sz w:val="31"/>
          <w:szCs w:val="31"/>
          <w:lang w:val="en-US" w:eastAsia="zh-CN"/>
        </w:rPr>
        <w:t>215.16</w:t>
      </w:r>
      <w:r>
        <w:rPr>
          <w:rFonts w:hint="default" w:ascii="仿宋_GB2312" w:eastAsia="仿宋_GB2312" w:cs="仿宋_GB2312"/>
          <w:sz w:val="31"/>
          <w:szCs w:val="31"/>
        </w:rPr>
        <w:t>万元，包括一般公共预算本年收入</w:t>
      </w:r>
      <w:r>
        <w:rPr>
          <w:rFonts w:hint="eastAsia" w:ascii="仿宋_GB2312" w:eastAsia="仿宋_GB2312" w:cs="仿宋_GB2312"/>
          <w:sz w:val="31"/>
          <w:szCs w:val="31"/>
          <w:lang w:val="en-US" w:eastAsia="zh-CN"/>
        </w:rPr>
        <w:t>215.16</w:t>
      </w:r>
      <w:r>
        <w:rPr>
          <w:rFonts w:hint="default" w:ascii="仿宋_GB2312" w:eastAsia="仿宋_GB2312" w:cs="仿宋_GB2312"/>
          <w:sz w:val="31"/>
          <w:szCs w:val="31"/>
        </w:rPr>
        <w:t>万元、上年结转</w:t>
      </w:r>
      <w:r>
        <w:rPr>
          <w:rFonts w:hint="eastAsia" w:ascii="仿宋_GB2312" w:eastAsia="仿宋_GB2312" w:cs="仿宋_GB2312"/>
          <w:sz w:val="31"/>
          <w:szCs w:val="31"/>
          <w:lang w:val="en-US" w:eastAsia="zh-CN"/>
        </w:rPr>
        <w:t>0</w:t>
      </w:r>
      <w:r>
        <w:rPr>
          <w:rFonts w:hint="default" w:ascii="仿宋_GB2312" w:eastAsia="仿宋_GB2312" w:cs="仿宋_GB2312"/>
          <w:sz w:val="31"/>
          <w:szCs w:val="31"/>
        </w:rPr>
        <w:t>万元，政府性基金预算本年收入0万元、上年结转</w:t>
      </w:r>
      <w:r>
        <w:rPr>
          <w:rFonts w:hint="eastAsia" w:ascii="仿宋_GB2312" w:eastAsia="仿宋_GB2312" w:cs="仿宋_GB2312"/>
          <w:sz w:val="31"/>
          <w:szCs w:val="31"/>
          <w:lang w:val="en-US" w:eastAsia="zh-CN"/>
        </w:rPr>
        <w:t>0万元</w:t>
      </w:r>
      <w:r>
        <w:rPr>
          <w:rFonts w:hint="default" w:ascii="仿宋_GB2312" w:eastAsia="仿宋_GB2312" w:cs="仿宋_GB2312"/>
          <w:sz w:val="31"/>
          <w:szCs w:val="31"/>
        </w:rPr>
        <w:t>万元；支出总计</w:t>
      </w:r>
      <w:r>
        <w:rPr>
          <w:rFonts w:hint="eastAsia" w:ascii="仿宋_GB2312" w:eastAsia="仿宋_GB2312" w:cs="仿宋_GB2312"/>
          <w:sz w:val="31"/>
          <w:szCs w:val="31"/>
          <w:lang w:val="en-US" w:eastAsia="zh-CN"/>
        </w:rPr>
        <w:t>215.16</w:t>
      </w:r>
      <w:r>
        <w:rPr>
          <w:rFonts w:hint="default" w:ascii="仿宋_GB2312" w:eastAsia="仿宋_GB2312" w:cs="仿宋_GB2312"/>
          <w:sz w:val="31"/>
          <w:szCs w:val="31"/>
        </w:rPr>
        <w:t>万元，包括一般公共服务支出</w:t>
      </w:r>
      <w:r>
        <w:rPr>
          <w:rFonts w:hint="eastAsia" w:ascii="仿宋_GB2312" w:eastAsia="仿宋_GB2312" w:cs="仿宋_GB2312"/>
          <w:sz w:val="31"/>
          <w:szCs w:val="31"/>
          <w:lang w:val="en-US" w:eastAsia="zh-CN"/>
        </w:rPr>
        <w:t>215.16</w:t>
      </w:r>
      <w:r>
        <w:rPr>
          <w:rFonts w:hint="default" w:ascii="仿宋_GB2312" w:eastAsia="仿宋_GB2312" w:cs="仿宋_GB2312"/>
          <w:sz w:val="31"/>
          <w:szCs w:val="31"/>
        </w:rPr>
        <w:t>万元、外交支出0万元、国防支出0万元，</w:t>
      </w:r>
      <w:r>
        <w:rPr>
          <w:rFonts w:hint="eastAsia" w:ascii="仿宋_GB2312" w:eastAsia="仿宋_GB2312" w:cs="仿宋_GB2312"/>
          <w:sz w:val="31"/>
          <w:szCs w:val="31"/>
          <w:lang w:val="en-US" w:eastAsia="zh-CN"/>
        </w:rPr>
        <w:t>教育支出205.74万元、社会保障和就业支出4.33万、卫生健康支出2.84万元、住房保障支出2.26万元、</w:t>
      </w:r>
      <w:r>
        <w:rPr>
          <w:rFonts w:hint="default" w:ascii="仿宋_GB2312" w:eastAsia="仿宋_GB2312" w:cs="仿宋_GB2312"/>
          <w:sz w:val="31"/>
          <w:szCs w:val="31"/>
        </w:rPr>
        <w:t>结转下年7.88万元。</w:t>
      </w:r>
    </w:p>
    <w:p w14:paraId="3D03CD4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pPr>
    </w:p>
    <w:p w14:paraId="6FD6ADF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pPr>
      <w:r>
        <w:rPr>
          <w:rFonts w:hint="eastAsia" w:ascii="黑体" w:hAnsi="宋体" w:eastAsia="黑体" w:cs="黑体"/>
          <w:color w:val="3A3A3A"/>
          <w:spacing w:val="0"/>
          <w:sz w:val="31"/>
          <w:szCs w:val="31"/>
          <w:shd w:val="clear" w:fill="FFFFFF"/>
        </w:rPr>
        <w:t>二、关于儋州市雅星镇富克幼儿园202</w:t>
      </w:r>
      <w:r>
        <w:rPr>
          <w:rFonts w:hint="eastAsia" w:ascii="黑体" w:hAnsi="宋体" w:eastAsia="黑体" w:cs="黑体"/>
          <w:color w:val="3A3A3A"/>
          <w:spacing w:val="0"/>
          <w:sz w:val="31"/>
          <w:szCs w:val="31"/>
          <w:shd w:val="clear" w:fill="FFFFFF"/>
          <w:lang w:val="en-US" w:eastAsia="zh-CN"/>
        </w:rPr>
        <w:t>6</w:t>
      </w:r>
      <w:r>
        <w:rPr>
          <w:rFonts w:hint="eastAsia" w:ascii="黑体" w:hAnsi="宋体" w:eastAsia="黑体" w:cs="黑体"/>
          <w:color w:val="3A3A3A"/>
          <w:spacing w:val="0"/>
          <w:sz w:val="31"/>
          <w:szCs w:val="31"/>
          <w:shd w:val="clear" w:fill="FFFFFF"/>
        </w:rPr>
        <w:t>年一般公共预算当年拨款情况说明</w:t>
      </w:r>
    </w:p>
    <w:p w14:paraId="67259BF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pPr>
      <w:r>
        <w:rPr>
          <w:rFonts w:ascii="楷体" w:hAnsi="楷体" w:eastAsia="楷体" w:cs="楷体"/>
          <w:color w:val="3A3A3A"/>
          <w:spacing w:val="0"/>
          <w:sz w:val="31"/>
          <w:szCs w:val="31"/>
          <w:shd w:val="clear" w:fill="FFFFFF"/>
        </w:rPr>
        <w:t>（一）一般公共预算当年规模变化情况</w:t>
      </w:r>
    </w:p>
    <w:p w14:paraId="16F5FAE9">
      <w:pPr>
        <w:pStyle w:val="2"/>
        <w:keepNext w:val="0"/>
        <w:keepLines w:val="0"/>
        <w:widowControl/>
        <w:suppressLineNumbers w:val="0"/>
        <w:ind w:left="0" w:firstLine="645"/>
        <w:rPr>
          <w:rFonts w:hint="default" w:eastAsia="仿宋_GB2312"/>
          <w:lang w:val="en-US" w:eastAsia="zh-CN"/>
        </w:rPr>
      </w:pPr>
      <w:r>
        <w:rPr>
          <w:rFonts w:hint="default" w:ascii="仿宋_GB2312" w:eastAsia="仿宋_GB2312" w:cs="仿宋_GB2312"/>
          <w:sz w:val="31"/>
          <w:szCs w:val="31"/>
        </w:rPr>
        <w:t>儋州市雅星镇</w:t>
      </w:r>
      <w:r>
        <w:rPr>
          <w:rFonts w:hint="eastAsia" w:ascii="仿宋_GB2312" w:eastAsia="仿宋_GB2312" w:cs="仿宋_GB2312"/>
          <w:sz w:val="31"/>
          <w:szCs w:val="31"/>
          <w:lang w:val="en-US" w:eastAsia="zh-CN"/>
        </w:rPr>
        <w:t>富克</w:t>
      </w:r>
      <w:r>
        <w:rPr>
          <w:rFonts w:hint="default" w:ascii="仿宋_GB2312" w:eastAsia="仿宋_GB2312" w:cs="仿宋_GB2312"/>
          <w:sz w:val="31"/>
          <w:szCs w:val="31"/>
        </w:rPr>
        <w:t>幼儿园（部门或单位）202</w:t>
      </w:r>
      <w:r>
        <w:rPr>
          <w:rFonts w:hint="eastAsia" w:ascii="仿宋_GB2312" w:eastAsia="仿宋_GB2312" w:cs="仿宋_GB2312"/>
          <w:sz w:val="31"/>
          <w:szCs w:val="31"/>
          <w:lang w:val="en-US" w:eastAsia="zh-CN"/>
        </w:rPr>
        <w:t>6</w:t>
      </w:r>
      <w:r>
        <w:rPr>
          <w:rFonts w:hint="default" w:ascii="仿宋_GB2312" w:eastAsia="仿宋_GB2312" w:cs="仿宋_GB2312"/>
          <w:sz w:val="31"/>
          <w:szCs w:val="31"/>
        </w:rPr>
        <w:t>年一般公共预算当年拨款</w:t>
      </w:r>
      <w:r>
        <w:rPr>
          <w:rFonts w:hint="eastAsia" w:ascii="仿宋_GB2312" w:eastAsia="仿宋_GB2312" w:cs="仿宋_GB2312"/>
          <w:sz w:val="31"/>
          <w:szCs w:val="31"/>
          <w:lang w:val="en-US" w:eastAsia="zh-CN"/>
        </w:rPr>
        <w:t>215.16</w:t>
      </w:r>
      <w:r>
        <w:rPr>
          <w:rFonts w:hint="default" w:ascii="仿宋_GB2312" w:eastAsia="仿宋_GB2312" w:cs="仿宋_GB2312"/>
          <w:sz w:val="31"/>
          <w:szCs w:val="31"/>
        </w:rPr>
        <w:t>万元，</w:t>
      </w:r>
      <w:r>
        <w:rPr>
          <w:rFonts w:hint="eastAsia" w:ascii="仿宋_GB2312" w:eastAsia="仿宋_GB2312" w:cs="仿宋_GB2312"/>
          <w:sz w:val="31"/>
          <w:szCs w:val="31"/>
          <w:lang w:val="en-US" w:eastAsia="zh-CN"/>
        </w:rPr>
        <w:t>上年</w:t>
      </w:r>
      <w:r>
        <w:rPr>
          <w:rFonts w:hint="default" w:ascii="仿宋_GB2312" w:eastAsia="仿宋_GB2312" w:cs="仿宋_GB2312"/>
          <w:color w:val="3A3A3A"/>
          <w:spacing w:val="0"/>
          <w:sz w:val="31"/>
          <w:szCs w:val="31"/>
          <w:shd w:val="clear" w:fill="FFFFFF"/>
        </w:rPr>
        <w:t>一般公共预算拨款</w:t>
      </w:r>
      <w:r>
        <w:rPr>
          <w:rFonts w:hint="eastAsia" w:ascii="仿宋_GB2312" w:eastAsia="仿宋_GB2312" w:cs="仿宋_GB2312"/>
          <w:sz w:val="31"/>
          <w:szCs w:val="31"/>
          <w:lang w:val="en-US" w:eastAsia="zh-CN"/>
        </w:rPr>
        <w:t>161.64万元</w:t>
      </w:r>
      <w:r>
        <w:rPr>
          <w:rFonts w:hint="default" w:ascii="仿宋_GB2312" w:eastAsia="仿宋_GB2312" w:cs="仿宋_GB2312"/>
          <w:color w:val="3A3A3A"/>
          <w:spacing w:val="0"/>
          <w:sz w:val="31"/>
          <w:szCs w:val="31"/>
          <w:shd w:val="clear" w:fill="FFFFFF"/>
        </w:rPr>
        <w:t>，</w:t>
      </w:r>
      <w:r>
        <w:rPr>
          <w:rFonts w:hint="eastAsia" w:ascii="仿宋_GB2312" w:eastAsia="仿宋_GB2312" w:cs="仿宋_GB2312"/>
          <w:color w:val="3A3A3A"/>
          <w:spacing w:val="0"/>
          <w:sz w:val="31"/>
          <w:szCs w:val="31"/>
          <w:shd w:val="clear" w:fill="FFFFFF"/>
          <w:lang w:val="en-US" w:eastAsia="zh-CN"/>
        </w:rPr>
        <w:t>比上年预算数增加53.52万元，主要是经费增加及人员经费增加</w:t>
      </w:r>
    </w:p>
    <w:p w14:paraId="4BF5E30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pPr>
      <w:r>
        <w:rPr>
          <w:rFonts w:hint="default" w:ascii="仿宋_GB2312" w:eastAsia="仿宋_GB2312" w:cs="仿宋_GB2312"/>
          <w:color w:val="3A3A3A"/>
          <w:spacing w:val="0"/>
          <w:sz w:val="31"/>
          <w:szCs w:val="31"/>
          <w:shd w:val="clear" w:fill="FFFFFF"/>
        </w:rPr>
        <w:t>。</w:t>
      </w:r>
    </w:p>
    <w:p w14:paraId="61FF6B6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pPr>
      <w:r>
        <w:rPr>
          <w:rFonts w:hint="eastAsia" w:ascii="楷体" w:hAnsi="楷体" w:eastAsia="楷体" w:cs="楷体"/>
          <w:color w:val="3A3A3A"/>
          <w:spacing w:val="0"/>
          <w:sz w:val="31"/>
          <w:szCs w:val="31"/>
          <w:shd w:val="clear" w:fill="FFFFFF"/>
        </w:rPr>
        <w:t>（二）一般公共预算当年拨款结构情况</w:t>
      </w:r>
    </w:p>
    <w:p w14:paraId="32F3867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15"/>
        <w:jc w:val="both"/>
      </w:pPr>
      <w:r>
        <w:rPr>
          <w:rFonts w:hint="default" w:ascii="仿宋_GB2312" w:eastAsia="仿宋_GB2312" w:cs="仿宋_GB2312"/>
          <w:sz w:val="31"/>
          <w:szCs w:val="31"/>
        </w:rPr>
        <w:t>儋州市雅星镇</w:t>
      </w:r>
      <w:r>
        <w:rPr>
          <w:rFonts w:hint="eastAsia" w:ascii="仿宋_GB2312" w:eastAsia="仿宋_GB2312" w:cs="仿宋_GB2312"/>
          <w:sz w:val="31"/>
          <w:szCs w:val="31"/>
          <w:lang w:val="en-US" w:eastAsia="zh-CN"/>
        </w:rPr>
        <w:t>富克</w:t>
      </w:r>
      <w:r>
        <w:rPr>
          <w:rFonts w:hint="default" w:ascii="仿宋_GB2312" w:eastAsia="仿宋_GB2312" w:cs="仿宋_GB2312"/>
          <w:sz w:val="31"/>
          <w:szCs w:val="31"/>
        </w:rPr>
        <w:t>幼儿园（部门或单位）</w:t>
      </w:r>
      <w:r>
        <w:rPr>
          <w:rFonts w:hint="eastAsia" w:ascii="仿宋_GB2312" w:eastAsia="仿宋_GB2312" w:cs="仿宋_GB2312"/>
          <w:sz w:val="31"/>
          <w:szCs w:val="31"/>
          <w:lang w:val="en-US" w:eastAsia="zh-CN"/>
        </w:rPr>
        <w:t>2026年教育支出205.74万元、社会保障和就业支出4.33万、卫生健康支出2.84万元、住房保障支出2.26万元、</w:t>
      </w:r>
    </w:p>
    <w:p w14:paraId="3FB2D609">
      <w:pPr>
        <w:pStyle w:val="2"/>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rPr>
          <w:rFonts w:hint="eastAsia" w:ascii="楷体" w:hAnsi="楷体" w:eastAsia="楷体" w:cs="楷体"/>
          <w:color w:val="3A3A3A"/>
          <w:spacing w:val="0"/>
          <w:sz w:val="31"/>
          <w:szCs w:val="31"/>
          <w:shd w:val="clear" w:fill="FFFFFF"/>
        </w:rPr>
      </w:pPr>
      <w:r>
        <w:rPr>
          <w:rFonts w:hint="eastAsia" w:ascii="楷体" w:hAnsi="楷体" w:eastAsia="楷体" w:cs="楷体"/>
          <w:color w:val="3A3A3A"/>
          <w:spacing w:val="0"/>
          <w:sz w:val="31"/>
          <w:szCs w:val="31"/>
          <w:shd w:val="clear" w:fill="FFFFFF"/>
        </w:rPr>
        <w:t>一般公共预算当年拨款具体使用情况</w:t>
      </w:r>
    </w:p>
    <w:p w14:paraId="3170E0E7">
      <w:pPr>
        <w:pStyle w:val="2"/>
        <w:keepNext w:val="0"/>
        <w:keepLines w:val="0"/>
        <w:widowControl/>
        <w:suppressLineNumbers w:val="0"/>
        <w:ind w:left="0" w:firstLine="795"/>
        <w:rPr>
          <w:lang w:val="en-US"/>
        </w:rPr>
      </w:pPr>
      <w:r>
        <w:rPr>
          <w:rFonts w:hint="default" w:ascii="仿宋_GB2312" w:eastAsia="仿宋_GB2312" w:cs="仿宋_GB2312"/>
          <w:sz w:val="31"/>
          <w:szCs w:val="31"/>
        </w:rPr>
        <w:t>儋州市雅星镇</w:t>
      </w:r>
      <w:r>
        <w:rPr>
          <w:rFonts w:hint="eastAsia" w:ascii="仿宋_GB2312" w:eastAsia="仿宋_GB2312" w:cs="仿宋_GB2312"/>
          <w:sz w:val="31"/>
          <w:szCs w:val="31"/>
          <w:lang w:val="en-US" w:eastAsia="zh-CN"/>
        </w:rPr>
        <w:t>富克</w:t>
      </w:r>
      <w:r>
        <w:rPr>
          <w:rFonts w:hint="default" w:ascii="仿宋_GB2312" w:eastAsia="仿宋_GB2312" w:cs="仿宋_GB2312"/>
          <w:sz w:val="31"/>
          <w:szCs w:val="31"/>
        </w:rPr>
        <w:t>幼儿园（部门或单位）</w:t>
      </w:r>
      <w:r>
        <w:rPr>
          <w:rFonts w:hint="eastAsia" w:ascii="仿宋_GB2312" w:eastAsia="仿宋_GB2312" w:cs="仿宋_GB2312"/>
          <w:sz w:val="31"/>
          <w:szCs w:val="31"/>
          <w:lang w:val="en-US" w:eastAsia="zh-CN"/>
        </w:rPr>
        <w:t>2026年</w:t>
      </w:r>
      <w:r>
        <w:rPr>
          <w:rFonts w:hint="default" w:ascii="仿宋_GB2312" w:eastAsia="仿宋_GB2312" w:cs="仿宋_GB2312"/>
          <w:sz w:val="31"/>
          <w:szCs w:val="31"/>
        </w:rPr>
        <w:t>般公共服务（类）支出</w:t>
      </w:r>
      <w:r>
        <w:rPr>
          <w:rFonts w:hint="eastAsia" w:ascii="仿宋_GB2312" w:eastAsia="仿宋_GB2312" w:cs="仿宋_GB2312"/>
          <w:sz w:val="31"/>
          <w:szCs w:val="31"/>
          <w:lang w:val="en-US" w:eastAsia="zh-CN"/>
        </w:rPr>
        <w:t>215.16</w:t>
      </w:r>
      <w:r>
        <w:rPr>
          <w:rFonts w:hint="default" w:ascii="仿宋_GB2312" w:eastAsia="仿宋_GB2312" w:cs="仿宋_GB2312"/>
          <w:sz w:val="31"/>
          <w:szCs w:val="31"/>
        </w:rPr>
        <w:t>万元，；教育（类）支出</w:t>
      </w:r>
      <w:r>
        <w:rPr>
          <w:rFonts w:hint="eastAsia" w:ascii="仿宋_GB2312" w:eastAsia="仿宋_GB2312" w:cs="仿宋_GB2312"/>
          <w:sz w:val="31"/>
          <w:szCs w:val="31"/>
          <w:lang w:val="en-US" w:eastAsia="zh-CN"/>
        </w:rPr>
        <w:t>205.74</w:t>
      </w:r>
      <w:r>
        <w:rPr>
          <w:rFonts w:hint="default" w:ascii="仿宋_GB2312" w:eastAsia="仿宋_GB2312" w:cs="仿宋_GB2312"/>
          <w:sz w:val="31"/>
          <w:szCs w:val="31"/>
        </w:rPr>
        <w:t>万元，社会保障和就业支出</w:t>
      </w:r>
      <w:r>
        <w:rPr>
          <w:rFonts w:hint="eastAsia" w:ascii="仿宋_GB2312" w:eastAsia="仿宋_GB2312" w:cs="仿宋_GB2312"/>
          <w:sz w:val="31"/>
          <w:szCs w:val="31"/>
          <w:lang w:val="en-US" w:eastAsia="zh-CN"/>
        </w:rPr>
        <w:t>4.33万元、卫生健康支出2.84万元、事业单位医疗2.84万元、公务员医疗补助1.88万元、住房保障支出2.26万元。</w:t>
      </w:r>
    </w:p>
    <w:p w14:paraId="023BEBCB">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645" w:leftChars="0" w:right="0" w:rightChars="0"/>
        <w:jc w:val="both"/>
        <w:rPr>
          <w:rFonts w:hint="eastAsia" w:ascii="楷体" w:hAnsi="楷体" w:eastAsia="楷体" w:cs="楷体"/>
          <w:color w:val="3A3A3A"/>
          <w:spacing w:val="0"/>
          <w:sz w:val="31"/>
          <w:szCs w:val="31"/>
          <w:shd w:val="clear" w:fill="FFFFFF"/>
        </w:rPr>
      </w:pPr>
    </w:p>
    <w:p w14:paraId="3CE2829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pPr>
      <w:r>
        <w:rPr>
          <w:rFonts w:hint="eastAsia" w:ascii="黑体" w:hAnsi="宋体" w:eastAsia="黑体" w:cs="黑体"/>
          <w:color w:val="3A3A3A"/>
          <w:spacing w:val="0"/>
          <w:sz w:val="31"/>
          <w:szCs w:val="31"/>
          <w:shd w:val="clear" w:fill="FFFFFF"/>
        </w:rPr>
        <w:t>三、关于儋州市雅星镇富克幼儿园202</w:t>
      </w:r>
      <w:r>
        <w:rPr>
          <w:rFonts w:hint="eastAsia" w:ascii="黑体" w:hAnsi="宋体" w:eastAsia="黑体" w:cs="黑体"/>
          <w:color w:val="3A3A3A"/>
          <w:spacing w:val="0"/>
          <w:sz w:val="31"/>
          <w:szCs w:val="31"/>
          <w:shd w:val="clear" w:fill="FFFFFF"/>
          <w:lang w:val="en-US" w:eastAsia="zh-CN"/>
        </w:rPr>
        <w:t>6</w:t>
      </w:r>
      <w:r>
        <w:rPr>
          <w:rFonts w:hint="eastAsia" w:ascii="黑体" w:hAnsi="宋体" w:eastAsia="黑体" w:cs="黑体"/>
          <w:color w:val="3A3A3A"/>
          <w:spacing w:val="0"/>
          <w:sz w:val="31"/>
          <w:szCs w:val="31"/>
          <w:shd w:val="clear" w:fill="FFFFFF"/>
        </w:rPr>
        <w:t>年一般公共预算基本支出情况说明</w:t>
      </w:r>
    </w:p>
    <w:p w14:paraId="29DAF3F4">
      <w:pPr>
        <w:pStyle w:val="2"/>
        <w:keepNext w:val="0"/>
        <w:keepLines w:val="0"/>
        <w:widowControl/>
        <w:suppressLineNumbers w:val="0"/>
        <w:ind w:left="0" w:firstLine="645"/>
      </w:pPr>
      <w:r>
        <w:rPr>
          <w:rFonts w:hint="default" w:ascii="仿宋_GB2312" w:eastAsia="仿宋_GB2312" w:cs="仿宋_GB2312"/>
          <w:sz w:val="31"/>
          <w:szCs w:val="31"/>
        </w:rPr>
        <w:t>儋州市雅星镇</w:t>
      </w:r>
      <w:r>
        <w:rPr>
          <w:rFonts w:hint="eastAsia" w:ascii="仿宋_GB2312" w:eastAsia="仿宋_GB2312" w:cs="仿宋_GB2312"/>
          <w:sz w:val="31"/>
          <w:szCs w:val="31"/>
          <w:lang w:val="en-US" w:eastAsia="zh-CN"/>
        </w:rPr>
        <w:t>富克</w:t>
      </w:r>
      <w:r>
        <w:rPr>
          <w:rFonts w:hint="default" w:ascii="仿宋_GB2312" w:eastAsia="仿宋_GB2312" w:cs="仿宋_GB2312"/>
          <w:sz w:val="31"/>
          <w:szCs w:val="31"/>
        </w:rPr>
        <w:t>幼儿园（部门或单位）202</w:t>
      </w:r>
      <w:r>
        <w:rPr>
          <w:rFonts w:hint="eastAsia" w:ascii="仿宋_GB2312" w:eastAsia="仿宋_GB2312" w:cs="仿宋_GB2312"/>
          <w:sz w:val="31"/>
          <w:szCs w:val="31"/>
          <w:lang w:val="en-US" w:eastAsia="zh-CN"/>
        </w:rPr>
        <w:t>6</w:t>
      </w:r>
      <w:r>
        <w:rPr>
          <w:rFonts w:hint="default" w:ascii="仿宋_GB2312" w:eastAsia="仿宋_GB2312" w:cs="仿宋_GB2312"/>
          <w:sz w:val="31"/>
          <w:szCs w:val="31"/>
        </w:rPr>
        <w:t>年一般公共预算基本支出为</w:t>
      </w:r>
      <w:r>
        <w:rPr>
          <w:rFonts w:hint="eastAsia" w:ascii="仿宋_GB2312" w:eastAsia="仿宋_GB2312" w:cs="仿宋_GB2312"/>
          <w:sz w:val="31"/>
          <w:szCs w:val="31"/>
          <w:lang w:val="en-US" w:eastAsia="zh-CN"/>
        </w:rPr>
        <w:t>130.49</w:t>
      </w:r>
      <w:r>
        <w:rPr>
          <w:rFonts w:hint="default" w:ascii="仿宋_GB2312" w:eastAsia="仿宋_GB2312" w:cs="仿宋_GB2312"/>
          <w:sz w:val="31"/>
          <w:szCs w:val="31"/>
        </w:rPr>
        <w:t>万元，其中：</w:t>
      </w:r>
    </w:p>
    <w:p w14:paraId="6555A94E">
      <w:pPr>
        <w:pStyle w:val="2"/>
        <w:keepNext w:val="0"/>
        <w:keepLines w:val="0"/>
        <w:widowControl/>
        <w:suppressLineNumbers w:val="0"/>
        <w:ind w:left="0" w:firstLine="645"/>
      </w:pPr>
      <w:r>
        <w:rPr>
          <w:rFonts w:hint="default" w:ascii="仿宋_GB2312" w:eastAsia="仿宋_GB2312" w:cs="仿宋_GB2312"/>
          <w:sz w:val="31"/>
          <w:szCs w:val="31"/>
        </w:rPr>
        <w:t>人员经费</w:t>
      </w:r>
      <w:r>
        <w:rPr>
          <w:rFonts w:hint="eastAsia" w:ascii="仿宋_GB2312" w:eastAsia="仿宋_GB2312" w:cs="仿宋_GB2312"/>
          <w:sz w:val="31"/>
          <w:szCs w:val="31"/>
          <w:lang w:val="en-US" w:eastAsia="zh-CN"/>
        </w:rPr>
        <w:t>130.18</w:t>
      </w:r>
      <w:r>
        <w:rPr>
          <w:rFonts w:hint="default" w:ascii="仿宋_GB2312" w:eastAsia="仿宋_GB2312" w:cs="仿宋_GB2312"/>
          <w:sz w:val="31"/>
          <w:szCs w:val="31"/>
        </w:rPr>
        <w:t>万元，主要包括：基本工资、津贴补贴、绩效工资、社会保障缴费、住房公积金、商品和服务支出。</w:t>
      </w:r>
    </w:p>
    <w:p w14:paraId="6FA3349A">
      <w:pPr>
        <w:pStyle w:val="2"/>
        <w:keepNext w:val="0"/>
        <w:keepLines w:val="0"/>
        <w:widowControl/>
        <w:suppressLineNumbers w:val="0"/>
        <w:ind w:left="0" w:firstLine="645"/>
      </w:pPr>
      <w:r>
        <w:rPr>
          <w:rFonts w:hint="default" w:ascii="仿宋_GB2312" w:eastAsia="仿宋_GB2312" w:cs="仿宋_GB2312"/>
          <w:sz w:val="31"/>
          <w:szCs w:val="31"/>
        </w:rPr>
        <w:t>公用经费</w:t>
      </w:r>
      <w:r>
        <w:rPr>
          <w:rFonts w:hint="eastAsia" w:ascii="仿宋_GB2312" w:eastAsia="仿宋_GB2312" w:cs="仿宋_GB2312"/>
          <w:sz w:val="31"/>
          <w:szCs w:val="31"/>
          <w:lang w:val="en-US" w:eastAsia="zh-CN"/>
        </w:rPr>
        <w:t>0.32</w:t>
      </w:r>
      <w:r>
        <w:rPr>
          <w:rFonts w:hint="default" w:ascii="仿宋_GB2312" w:eastAsia="仿宋_GB2312" w:cs="仿宋_GB2312"/>
          <w:sz w:val="31"/>
          <w:szCs w:val="31"/>
        </w:rPr>
        <w:t>万元，主要包括：办公费、咨询费、手续费、水费、电费、培训费、差旅费、维修（护）费等。</w:t>
      </w:r>
    </w:p>
    <w:p w14:paraId="4A0B847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pPr>
      <w:r>
        <w:rPr>
          <w:rFonts w:hint="eastAsia" w:ascii="仿宋_GB2312" w:eastAsia="仿宋_GB2312" w:cs="仿宋_GB2312"/>
          <w:color w:val="3A3A3A"/>
          <w:spacing w:val="0"/>
          <w:sz w:val="31"/>
          <w:szCs w:val="31"/>
          <w:shd w:val="clear" w:fill="FFFFFF"/>
          <w:lang w:val="en-US" w:eastAsia="zh-CN"/>
        </w:rPr>
        <w:t>上年</w:t>
      </w:r>
      <w:r>
        <w:rPr>
          <w:rFonts w:hint="default" w:ascii="仿宋_GB2312" w:eastAsia="仿宋_GB2312" w:cs="仿宋_GB2312"/>
          <w:color w:val="3A3A3A"/>
          <w:spacing w:val="0"/>
          <w:sz w:val="31"/>
          <w:szCs w:val="31"/>
          <w:shd w:val="clear" w:fill="FFFFFF"/>
        </w:rPr>
        <w:t>无一般公共预算基本支出。</w:t>
      </w:r>
    </w:p>
    <w:p w14:paraId="261AFA5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pPr>
      <w:r>
        <w:rPr>
          <w:rFonts w:hint="eastAsia" w:ascii="黑体" w:hAnsi="宋体" w:eastAsia="黑体" w:cs="黑体"/>
          <w:color w:val="3A3A3A"/>
          <w:spacing w:val="0"/>
          <w:sz w:val="31"/>
          <w:szCs w:val="31"/>
          <w:shd w:val="clear" w:fill="FFFFFF"/>
        </w:rPr>
        <w:t>四、儋州市雅星镇富克幼儿园202</w:t>
      </w:r>
      <w:r>
        <w:rPr>
          <w:rFonts w:hint="eastAsia" w:ascii="黑体" w:hAnsi="宋体" w:eastAsia="黑体" w:cs="黑体"/>
          <w:color w:val="3A3A3A"/>
          <w:spacing w:val="0"/>
          <w:sz w:val="31"/>
          <w:szCs w:val="31"/>
          <w:shd w:val="clear" w:fill="FFFFFF"/>
          <w:lang w:val="en-US" w:eastAsia="zh-CN"/>
        </w:rPr>
        <w:t>6</w:t>
      </w:r>
      <w:r>
        <w:rPr>
          <w:rFonts w:hint="eastAsia" w:ascii="黑体" w:hAnsi="宋体" w:eastAsia="黑体" w:cs="黑体"/>
          <w:color w:val="3A3A3A"/>
          <w:spacing w:val="0"/>
          <w:sz w:val="31"/>
          <w:szCs w:val="31"/>
          <w:shd w:val="clear" w:fill="FFFFFF"/>
        </w:rPr>
        <w:t>年“三公”经费预算情况说明</w:t>
      </w:r>
    </w:p>
    <w:p w14:paraId="232E01FC">
      <w:pPr>
        <w:pStyle w:val="2"/>
        <w:keepNext w:val="0"/>
        <w:keepLines w:val="0"/>
        <w:widowControl/>
        <w:suppressLineNumbers w:val="0"/>
        <w:ind w:left="0" w:firstLine="645"/>
      </w:pPr>
      <w:r>
        <w:rPr>
          <w:rFonts w:hint="default" w:ascii="仿宋_GB2312" w:eastAsia="仿宋_GB2312" w:cs="仿宋_GB2312"/>
          <w:sz w:val="31"/>
          <w:szCs w:val="31"/>
        </w:rPr>
        <w:t>（一）儋州市雅星</w:t>
      </w:r>
      <w:r>
        <w:rPr>
          <w:rFonts w:hint="eastAsia" w:ascii="仿宋_GB2312" w:eastAsia="仿宋_GB2312" w:cs="仿宋_GB2312"/>
          <w:sz w:val="31"/>
          <w:szCs w:val="31"/>
          <w:lang w:val="en-US" w:eastAsia="zh-CN"/>
        </w:rPr>
        <w:t>富克</w:t>
      </w:r>
      <w:r>
        <w:rPr>
          <w:rFonts w:hint="default" w:ascii="仿宋_GB2312" w:eastAsia="仿宋_GB2312" w:cs="仿宋_GB2312"/>
          <w:sz w:val="31"/>
          <w:szCs w:val="31"/>
        </w:rPr>
        <w:t>心幼儿园（部门或单位）202</w:t>
      </w:r>
      <w:r>
        <w:rPr>
          <w:rFonts w:hint="eastAsia" w:ascii="仿宋_GB2312" w:eastAsia="仿宋_GB2312" w:cs="仿宋_GB2312"/>
          <w:sz w:val="31"/>
          <w:szCs w:val="31"/>
          <w:lang w:val="en-US" w:eastAsia="zh-CN"/>
        </w:rPr>
        <w:t>6</w:t>
      </w:r>
      <w:r>
        <w:rPr>
          <w:rFonts w:hint="default" w:ascii="仿宋_GB2312" w:eastAsia="仿宋_GB2312" w:cs="仿宋_GB2312"/>
          <w:sz w:val="31"/>
          <w:szCs w:val="31"/>
        </w:rPr>
        <w:t>年一般公共预算“三公”经费预算数为0万元.</w:t>
      </w:r>
    </w:p>
    <w:p w14:paraId="6B8ADEB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pPr>
    </w:p>
    <w:p w14:paraId="6C96635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pPr>
      <w:r>
        <w:rPr>
          <w:rFonts w:hint="eastAsia" w:ascii="黑体" w:hAnsi="宋体" w:eastAsia="黑体" w:cs="黑体"/>
          <w:color w:val="3A3A3A"/>
          <w:spacing w:val="0"/>
          <w:sz w:val="31"/>
          <w:szCs w:val="31"/>
          <w:shd w:val="clear" w:fill="FFFFFF"/>
        </w:rPr>
        <w:t>五、关于儋州市雅星镇富克幼儿园202</w:t>
      </w:r>
      <w:r>
        <w:rPr>
          <w:rFonts w:hint="eastAsia" w:ascii="黑体" w:hAnsi="宋体" w:eastAsia="黑体" w:cs="黑体"/>
          <w:color w:val="3A3A3A"/>
          <w:spacing w:val="0"/>
          <w:sz w:val="31"/>
          <w:szCs w:val="31"/>
          <w:shd w:val="clear" w:fill="FFFFFF"/>
          <w:lang w:val="en-US" w:eastAsia="zh-CN"/>
        </w:rPr>
        <w:t>6</w:t>
      </w:r>
      <w:r>
        <w:rPr>
          <w:rFonts w:hint="eastAsia" w:ascii="黑体" w:hAnsi="宋体" w:eastAsia="黑体" w:cs="黑体"/>
          <w:color w:val="3A3A3A"/>
          <w:spacing w:val="0"/>
          <w:sz w:val="31"/>
          <w:szCs w:val="31"/>
          <w:shd w:val="clear" w:fill="FFFFFF"/>
        </w:rPr>
        <w:t>年政府性基金预算当年拨款情况说明</w:t>
      </w:r>
    </w:p>
    <w:p w14:paraId="6A699B78">
      <w:pPr>
        <w:pStyle w:val="2"/>
        <w:keepNext w:val="0"/>
        <w:keepLines w:val="0"/>
        <w:widowControl/>
        <w:suppressLineNumbers w:val="0"/>
        <w:ind w:left="0" w:firstLine="645"/>
      </w:pPr>
      <w:r>
        <w:rPr>
          <w:rFonts w:hint="default" w:ascii="仿宋_GB2312" w:eastAsia="仿宋_GB2312" w:cs="仿宋_GB2312"/>
          <w:sz w:val="31"/>
          <w:szCs w:val="31"/>
        </w:rPr>
        <w:t>儋州市雅星</w:t>
      </w:r>
      <w:r>
        <w:rPr>
          <w:rFonts w:hint="eastAsia" w:ascii="仿宋_GB2312" w:eastAsia="仿宋_GB2312" w:cs="仿宋_GB2312"/>
          <w:sz w:val="31"/>
          <w:szCs w:val="31"/>
          <w:lang w:val="en-US" w:eastAsia="zh-CN"/>
        </w:rPr>
        <w:t>富克</w:t>
      </w:r>
      <w:r>
        <w:rPr>
          <w:rFonts w:hint="default" w:ascii="仿宋_GB2312" w:eastAsia="仿宋_GB2312" w:cs="仿宋_GB2312"/>
          <w:sz w:val="31"/>
          <w:szCs w:val="31"/>
        </w:rPr>
        <w:t>心幼儿园（部门或单位）202</w:t>
      </w:r>
      <w:r>
        <w:rPr>
          <w:rFonts w:hint="eastAsia" w:ascii="仿宋_GB2312" w:eastAsia="仿宋_GB2312" w:cs="仿宋_GB2312"/>
          <w:sz w:val="31"/>
          <w:szCs w:val="31"/>
          <w:lang w:val="en-US" w:eastAsia="zh-CN"/>
        </w:rPr>
        <w:t>6</w:t>
      </w:r>
      <w:r>
        <w:rPr>
          <w:rFonts w:hint="default" w:ascii="仿宋_GB2312" w:eastAsia="仿宋_GB2312" w:cs="仿宋_GB2312"/>
          <w:sz w:val="31"/>
          <w:szCs w:val="31"/>
        </w:rPr>
        <w:t>年政府性基金预算“三公”经费预算数为0万元.</w:t>
      </w:r>
    </w:p>
    <w:p w14:paraId="5D50F7E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645" w:right="0"/>
        <w:jc w:val="both"/>
      </w:pPr>
    </w:p>
    <w:p w14:paraId="0DBEBBC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pPr>
      <w:r>
        <w:rPr>
          <w:rFonts w:hint="eastAsia" w:ascii="黑体" w:hAnsi="宋体" w:eastAsia="黑体" w:cs="黑体"/>
          <w:color w:val="3A3A3A"/>
          <w:spacing w:val="0"/>
          <w:sz w:val="31"/>
          <w:szCs w:val="31"/>
          <w:shd w:val="clear" w:fill="FFFFFF"/>
        </w:rPr>
        <w:t>六、关于儋州市雅星镇富克幼儿园202</w:t>
      </w:r>
      <w:r>
        <w:rPr>
          <w:rFonts w:hint="eastAsia" w:ascii="黑体" w:hAnsi="宋体" w:eastAsia="黑体" w:cs="黑体"/>
          <w:color w:val="3A3A3A"/>
          <w:spacing w:val="0"/>
          <w:sz w:val="31"/>
          <w:szCs w:val="31"/>
          <w:shd w:val="clear" w:fill="FFFFFF"/>
          <w:lang w:val="en-US" w:eastAsia="zh-CN"/>
        </w:rPr>
        <w:t>6</w:t>
      </w:r>
      <w:r>
        <w:rPr>
          <w:rFonts w:hint="eastAsia" w:ascii="黑体" w:hAnsi="宋体" w:eastAsia="黑体" w:cs="黑体"/>
          <w:color w:val="3A3A3A"/>
          <w:spacing w:val="0"/>
          <w:sz w:val="31"/>
          <w:szCs w:val="31"/>
          <w:shd w:val="clear" w:fill="FFFFFF"/>
        </w:rPr>
        <w:t>年收支预算情况的总体说明</w:t>
      </w:r>
    </w:p>
    <w:p w14:paraId="3980D64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rPr>
          <w:rFonts w:hint="eastAsia" w:ascii="仿宋_GB2312" w:hAnsi="宋体" w:eastAsia="仿宋_GB2312" w:cs="仿宋_GB2312"/>
          <w:i w:val="0"/>
          <w:iCs w:val="0"/>
          <w:caps w:val="0"/>
          <w:color w:val="3A3A3A"/>
          <w:spacing w:val="0"/>
          <w:sz w:val="32"/>
          <w:szCs w:val="32"/>
          <w:shd w:val="clear" w:fill="FFFFFF"/>
        </w:rPr>
      </w:pPr>
      <w:r>
        <w:rPr>
          <w:rFonts w:ascii="仿宋_GB2312" w:hAnsi="宋体" w:eastAsia="仿宋_GB2312" w:cs="仿宋_GB2312"/>
          <w:i w:val="0"/>
          <w:iCs w:val="0"/>
          <w:caps w:val="0"/>
          <w:color w:val="3A3A3A"/>
          <w:spacing w:val="0"/>
          <w:sz w:val="32"/>
          <w:szCs w:val="32"/>
          <w:shd w:val="clear" w:fill="FFFFFF"/>
        </w:rPr>
        <w:t>按照综合预算原则，</w:t>
      </w:r>
      <w:r>
        <w:rPr>
          <w:rFonts w:hint="eastAsia" w:ascii="仿宋_GB2312" w:hAnsi="宋体" w:eastAsia="仿宋_GB2312" w:cs="仿宋_GB2312"/>
          <w:i w:val="0"/>
          <w:iCs w:val="0"/>
          <w:caps w:val="0"/>
          <w:color w:val="3A3A3A"/>
          <w:spacing w:val="0"/>
          <w:sz w:val="32"/>
          <w:szCs w:val="32"/>
          <w:shd w:val="clear" w:fill="FFFFFF"/>
        </w:rPr>
        <w:t>儋州市</w:t>
      </w:r>
      <w:r>
        <w:rPr>
          <w:rFonts w:hint="eastAsia" w:ascii="仿宋_GB2312" w:hAnsi="宋体" w:eastAsia="仿宋_GB2312" w:cs="仿宋_GB2312"/>
          <w:i w:val="0"/>
          <w:iCs w:val="0"/>
          <w:caps w:val="0"/>
          <w:color w:val="3A3A3A"/>
          <w:spacing w:val="0"/>
          <w:sz w:val="32"/>
          <w:szCs w:val="32"/>
          <w:shd w:val="clear" w:fill="FFFFFF"/>
          <w:lang w:val="en-US" w:eastAsia="zh-CN"/>
        </w:rPr>
        <w:t>雅星镇富克</w:t>
      </w:r>
      <w:r>
        <w:rPr>
          <w:rFonts w:hint="eastAsia" w:ascii="仿宋_GB2312" w:hAnsi="宋体" w:eastAsia="仿宋_GB2312" w:cs="仿宋_GB2312"/>
          <w:i w:val="0"/>
          <w:iCs w:val="0"/>
          <w:caps w:val="0"/>
          <w:color w:val="3A3A3A"/>
          <w:spacing w:val="0"/>
          <w:sz w:val="32"/>
          <w:szCs w:val="32"/>
          <w:shd w:val="clear" w:fill="FFFFFF"/>
        </w:rPr>
        <w:t>幼儿园202</w:t>
      </w:r>
      <w:r>
        <w:rPr>
          <w:rFonts w:hint="eastAsia" w:ascii="仿宋_GB2312" w:hAnsi="宋体" w:eastAsia="仿宋_GB2312" w:cs="仿宋_GB2312"/>
          <w:i w:val="0"/>
          <w:iCs w:val="0"/>
          <w:caps w:val="0"/>
          <w:color w:val="3A3A3A"/>
          <w:spacing w:val="0"/>
          <w:sz w:val="32"/>
          <w:szCs w:val="32"/>
          <w:shd w:val="clear" w:fill="FFFFFF"/>
          <w:lang w:val="en-US" w:eastAsia="zh-CN"/>
        </w:rPr>
        <w:t>6</w:t>
      </w:r>
      <w:r>
        <w:rPr>
          <w:rFonts w:hint="eastAsia" w:ascii="仿宋_GB2312" w:hAnsi="宋体" w:eastAsia="仿宋_GB2312" w:cs="仿宋_GB2312"/>
          <w:i w:val="0"/>
          <w:iCs w:val="0"/>
          <w:caps w:val="0"/>
          <w:color w:val="3A3A3A"/>
          <w:spacing w:val="0"/>
          <w:sz w:val="32"/>
          <w:szCs w:val="32"/>
          <w:shd w:val="clear" w:fill="FFFFFF"/>
        </w:rPr>
        <w:t>年所有收入和支出均纳入部门预算管理。收入包括：一般公共预算收入</w:t>
      </w:r>
      <w:r>
        <w:rPr>
          <w:rFonts w:hint="eastAsia" w:ascii="仿宋_GB2312" w:eastAsia="仿宋_GB2312" w:cs="仿宋_GB2312"/>
          <w:sz w:val="31"/>
          <w:szCs w:val="31"/>
          <w:lang w:val="en-US" w:eastAsia="zh-CN"/>
        </w:rPr>
        <w:t>215.16</w:t>
      </w:r>
      <w:r>
        <w:rPr>
          <w:rFonts w:hint="eastAsia" w:ascii="仿宋_GB2312" w:hAnsi="宋体" w:eastAsia="仿宋_GB2312" w:cs="仿宋_GB2312"/>
          <w:i w:val="0"/>
          <w:iCs w:val="0"/>
          <w:caps w:val="0"/>
          <w:color w:val="3A3A3A"/>
          <w:spacing w:val="0"/>
          <w:sz w:val="32"/>
          <w:szCs w:val="32"/>
          <w:shd w:val="clear" w:fill="FFFFFF"/>
          <w:lang w:val="en-US" w:eastAsia="zh-CN"/>
        </w:rPr>
        <w:t>万</w:t>
      </w:r>
      <w:r>
        <w:rPr>
          <w:rFonts w:hint="eastAsia" w:ascii="仿宋_GB2312" w:hAnsi="宋体" w:eastAsia="仿宋_GB2312" w:cs="仿宋_GB2312"/>
          <w:i w:val="0"/>
          <w:iCs w:val="0"/>
          <w:caps w:val="0"/>
          <w:color w:val="3A3A3A"/>
          <w:spacing w:val="0"/>
          <w:sz w:val="32"/>
          <w:szCs w:val="32"/>
          <w:shd w:val="clear" w:fill="FFFFFF"/>
        </w:rPr>
        <w:t>元、其他收入0</w:t>
      </w:r>
      <w:r>
        <w:rPr>
          <w:rFonts w:hint="eastAsia" w:ascii="仿宋_GB2312" w:hAnsi="宋体" w:eastAsia="仿宋_GB2312" w:cs="仿宋_GB2312"/>
          <w:i w:val="0"/>
          <w:iCs w:val="0"/>
          <w:caps w:val="0"/>
          <w:color w:val="3A3A3A"/>
          <w:spacing w:val="0"/>
          <w:sz w:val="32"/>
          <w:szCs w:val="32"/>
          <w:shd w:val="clear" w:fill="FFFFFF"/>
          <w:lang w:val="en-US" w:eastAsia="zh-CN"/>
        </w:rPr>
        <w:t>万</w:t>
      </w:r>
      <w:r>
        <w:rPr>
          <w:rFonts w:hint="eastAsia" w:ascii="仿宋_GB2312" w:hAnsi="宋体" w:eastAsia="仿宋_GB2312" w:cs="仿宋_GB2312"/>
          <w:i w:val="0"/>
          <w:iCs w:val="0"/>
          <w:caps w:val="0"/>
          <w:color w:val="3A3A3A"/>
          <w:spacing w:val="0"/>
          <w:sz w:val="32"/>
          <w:szCs w:val="32"/>
          <w:shd w:val="clear" w:fill="FFFFFF"/>
        </w:rPr>
        <w:t>元；支出包括：教育支出</w:t>
      </w:r>
      <w:r>
        <w:rPr>
          <w:rFonts w:hint="eastAsia" w:ascii="仿宋_GB2312" w:eastAsia="仿宋_GB2312" w:cs="仿宋_GB2312"/>
          <w:sz w:val="31"/>
          <w:szCs w:val="31"/>
          <w:lang w:val="en-US" w:eastAsia="zh-CN"/>
        </w:rPr>
        <w:t>205.74</w:t>
      </w:r>
      <w:r>
        <w:rPr>
          <w:rFonts w:hint="eastAsia" w:ascii="仿宋_GB2312" w:hAnsi="宋体" w:eastAsia="仿宋_GB2312" w:cs="仿宋_GB2312"/>
          <w:i w:val="0"/>
          <w:iCs w:val="0"/>
          <w:caps w:val="0"/>
          <w:color w:val="3A3A3A"/>
          <w:spacing w:val="0"/>
          <w:sz w:val="32"/>
          <w:szCs w:val="32"/>
          <w:shd w:val="clear" w:fill="FFFFFF"/>
          <w:lang w:val="en-US" w:eastAsia="zh-CN"/>
        </w:rPr>
        <w:t>万</w:t>
      </w:r>
      <w:r>
        <w:rPr>
          <w:rFonts w:hint="eastAsia" w:ascii="仿宋_GB2312" w:hAnsi="宋体" w:eastAsia="仿宋_GB2312" w:cs="仿宋_GB2312"/>
          <w:i w:val="0"/>
          <w:iCs w:val="0"/>
          <w:caps w:val="0"/>
          <w:color w:val="3A3A3A"/>
          <w:spacing w:val="0"/>
          <w:sz w:val="32"/>
          <w:szCs w:val="32"/>
          <w:shd w:val="clear" w:fill="FFFFFF"/>
        </w:rPr>
        <w:t>元、社会保障和就业支出</w:t>
      </w:r>
      <w:r>
        <w:rPr>
          <w:rFonts w:hint="eastAsia" w:ascii="仿宋_GB2312" w:eastAsia="仿宋_GB2312" w:cs="仿宋_GB2312"/>
          <w:sz w:val="31"/>
          <w:szCs w:val="31"/>
          <w:lang w:val="en-US" w:eastAsia="zh-CN"/>
        </w:rPr>
        <w:t>4.33</w:t>
      </w:r>
      <w:r>
        <w:rPr>
          <w:rFonts w:hint="eastAsia" w:ascii="仿宋_GB2312" w:hAnsi="宋体" w:eastAsia="仿宋_GB2312" w:cs="仿宋_GB2312"/>
          <w:i w:val="0"/>
          <w:iCs w:val="0"/>
          <w:caps w:val="0"/>
          <w:color w:val="3A3A3A"/>
          <w:spacing w:val="0"/>
          <w:sz w:val="32"/>
          <w:szCs w:val="32"/>
          <w:shd w:val="clear" w:fill="FFFFFF"/>
          <w:lang w:val="en-US" w:eastAsia="zh-CN"/>
        </w:rPr>
        <w:t>万</w:t>
      </w:r>
      <w:r>
        <w:rPr>
          <w:rFonts w:hint="eastAsia" w:ascii="仿宋_GB2312" w:hAnsi="宋体" w:eastAsia="仿宋_GB2312" w:cs="仿宋_GB2312"/>
          <w:i w:val="0"/>
          <w:iCs w:val="0"/>
          <w:caps w:val="0"/>
          <w:color w:val="3A3A3A"/>
          <w:spacing w:val="0"/>
          <w:sz w:val="32"/>
          <w:szCs w:val="32"/>
          <w:shd w:val="clear" w:fill="FFFFFF"/>
        </w:rPr>
        <w:t>元；卫生健康支出</w:t>
      </w:r>
      <w:r>
        <w:rPr>
          <w:rFonts w:hint="eastAsia" w:ascii="仿宋_GB2312" w:eastAsia="仿宋_GB2312" w:cs="仿宋_GB2312"/>
          <w:sz w:val="31"/>
          <w:szCs w:val="31"/>
          <w:lang w:val="en-US" w:eastAsia="zh-CN"/>
        </w:rPr>
        <w:t>2.84</w:t>
      </w:r>
      <w:r>
        <w:rPr>
          <w:rFonts w:hint="eastAsia" w:ascii="仿宋_GB2312" w:hAnsi="宋体" w:eastAsia="仿宋_GB2312" w:cs="仿宋_GB2312"/>
          <w:i w:val="0"/>
          <w:iCs w:val="0"/>
          <w:caps w:val="0"/>
          <w:color w:val="3A3A3A"/>
          <w:spacing w:val="0"/>
          <w:sz w:val="32"/>
          <w:szCs w:val="32"/>
          <w:shd w:val="clear" w:fill="FFFFFF"/>
          <w:lang w:val="en-US" w:eastAsia="zh-CN"/>
        </w:rPr>
        <w:t>万</w:t>
      </w:r>
      <w:r>
        <w:rPr>
          <w:rFonts w:hint="eastAsia" w:ascii="仿宋_GB2312" w:hAnsi="宋体" w:eastAsia="仿宋_GB2312" w:cs="仿宋_GB2312"/>
          <w:i w:val="0"/>
          <w:iCs w:val="0"/>
          <w:caps w:val="0"/>
          <w:color w:val="3A3A3A"/>
          <w:spacing w:val="0"/>
          <w:sz w:val="32"/>
          <w:szCs w:val="32"/>
          <w:shd w:val="clear" w:fill="FFFFFF"/>
        </w:rPr>
        <w:t>元；住房保障支出</w:t>
      </w:r>
      <w:r>
        <w:rPr>
          <w:rFonts w:hint="eastAsia" w:ascii="仿宋_GB2312" w:eastAsia="仿宋_GB2312" w:cs="仿宋_GB2312"/>
          <w:sz w:val="31"/>
          <w:szCs w:val="31"/>
          <w:lang w:val="en-US" w:eastAsia="zh-CN"/>
        </w:rPr>
        <w:t>2.26</w:t>
      </w:r>
      <w:r>
        <w:rPr>
          <w:rFonts w:hint="eastAsia" w:ascii="仿宋_GB2312" w:hAnsi="宋体" w:eastAsia="仿宋_GB2312" w:cs="仿宋_GB2312"/>
          <w:i w:val="0"/>
          <w:iCs w:val="0"/>
          <w:caps w:val="0"/>
          <w:color w:val="3A3A3A"/>
          <w:spacing w:val="0"/>
          <w:sz w:val="32"/>
          <w:szCs w:val="32"/>
          <w:shd w:val="clear" w:fill="FFFFFF"/>
          <w:lang w:val="en-US" w:eastAsia="zh-CN"/>
        </w:rPr>
        <w:t>万</w:t>
      </w:r>
      <w:r>
        <w:rPr>
          <w:rFonts w:hint="eastAsia" w:ascii="仿宋_GB2312" w:hAnsi="宋体" w:eastAsia="仿宋_GB2312" w:cs="仿宋_GB2312"/>
          <w:i w:val="0"/>
          <w:iCs w:val="0"/>
          <w:caps w:val="0"/>
          <w:color w:val="3A3A3A"/>
          <w:spacing w:val="0"/>
          <w:sz w:val="32"/>
          <w:szCs w:val="32"/>
          <w:shd w:val="clear" w:fill="FFFFFF"/>
        </w:rPr>
        <w:t>元。儋州市</w:t>
      </w:r>
      <w:r>
        <w:rPr>
          <w:rFonts w:hint="eastAsia" w:ascii="仿宋_GB2312" w:hAnsi="宋体" w:eastAsia="仿宋_GB2312" w:cs="仿宋_GB2312"/>
          <w:i w:val="0"/>
          <w:iCs w:val="0"/>
          <w:caps w:val="0"/>
          <w:color w:val="3A3A3A"/>
          <w:spacing w:val="0"/>
          <w:sz w:val="32"/>
          <w:szCs w:val="32"/>
          <w:shd w:val="clear" w:fill="FFFFFF"/>
          <w:lang w:val="en-US" w:eastAsia="zh-CN"/>
        </w:rPr>
        <w:t>雅星镇富克</w:t>
      </w:r>
      <w:r>
        <w:rPr>
          <w:rFonts w:hint="eastAsia" w:ascii="仿宋_GB2312" w:hAnsi="宋体" w:eastAsia="仿宋_GB2312" w:cs="仿宋_GB2312"/>
          <w:i w:val="0"/>
          <w:iCs w:val="0"/>
          <w:caps w:val="0"/>
          <w:color w:val="3A3A3A"/>
          <w:spacing w:val="0"/>
          <w:sz w:val="32"/>
          <w:szCs w:val="32"/>
          <w:shd w:val="clear" w:fill="FFFFFF"/>
        </w:rPr>
        <w:t>幼儿园202</w:t>
      </w:r>
      <w:r>
        <w:rPr>
          <w:rFonts w:hint="eastAsia" w:ascii="仿宋_GB2312" w:hAnsi="宋体" w:eastAsia="仿宋_GB2312" w:cs="仿宋_GB2312"/>
          <w:i w:val="0"/>
          <w:iCs w:val="0"/>
          <w:caps w:val="0"/>
          <w:color w:val="3A3A3A"/>
          <w:spacing w:val="0"/>
          <w:sz w:val="32"/>
          <w:szCs w:val="32"/>
          <w:shd w:val="clear" w:fill="FFFFFF"/>
          <w:lang w:val="en-US" w:eastAsia="zh-CN"/>
        </w:rPr>
        <w:t>6</w:t>
      </w:r>
      <w:r>
        <w:rPr>
          <w:rFonts w:hint="eastAsia" w:ascii="仿宋_GB2312" w:hAnsi="宋体" w:eastAsia="仿宋_GB2312" w:cs="仿宋_GB2312"/>
          <w:i w:val="0"/>
          <w:iCs w:val="0"/>
          <w:caps w:val="0"/>
          <w:color w:val="3A3A3A"/>
          <w:spacing w:val="0"/>
          <w:sz w:val="32"/>
          <w:szCs w:val="32"/>
          <w:shd w:val="clear" w:fill="FFFFFF"/>
        </w:rPr>
        <w:t>年收支总预算</w:t>
      </w:r>
      <w:r>
        <w:rPr>
          <w:rFonts w:hint="eastAsia" w:ascii="仿宋_GB2312" w:eastAsia="仿宋_GB2312" w:cs="仿宋_GB2312"/>
          <w:sz w:val="31"/>
          <w:szCs w:val="31"/>
          <w:lang w:val="en-US" w:eastAsia="zh-CN"/>
        </w:rPr>
        <w:t>215.16</w:t>
      </w:r>
      <w:r>
        <w:rPr>
          <w:rFonts w:hint="eastAsia" w:ascii="仿宋_GB2312" w:hAnsi="宋体" w:eastAsia="仿宋_GB2312" w:cs="仿宋_GB2312"/>
          <w:i w:val="0"/>
          <w:iCs w:val="0"/>
          <w:caps w:val="0"/>
          <w:color w:val="3A3A3A"/>
          <w:spacing w:val="0"/>
          <w:sz w:val="32"/>
          <w:szCs w:val="32"/>
          <w:shd w:val="clear" w:fill="FFFFFF"/>
          <w:lang w:val="en-US" w:eastAsia="zh-CN"/>
        </w:rPr>
        <w:t>万</w:t>
      </w:r>
      <w:r>
        <w:rPr>
          <w:rFonts w:hint="eastAsia" w:ascii="仿宋_GB2312" w:hAnsi="宋体" w:eastAsia="仿宋_GB2312" w:cs="仿宋_GB2312"/>
          <w:i w:val="0"/>
          <w:iCs w:val="0"/>
          <w:caps w:val="0"/>
          <w:color w:val="3A3A3A"/>
          <w:spacing w:val="0"/>
          <w:sz w:val="32"/>
          <w:szCs w:val="32"/>
          <w:shd w:val="clear" w:fill="FFFFFF"/>
        </w:rPr>
        <w:t>元。</w:t>
      </w:r>
    </w:p>
    <w:p w14:paraId="7A5BA14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pPr>
      <w:r>
        <w:rPr>
          <w:rFonts w:hint="eastAsia" w:ascii="黑体" w:hAnsi="宋体" w:eastAsia="黑体" w:cs="黑体"/>
          <w:color w:val="3A3A3A"/>
          <w:spacing w:val="0"/>
          <w:sz w:val="31"/>
          <w:szCs w:val="31"/>
          <w:shd w:val="clear" w:fill="FFFFFF"/>
        </w:rPr>
        <w:t>七、关于儋州市雅星镇富克幼儿园202</w:t>
      </w:r>
      <w:r>
        <w:rPr>
          <w:rFonts w:hint="eastAsia" w:ascii="黑体" w:hAnsi="宋体" w:eastAsia="黑体" w:cs="黑体"/>
          <w:color w:val="3A3A3A"/>
          <w:spacing w:val="0"/>
          <w:sz w:val="31"/>
          <w:szCs w:val="31"/>
          <w:shd w:val="clear" w:fill="FFFFFF"/>
          <w:lang w:val="en-US" w:eastAsia="zh-CN"/>
        </w:rPr>
        <w:t>6</w:t>
      </w:r>
      <w:r>
        <w:rPr>
          <w:rFonts w:hint="eastAsia" w:ascii="黑体" w:hAnsi="宋体" w:eastAsia="黑体" w:cs="黑体"/>
          <w:color w:val="3A3A3A"/>
          <w:spacing w:val="0"/>
          <w:sz w:val="31"/>
          <w:szCs w:val="31"/>
          <w:shd w:val="clear" w:fill="FFFFFF"/>
        </w:rPr>
        <w:t>年收入预算情况说明</w:t>
      </w:r>
    </w:p>
    <w:p w14:paraId="091688E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rPr>
          <w:rFonts w:hint="default" w:ascii="仿宋_GB2312" w:eastAsia="仿宋_GB2312" w:cs="仿宋_GB2312"/>
          <w:sz w:val="31"/>
          <w:szCs w:val="31"/>
          <w:lang w:val="en-US" w:eastAsia="zh-CN"/>
        </w:rPr>
      </w:pPr>
      <w:r>
        <w:rPr>
          <w:rFonts w:hint="default" w:ascii="仿宋_GB2312" w:eastAsia="仿宋_GB2312" w:cs="仿宋_GB2312"/>
          <w:color w:val="3A3A3A"/>
          <w:spacing w:val="0"/>
          <w:sz w:val="31"/>
          <w:szCs w:val="31"/>
          <w:shd w:val="clear" w:fill="FFFFFF"/>
        </w:rPr>
        <w:t>儋州市雅星镇富克幼儿园202</w:t>
      </w:r>
      <w:r>
        <w:rPr>
          <w:rFonts w:hint="eastAsia" w:ascii="仿宋_GB2312" w:eastAsia="仿宋_GB2312" w:cs="仿宋_GB2312"/>
          <w:color w:val="3A3A3A"/>
          <w:spacing w:val="0"/>
          <w:sz w:val="31"/>
          <w:szCs w:val="31"/>
          <w:shd w:val="clear" w:fill="FFFFFF"/>
          <w:lang w:val="en-US" w:eastAsia="zh-CN"/>
        </w:rPr>
        <w:t>6年</w:t>
      </w:r>
      <w:r>
        <w:rPr>
          <w:rFonts w:hint="default" w:ascii="仿宋_GB2312" w:eastAsia="仿宋_GB2312" w:cs="仿宋_GB2312"/>
          <w:color w:val="3A3A3A"/>
          <w:spacing w:val="0"/>
          <w:sz w:val="31"/>
          <w:szCs w:val="31"/>
          <w:shd w:val="clear" w:fill="FFFFFF"/>
        </w:rPr>
        <w:t>收入</w:t>
      </w:r>
      <w:r>
        <w:rPr>
          <w:rFonts w:hint="eastAsia" w:ascii="仿宋_GB2312" w:eastAsia="仿宋_GB2312" w:cs="仿宋_GB2312"/>
          <w:color w:val="3A3A3A"/>
          <w:spacing w:val="0"/>
          <w:sz w:val="31"/>
          <w:szCs w:val="31"/>
          <w:shd w:val="clear" w:fill="FFFFFF"/>
          <w:lang w:val="en-US" w:eastAsia="zh-CN"/>
        </w:rPr>
        <w:t>合计</w:t>
      </w:r>
      <w:r>
        <w:rPr>
          <w:rFonts w:hint="eastAsia" w:ascii="仿宋_GB2312" w:eastAsia="仿宋_GB2312" w:cs="仿宋_GB2312"/>
          <w:sz w:val="31"/>
          <w:szCs w:val="31"/>
          <w:lang w:val="en-US" w:eastAsia="zh-CN"/>
        </w:rPr>
        <w:t>215.16</w:t>
      </w:r>
      <w:r>
        <w:rPr>
          <w:rFonts w:hint="eastAsia" w:ascii="仿宋_GB2312" w:eastAsia="仿宋_GB2312" w:cs="仿宋_GB2312"/>
          <w:color w:val="3A3A3A"/>
          <w:spacing w:val="0"/>
          <w:sz w:val="31"/>
          <w:szCs w:val="31"/>
          <w:shd w:val="clear" w:fill="FFFFFF"/>
          <w:lang w:val="en-US" w:eastAsia="zh-CN"/>
        </w:rPr>
        <w:t>万元上年一般公共预算拨款收入</w:t>
      </w:r>
      <w:r>
        <w:rPr>
          <w:rFonts w:hint="eastAsia" w:ascii="仿宋_GB2312" w:eastAsia="仿宋_GB2312" w:cs="仿宋_GB2312"/>
          <w:sz w:val="31"/>
          <w:szCs w:val="31"/>
          <w:lang w:val="en-US" w:eastAsia="zh-CN"/>
        </w:rPr>
        <w:t>161.64</w:t>
      </w:r>
      <w:r>
        <w:rPr>
          <w:rFonts w:hint="eastAsia" w:ascii="仿宋_GB2312" w:eastAsia="仿宋_GB2312" w:cs="仿宋_GB2312"/>
          <w:color w:val="3A3A3A"/>
          <w:spacing w:val="0"/>
          <w:sz w:val="31"/>
          <w:szCs w:val="31"/>
          <w:shd w:val="clear" w:fill="FFFFFF"/>
          <w:lang w:val="en-US" w:eastAsia="zh-CN"/>
        </w:rPr>
        <w:t>万元、</w:t>
      </w:r>
      <w:r>
        <w:rPr>
          <w:rFonts w:hint="default" w:ascii="仿宋_GB2312" w:eastAsia="仿宋_GB2312" w:cs="仿宋_GB2312"/>
          <w:color w:val="3A3A3A"/>
          <w:spacing w:val="0"/>
          <w:sz w:val="31"/>
          <w:szCs w:val="31"/>
          <w:shd w:val="clear" w:fill="FFFFFF"/>
        </w:rPr>
        <w:t>上年结转</w:t>
      </w:r>
      <w:r>
        <w:rPr>
          <w:rFonts w:hint="eastAsia" w:ascii="仿宋_GB2312" w:eastAsia="仿宋_GB2312" w:cs="仿宋_GB2312"/>
          <w:color w:val="3A3A3A"/>
          <w:spacing w:val="0"/>
          <w:sz w:val="31"/>
          <w:szCs w:val="31"/>
          <w:shd w:val="clear" w:fill="FFFFFF"/>
          <w:lang w:val="en-US" w:eastAsia="zh-CN"/>
        </w:rPr>
        <w:t>7.88万</w:t>
      </w:r>
      <w:r>
        <w:rPr>
          <w:rFonts w:hint="default" w:ascii="仿宋_GB2312" w:eastAsia="仿宋_GB2312" w:cs="仿宋_GB2312"/>
          <w:color w:val="3A3A3A"/>
          <w:spacing w:val="0"/>
          <w:sz w:val="31"/>
          <w:szCs w:val="31"/>
          <w:shd w:val="clear" w:fill="FFFFFF"/>
        </w:rPr>
        <w:t>元</w:t>
      </w:r>
      <w:r>
        <w:rPr>
          <w:rFonts w:hint="eastAsia" w:ascii="仿宋_GB2312" w:eastAsia="仿宋_GB2312" w:cs="仿宋_GB2312"/>
          <w:color w:val="3A3A3A"/>
          <w:spacing w:val="0"/>
          <w:sz w:val="31"/>
          <w:szCs w:val="31"/>
          <w:shd w:val="clear" w:fill="FFFFFF"/>
          <w:lang w:val="en-US" w:eastAsia="zh-CN"/>
        </w:rPr>
        <w:t>。比上年预算数增加53.52万元、</w:t>
      </w:r>
      <w:r>
        <w:rPr>
          <w:rFonts w:hint="eastAsia" w:ascii="仿宋_GB2312" w:eastAsia="仿宋_GB2312" w:cs="仿宋_GB2312"/>
          <w:sz w:val="31"/>
          <w:szCs w:val="31"/>
          <w:lang w:val="en-US" w:eastAsia="zh-CN"/>
        </w:rPr>
        <w:t>经费增加及人员经费增加</w:t>
      </w:r>
    </w:p>
    <w:p w14:paraId="5F53399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pPr>
      <w:r>
        <w:rPr>
          <w:rFonts w:hint="eastAsia" w:ascii="微软雅黑" w:hAnsi="微软雅黑" w:eastAsia="微软雅黑" w:cs="微软雅黑"/>
          <w:color w:val="3A3A3A"/>
          <w:spacing w:val="0"/>
          <w:sz w:val="21"/>
          <w:szCs w:val="21"/>
          <w:shd w:val="clear" w:fill="FFFFFF"/>
        </w:rPr>
        <w:t> </w:t>
      </w:r>
    </w:p>
    <w:p w14:paraId="1EE98B8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pPr>
      <w:r>
        <w:rPr>
          <w:rFonts w:hint="eastAsia" w:ascii="黑体" w:hAnsi="宋体" w:eastAsia="黑体" w:cs="黑体"/>
          <w:color w:val="3A3A3A"/>
          <w:spacing w:val="0"/>
          <w:sz w:val="31"/>
          <w:szCs w:val="31"/>
          <w:shd w:val="clear" w:fill="FFFFFF"/>
        </w:rPr>
        <w:t>八、关于儋州市</w:t>
      </w:r>
      <w:r>
        <w:rPr>
          <w:rFonts w:hint="eastAsia" w:ascii="黑体" w:hAnsi="宋体" w:eastAsia="黑体" w:cs="黑体"/>
          <w:color w:val="3A3A3A"/>
          <w:spacing w:val="0"/>
          <w:sz w:val="31"/>
          <w:szCs w:val="31"/>
          <w:shd w:val="clear" w:fill="FFFFFF"/>
          <w:lang w:val="en-US" w:eastAsia="zh-CN"/>
        </w:rPr>
        <w:t>雅星镇富克</w:t>
      </w:r>
      <w:r>
        <w:rPr>
          <w:rFonts w:hint="eastAsia" w:ascii="黑体" w:hAnsi="宋体" w:eastAsia="黑体" w:cs="黑体"/>
          <w:color w:val="3A3A3A"/>
          <w:spacing w:val="0"/>
          <w:sz w:val="31"/>
          <w:szCs w:val="31"/>
          <w:shd w:val="clear" w:fill="FFFFFF"/>
        </w:rPr>
        <w:t>幼儿园202</w:t>
      </w:r>
      <w:r>
        <w:rPr>
          <w:rFonts w:hint="eastAsia" w:ascii="黑体" w:hAnsi="宋体" w:eastAsia="黑体" w:cs="黑体"/>
          <w:color w:val="3A3A3A"/>
          <w:spacing w:val="0"/>
          <w:sz w:val="31"/>
          <w:szCs w:val="31"/>
          <w:shd w:val="clear" w:fill="FFFFFF"/>
          <w:lang w:val="en-US" w:eastAsia="zh-CN"/>
        </w:rPr>
        <w:t>6</w:t>
      </w:r>
      <w:r>
        <w:rPr>
          <w:rFonts w:hint="eastAsia" w:ascii="黑体" w:hAnsi="宋体" w:eastAsia="黑体" w:cs="黑体"/>
          <w:color w:val="3A3A3A"/>
          <w:spacing w:val="0"/>
          <w:sz w:val="31"/>
          <w:szCs w:val="31"/>
          <w:shd w:val="clear" w:fill="FFFFFF"/>
        </w:rPr>
        <w:t>年支出预算情况说明</w:t>
      </w:r>
    </w:p>
    <w:p w14:paraId="2BD7F18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rPr>
          <w:rFonts w:hint="eastAsia" w:ascii="仿宋_GB2312" w:eastAsia="仿宋_GB2312" w:cs="仿宋_GB2312"/>
          <w:sz w:val="31"/>
          <w:szCs w:val="31"/>
          <w:lang w:val="en-US" w:eastAsia="zh-CN"/>
        </w:rPr>
      </w:pPr>
      <w:r>
        <w:rPr>
          <w:rFonts w:hint="default" w:ascii="仿宋_GB2312" w:eastAsia="仿宋_GB2312" w:cs="仿宋_GB2312"/>
          <w:color w:val="3A3A3A"/>
          <w:spacing w:val="0"/>
          <w:sz w:val="31"/>
          <w:szCs w:val="31"/>
          <w:shd w:val="clear" w:fill="FFFFFF"/>
        </w:rPr>
        <w:t>儋州市雅星镇富克幼儿园202</w:t>
      </w:r>
      <w:r>
        <w:rPr>
          <w:rFonts w:hint="eastAsia" w:ascii="仿宋_GB2312" w:eastAsia="仿宋_GB2312" w:cs="仿宋_GB2312"/>
          <w:color w:val="3A3A3A"/>
          <w:spacing w:val="0"/>
          <w:sz w:val="31"/>
          <w:szCs w:val="31"/>
          <w:shd w:val="clear" w:fill="FFFFFF"/>
          <w:lang w:val="en-US" w:eastAsia="zh-CN"/>
        </w:rPr>
        <w:t>6</w:t>
      </w:r>
      <w:r>
        <w:rPr>
          <w:rFonts w:hint="default" w:ascii="仿宋_GB2312" w:eastAsia="仿宋_GB2312" w:cs="仿宋_GB2312"/>
          <w:color w:val="3A3A3A"/>
          <w:spacing w:val="0"/>
          <w:sz w:val="31"/>
          <w:szCs w:val="31"/>
          <w:shd w:val="clear" w:fill="FFFFFF"/>
        </w:rPr>
        <w:t>年支出预算</w:t>
      </w:r>
      <w:r>
        <w:rPr>
          <w:rFonts w:hint="eastAsia" w:ascii="仿宋_GB2312" w:eastAsia="仿宋_GB2312" w:cs="仿宋_GB2312"/>
          <w:sz w:val="31"/>
          <w:szCs w:val="31"/>
          <w:lang w:val="en-US" w:eastAsia="zh-CN"/>
        </w:rPr>
        <w:t>215.16</w:t>
      </w:r>
      <w:r>
        <w:rPr>
          <w:rFonts w:hint="eastAsia" w:ascii="仿宋_GB2312" w:eastAsia="仿宋_GB2312" w:cs="仿宋_GB2312"/>
          <w:color w:val="3A3A3A"/>
          <w:spacing w:val="0"/>
          <w:sz w:val="31"/>
          <w:szCs w:val="31"/>
          <w:shd w:val="clear" w:fill="FFFFFF"/>
          <w:lang w:val="en-US" w:eastAsia="zh-CN"/>
        </w:rPr>
        <w:t>万元、</w:t>
      </w:r>
      <w:r>
        <w:rPr>
          <w:rFonts w:hint="default" w:ascii="仿宋_GB2312" w:eastAsia="仿宋_GB2312" w:cs="仿宋_GB2312"/>
          <w:sz w:val="31"/>
          <w:szCs w:val="31"/>
        </w:rPr>
        <w:t>其中：基本支出</w:t>
      </w:r>
      <w:r>
        <w:rPr>
          <w:rFonts w:hint="eastAsia" w:ascii="仿宋_GB2312" w:eastAsia="仿宋_GB2312" w:cs="仿宋_GB2312"/>
          <w:sz w:val="31"/>
          <w:szCs w:val="31"/>
          <w:lang w:val="en-US" w:eastAsia="zh-CN"/>
        </w:rPr>
        <w:t>130.49</w:t>
      </w:r>
      <w:r>
        <w:rPr>
          <w:rFonts w:hint="default" w:ascii="仿宋_GB2312" w:eastAsia="仿宋_GB2312" w:cs="仿宋_GB2312"/>
          <w:sz w:val="31"/>
          <w:szCs w:val="31"/>
        </w:rPr>
        <w:t>万元，占</w:t>
      </w:r>
      <w:r>
        <w:rPr>
          <w:rFonts w:hint="eastAsia" w:ascii="仿宋_GB2312" w:eastAsia="仿宋_GB2312" w:cs="仿宋_GB2312"/>
          <w:sz w:val="31"/>
          <w:szCs w:val="31"/>
          <w:lang w:val="en-US" w:eastAsia="zh-CN"/>
        </w:rPr>
        <w:t>0.64</w:t>
      </w:r>
      <w:r>
        <w:rPr>
          <w:rFonts w:hint="default" w:ascii="仿宋_GB2312" w:eastAsia="仿宋_GB2312" w:cs="仿宋_GB2312"/>
          <w:sz w:val="31"/>
          <w:szCs w:val="31"/>
        </w:rPr>
        <w:t>%；项目支出</w:t>
      </w:r>
      <w:r>
        <w:rPr>
          <w:rFonts w:hint="eastAsia" w:ascii="仿宋_GB2312" w:eastAsia="仿宋_GB2312" w:cs="仿宋_GB2312"/>
          <w:sz w:val="31"/>
          <w:szCs w:val="31"/>
          <w:lang w:val="en-US" w:eastAsia="zh-CN"/>
        </w:rPr>
        <w:t>84.67</w:t>
      </w:r>
      <w:r>
        <w:rPr>
          <w:rFonts w:hint="default" w:ascii="仿宋_GB2312" w:eastAsia="仿宋_GB2312" w:cs="仿宋_GB2312"/>
          <w:sz w:val="31"/>
          <w:szCs w:val="31"/>
        </w:rPr>
        <w:t>万元，占</w:t>
      </w:r>
      <w:r>
        <w:rPr>
          <w:rFonts w:hint="eastAsia" w:ascii="仿宋_GB2312" w:eastAsia="仿宋_GB2312" w:cs="仿宋_GB2312"/>
          <w:sz w:val="31"/>
          <w:szCs w:val="31"/>
          <w:lang w:val="en-US" w:eastAsia="zh-CN"/>
        </w:rPr>
        <w:t>0.39</w:t>
      </w:r>
      <w:r>
        <w:rPr>
          <w:rFonts w:hint="default" w:ascii="仿宋_GB2312" w:eastAsia="仿宋_GB2312" w:cs="仿宋_GB2312"/>
          <w:sz w:val="31"/>
          <w:szCs w:val="31"/>
        </w:rPr>
        <w:t>%</w:t>
      </w:r>
      <w:r>
        <w:rPr>
          <w:rFonts w:hint="eastAsia" w:ascii="仿宋_GB2312" w:eastAsia="仿宋_GB2312" w:cs="仿宋_GB2312"/>
          <w:sz w:val="31"/>
          <w:szCs w:val="31"/>
          <w:lang w:eastAsia="zh-CN"/>
        </w:rPr>
        <w:t>、</w:t>
      </w:r>
      <w:r>
        <w:rPr>
          <w:rFonts w:hint="eastAsia" w:ascii="仿宋_GB2312" w:eastAsia="仿宋_GB2312" w:cs="仿宋_GB2312"/>
          <w:color w:val="3A3A3A"/>
          <w:spacing w:val="0"/>
          <w:sz w:val="31"/>
          <w:szCs w:val="31"/>
          <w:shd w:val="clear" w:fill="FFFFFF"/>
          <w:lang w:val="en-US" w:eastAsia="zh-CN"/>
        </w:rPr>
        <w:t>比上年预算数减少53.52万元、</w:t>
      </w:r>
      <w:r>
        <w:rPr>
          <w:rFonts w:hint="eastAsia" w:ascii="仿宋_GB2312" w:eastAsia="仿宋_GB2312" w:cs="仿宋_GB2312"/>
          <w:sz w:val="31"/>
          <w:szCs w:val="31"/>
          <w:lang w:val="en-US" w:eastAsia="zh-CN"/>
        </w:rPr>
        <w:t>经费增加及人员经费增加</w:t>
      </w:r>
    </w:p>
    <w:p w14:paraId="1F46387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pPr>
      <w:r>
        <w:rPr>
          <w:rFonts w:hint="eastAsia" w:ascii="黑体" w:hAnsi="宋体" w:eastAsia="黑体" w:cs="黑体"/>
          <w:color w:val="3A3A3A"/>
          <w:spacing w:val="0"/>
          <w:sz w:val="31"/>
          <w:szCs w:val="31"/>
          <w:shd w:val="clear" w:fill="FFFFFF"/>
        </w:rPr>
        <w:t>九、其他重要事项的情况说明</w:t>
      </w:r>
    </w:p>
    <w:p w14:paraId="1B8A6E7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pPr>
      <w:r>
        <w:rPr>
          <w:rFonts w:hint="eastAsia" w:ascii="楷体" w:hAnsi="楷体" w:eastAsia="楷体" w:cs="楷体"/>
          <w:color w:val="3A3A3A"/>
          <w:spacing w:val="0"/>
          <w:sz w:val="31"/>
          <w:szCs w:val="31"/>
          <w:shd w:val="clear" w:fill="FFFFFF"/>
        </w:rPr>
        <w:t>（一）机关运行经费</w:t>
      </w:r>
    </w:p>
    <w:p w14:paraId="41594DA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pPr>
      <w:r>
        <w:rPr>
          <w:rFonts w:hint="default" w:ascii="仿宋_GB2312" w:eastAsia="仿宋_GB2312" w:cs="仿宋_GB2312"/>
          <w:sz w:val="31"/>
          <w:szCs w:val="31"/>
        </w:rPr>
        <w:t>202</w:t>
      </w:r>
      <w:r>
        <w:rPr>
          <w:rFonts w:hint="eastAsia" w:ascii="仿宋_GB2312" w:eastAsia="仿宋_GB2312" w:cs="仿宋_GB2312"/>
          <w:sz w:val="31"/>
          <w:szCs w:val="31"/>
          <w:lang w:val="en-US" w:eastAsia="zh-CN"/>
        </w:rPr>
        <w:t>6</w:t>
      </w:r>
      <w:r>
        <w:rPr>
          <w:rFonts w:hint="default" w:ascii="仿宋_GB2312" w:eastAsia="仿宋_GB2312" w:cs="仿宋_GB2312"/>
          <w:sz w:val="31"/>
          <w:szCs w:val="31"/>
        </w:rPr>
        <w:t>年儋州市雅星</w:t>
      </w:r>
      <w:r>
        <w:rPr>
          <w:rFonts w:hint="eastAsia" w:ascii="仿宋_GB2312" w:eastAsia="仿宋_GB2312" w:cs="仿宋_GB2312"/>
          <w:sz w:val="31"/>
          <w:szCs w:val="31"/>
          <w:lang w:val="en-US" w:eastAsia="zh-CN"/>
        </w:rPr>
        <w:t>富克</w:t>
      </w:r>
      <w:r>
        <w:rPr>
          <w:rFonts w:hint="default" w:ascii="仿宋_GB2312" w:eastAsia="仿宋_GB2312" w:cs="仿宋_GB2312"/>
          <w:sz w:val="31"/>
          <w:szCs w:val="31"/>
        </w:rPr>
        <w:t>心幼儿园（部门本级或单位）、……（公开部门预算时罗列下属参照公务员法管理的事业单位）等的机关运行经费预算</w:t>
      </w:r>
      <w:r>
        <w:rPr>
          <w:rFonts w:hint="eastAsia" w:ascii="仿宋_GB2312" w:eastAsia="仿宋_GB2312" w:cs="仿宋_GB2312"/>
          <w:color w:val="3A3A3A"/>
          <w:spacing w:val="0"/>
          <w:sz w:val="31"/>
          <w:szCs w:val="31"/>
          <w:shd w:val="clear" w:fill="FFFFFF"/>
          <w:lang w:val="en-US" w:eastAsia="zh-CN"/>
        </w:rPr>
        <w:t>0.32万元</w:t>
      </w:r>
      <w:r>
        <w:rPr>
          <w:rFonts w:hint="default" w:ascii="仿宋_GB2312" w:eastAsia="仿宋_GB2312" w:cs="仿宋_GB2312"/>
          <w:color w:val="3A3A3A"/>
          <w:spacing w:val="0"/>
          <w:sz w:val="31"/>
          <w:szCs w:val="31"/>
          <w:shd w:val="clear" w:fill="FFFFFF"/>
        </w:rPr>
        <w:t>。</w:t>
      </w:r>
    </w:p>
    <w:p w14:paraId="450CE6F0">
      <w:pPr>
        <w:pStyle w:val="2"/>
        <w:keepNext w:val="0"/>
        <w:keepLines w:val="0"/>
        <w:widowControl/>
        <w:suppressLineNumbers w:val="0"/>
        <w:ind w:left="0" w:firstLine="645"/>
      </w:pPr>
    </w:p>
    <w:p w14:paraId="63EFDF6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pPr>
      <w:r>
        <w:rPr>
          <w:rFonts w:hint="eastAsia" w:ascii="楷体" w:hAnsi="楷体" w:eastAsia="楷体" w:cs="楷体"/>
          <w:color w:val="3A3A3A"/>
          <w:spacing w:val="0"/>
          <w:sz w:val="31"/>
          <w:szCs w:val="31"/>
          <w:shd w:val="clear" w:fill="FFFFFF"/>
        </w:rPr>
        <w:t>（二）政府采购情况</w:t>
      </w:r>
    </w:p>
    <w:p w14:paraId="17A7066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pPr>
      <w:r>
        <w:rPr>
          <w:rFonts w:hint="default" w:ascii="仿宋_GB2312" w:eastAsia="仿宋_GB2312" w:cs="仿宋_GB2312"/>
          <w:color w:val="3A3A3A"/>
          <w:spacing w:val="0"/>
          <w:sz w:val="31"/>
          <w:szCs w:val="31"/>
          <w:shd w:val="clear" w:fill="FFFFFF"/>
        </w:rPr>
        <w:t>202</w:t>
      </w:r>
      <w:r>
        <w:rPr>
          <w:rFonts w:hint="eastAsia" w:ascii="仿宋_GB2312" w:eastAsia="仿宋_GB2312" w:cs="仿宋_GB2312"/>
          <w:color w:val="3A3A3A"/>
          <w:spacing w:val="0"/>
          <w:sz w:val="31"/>
          <w:szCs w:val="31"/>
          <w:shd w:val="clear" w:fill="FFFFFF"/>
          <w:lang w:val="en-US" w:eastAsia="zh-CN"/>
        </w:rPr>
        <w:t>6</w:t>
      </w:r>
      <w:r>
        <w:rPr>
          <w:rFonts w:hint="default" w:ascii="仿宋_GB2312" w:eastAsia="仿宋_GB2312" w:cs="仿宋_GB2312"/>
          <w:color w:val="3A3A3A"/>
          <w:spacing w:val="0"/>
          <w:sz w:val="31"/>
          <w:szCs w:val="31"/>
          <w:shd w:val="clear" w:fill="FFFFFF"/>
        </w:rPr>
        <w:t>年儋州市雅星镇富克幼儿园政府采购预算总额0</w:t>
      </w:r>
      <w:r>
        <w:rPr>
          <w:rFonts w:hint="eastAsia" w:ascii="仿宋_GB2312" w:eastAsia="仿宋_GB2312" w:cs="仿宋_GB2312"/>
          <w:color w:val="3A3A3A"/>
          <w:spacing w:val="0"/>
          <w:sz w:val="31"/>
          <w:szCs w:val="31"/>
          <w:shd w:val="clear" w:fill="FFFFFF"/>
          <w:lang w:val="en-US" w:eastAsia="zh-CN"/>
        </w:rPr>
        <w:t>万元</w:t>
      </w:r>
      <w:r>
        <w:rPr>
          <w:rFonts w:hint="default" w:ascii="仿宋_GB2312" w:eastAsia="仿宋_GB2312" w:cs="仿宋_GB2312"/>
          <w:color w:val="3A3A3A"/>
          <w:spacing w:val="0"/>
          <w:sz w:val="31"/>
          <w:szCs w:val="31"/>
          <w:shd w:val="clear" w:fill="FFFFFF"/>
        </w:rPr>
        <w:t>元，其中：政府采购服务预算0</w:t>
      </w:r>
      <w:r>
        <w:rPr>
          <w:rFonts w:hint="eastAsia" w:ascii="仿宋_GB2312" w:eastAsia="仿宋_GB2312" w:cs="仿宋_GB2312"/>
          <w:color w:val="3A3A3A"/>
          <w:spacing w:val="0"/>
          <w:sz w:val="31"/>
          <w:szCs w:val="31"/>
          <w:shd w:val="clear" w:fill="FFFFFF"/>
          <w:lang w:val="en-US" w:eastAsia="zh-CN"/>
        </w:rPr>
        <w:t>万</w:t>
      </w:r>
      <w:r>
        <w:rPr>
          <w:rFonts w:hint="default" w:ascii="仿宋_GB2312" w:eastAsia="仿宋_GB2312" w:cs="仿宋_GB2312"/>
          <w:color w:val="3A3A3A"/>
          <w:spacing w:val="0"/>
          <w:sz w:val="31"/>
          <w:szCs w:val="31"/>
          <w:shd w:val="clear" w:fill="FFFFFF"/>
        </w:rPr>
        <w:t>元。</w:t>
      </w:r>
    </w:p>
    <w:p w14:paraId="7064AD8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pPr>
      <w:r>
        <w:rPr>
          <w:rFonts w:hint="eastAsia" w:ascii="楷体" w:hAnsi="楷体" w:eastAsia="楷体" w:cs="楷体"/>
          <w:color w:val="3A3A3A"/>
          <w:spacing w:val="0"/>
          <w:sz w:val="31"/>
          <w:szCs w:val="31"/>
          <w:shd w:val="clear" w:fill="FFFFFF"/>
        </w:rPr>
        <w:t>（三）国有资产占有使用情况</w:t>
      </w:r>
    </w:p>
    <w:p w14:paraId="01C261E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pPr>
      <w:r>
        <w:rPr>
          <w:rFonts w:hint="default" w:ascii="仿宋_GB2312" w:eastAsia="仿宋_GB2312" w:cs="仿宋_GB2312"/>
          <w:color w:val="3A3A3A"/>
          <w:spacing w:val="0"/>
          <w:sz w:val="31"/>
          <w:szCs w:val="31"/>
          <w:shd w:val="clear" w:fill="FFFFFF"/>
        </w:rPr>
        <w:t>截至202</w:t>
      </w:r>
      <w:r>
        <w:rPr>
          <w:rFonts w:hint="eastAsia" w:ascii="仿宋_GB2312" w:eastAsia="仿宋_GB2312" w:cs="仿宋_GB2312"/>
          <w:color w:val="3A3A3A"/>
          <w:spacing w:val="0"/>
          <w:sz w:val="31"/>
          <w:szCs w:val="31"/>
          <w:shd w:val="clear" w:fill="FFFFFF"/>
          <w:lang w:val="en-US" w:eastAsia="zh-CN"/>
        </w:rPr>
        <w:t>6</w:t>
      </w:r>
      <w:r>
        <w:rPr>
          <w:rFonts w:hint="default" w:ascii="仿宋_GB2312" w:eastAsia="仿宋_GB2312" w:cs="仿宋_GB2312"/>
          <w:color w:val="3A3A3A"/>
          <w:spacing w:val="0"/>
          <w:sz w:val="31"/>
          <w:szCs w:val="31"/>
          <w:shd w:val="clear" w:fill="FFFFFF"/>
        </w:rPr>
        <w:t>年</w:t>
      </w:r>
      <w:r>
        <w:rPr>
          <w:rFonts w:hint="eastAsia" w:ascii="仿宋_GB2312" w:eastAsia="仿宋_GB2312" w:cs="仿宋_GB2312"/>
          <w:color w:val="3A3A3A"/>
          <w:spacing w:val="0"/>
          <w:sz w:val="31"/>
          <w:szCs w:val="31"/>
          <w:shd w:val="clear" w:fill="FFFFFF"/>
          <w:lang w:val="en-US" w:eastAsia="zh-CN"/>
        </w:rPr>
        <w:t>2</w:t>
      </w:r>
      <w:r>
        <w:rPr>
          <w:rFonts w:hint="default" w:ascii="仿宋_GB2312" w:eastAsia="仿宋_GB2312" w:cs="仿宋_GB2312"/>
          <w:color w:val="3A3A3A"/>
          <w:spacing w:val="0"/>
          <w:sz w:val="31"/>
          <w:szCs w:val="31"/>
          <w:shd w:val="clear" w:fill="FFFFFF"/>
        </w:rPr>
        <w:t>月</w:t>
      </w:r>
      <w:r>
        <w:rPr>
          <w:rFonts w:hint="eastAsia" w:ascii="仿宋_GB2312" w:eastAsia="仿宋_GB2312" w:cs="仿宋_GB2312"/>
          <w:color w:val="3A3A3A"/>
          <w:spacing w:val="0"/>
          <w:sz w:val="31"/>
          <w:szCs w:val="31"/>
          <w:shd w:val="clear" w:fill="FFFFFF"/>
          <w:lang w:val="en-US" w:eastAsia="zh-CN"/>
        </w:rPr>
        <w:t>28</w:t>
      </w:r>
      <w:r>
        <w:rPr>
          <w:rFonts w:hint="default" w:ascii="仿宋_GB2312" w:eastAsia="仿宋_GB2312" w:cs="仿宋_GB2312"/>
          <w:color w:val="3A3A3A"/>
          <w:spacing w:val="0"/>
          <w:sz w:val="31"/>
          <w:szCs w:val="31"/>
          <w:shd w:val="clear" w:fill="FFFFFF"/>
        </w:rPr>
        <w:t>日，儋州市雅星镇富克幼儿园无国有资产。</w:t>
      </w:r>
    </w:p>
    <w:p w14:paraId="68F090C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pPr>
      <w:r>
        <w:rPr>
          <w:rFonts w:hint="eastAsia" w:ascii="楷体" w:hAnsi="楷体" w:eastAsia="楷体" w:cs="楷体"/>
          <w:color w:val="3A3A3A"/>
          <w:spacing w:val="0"/>
          <w:sz w:val="31"/>
          <w:szCs w:val="31"/>
          <w:shd w:val="clear" w:fill="FFFFFF"/>
        </w:rPr>
        <w:t>（四）绩效目标设置情况</w:t>
      </w:r>
    </w:p>
    <w:p w14:paraId="16A5678F">
      <w:pPr>
        <w:pStyle w:val="2"/>
        <w:keepNext w:val="0"/>
        <w:keepLines w:val="0"/>
        <w:widowControl/>
        <w:suppressLineNumbers w:val="0"/>
        <w:ind w:left="0" w:firstLine="645"/>
        <w:rPr>
          <w:rFonts w:hint="eastAsia" w:ascii="宋体" w:hAnsi="宋体" w:eastAsia="宋体" w:cs="宋体"/>
          <w:sz w:val="31"/>
          <w:szCs w:val="31"/>
          <w:lang w:val="en-US" w:eastAsia="zh-CN"/>
        </w:rPr>
      </w:pPr>
      <w:r>
        <w:rPr>
          <w:rFonts w:hint="default" w:ascii="仿宋_GB2312" w:eastAsia="仿宋_GB2312" w:cs="仿宋_GB2312"/>
          <w:sz w:val="31"/>
          <w:szCs w:val="31"/>
        </w:rPr>
        <w:t>202</w:t>
      </w:r>
      <w:r>
        <w:rPr>
          <w:rFonts w:hint="eastAsia" w:ascii="仿宋_GB2312" w:eastAsia="仿宋_GB2312" w:cs="仿宋_GB2312"/>
          <w:sz w:val="31"/>
          <w:szCs w:val="31"/>
          <w:lang w:val="en-US" w:eastAsia="zh-CN"/>
        </w:rPr>
        <w:t>6</w:t>
      </w:r>
      <w:r>
        <w:rPr>
          <w:rFonts w:hint="default" w:ascii="仿宋_GB2312" w:eastAsia="仿宋_GB2312" w:cs="仿宋_GB2312"/>
          <w:sz w:val="31"/>
          <w:szCs w:val="31"/>
        </w:rPr>
        <w:t>年儋州市雅星镇</w:t>
      </w:r>
      <w:r>
        <w:rPr>
          <w:rFonts w:hint="eastAsia" w:ascii="仿宋_GB2312" w:eastAsia="仿宋_GB2312" w:cs="仿宋_GB2312"/>
          <w:sz w:val="31"/>
          <w:szCs w:val="31"/>
          <w:lang w:val="en-US" w:eastAsia="zh-CN"/>
        </w:rPr>
        <w:t>富克</w:t>
      </w:r>
      <w:r>
        <w:rPr>
          <w:rFonts w:hint="default" w:ascii="仿宋_GB2312" w:eastAsia="仿宋_GB2312" w:cs="仿宋_GB2312"/>
          <w:sz w:val="31"/>
          <w:szCs w:val="31"/>
        </w:rPr>
        <w:t>幼儿园（部门或单位）</w:t>
      </w:r>
      <w:r>
        <w:rPr>
          <w:rFonts w:hint="eastAsia" w:ascii="仿宋_GB2312" w:eastAsia="仿宋_GB2312" w:cs="仿宋_GB2312"/>
          <w:sz w:val="31"/>
          <w:szCs w:val="31"/>
          <w:lang w:val="en-US" w:eastAsia="zh-CN"/>
        </w:rPr>
        <w:t>12</w:t>
      </w:r>
      <w:r>
        <w:rPr>
          <w:rFonts w:hint="default" w:ascii="仿宋_GB2312" w:eastAsia="仿宋_GB2312" w:cs="仿宋_GB2312"/>
          <w:sz w:val="31"/>
          <w:szCs w:val="31"/>
        </w:rPr>
        <w:t>个项目实行绩效目标管理，涉及一般公共预算共</w:t>
      </w:r>
      <w:r>
        <w:rPr>
          <w:rFonts w:hint="eastAsia" w:ascii="仿宋_GB2312" w:eastAsia="仿宋_GB2312" w:cs="仿宋_GB2312"/>
          <w:sz w:val="31"/>
          <w:szCs w:val="31"/>
          <w:lang w:val="en-US" w:eastAsia="zh-CN"/>
        </w:rPr>
        <w:t>215.16</w:t>
      </w:r>
      <w:r>
        <w:rPr>
          <w:rFonts w:hint="default" w:ascii="仿宋_GB2312" w:eastAsia="仿宋_GB2312" w:cs="仿宋_GB2312"/>
          <w:sz w:val="31"/>
          <w:szCs w:val="31"/>
        </w:rPr>
        <w:t>万元，其中，工资奖金津补贴</w:t>
      </w:r>
      <w:r>
        <w:rPr>
          <w:rFonts w:hint="eastAsia" w:ascii="仿宋_GB2312" w:eastAsia="仿宋_GB2312" w:cs="仿宋_GB2312"/>
          <w:sz w:val="31"/>
          <w:szCs w:val="31"/>
          <w:lang w:val="en-US" w:eastAsia="zh-CN"/>
        </w:rPr>
        <w:t>20.29</w:t>
      </w:r>
      <w:r>
        <w:rPr>
          <w:rFonts w:hint="default" w:ascii="仿宋_GB2312" w:eastAsia="仿宋_GB2312" w:cs="仿宋_GB2312"/>
          <w:sz w:val="31"/>
          <w:szCs w:val="31"/>
        </w:rPr>
        <w:t>万元</w:t>
      </w:r>
      <w:r>
        <w:rPr>
          <w:rFonts w:hint="eastAsia" w:ascii="仿宋_GB2312" w:eastAsia="仿宋_GB2312" w:cs="仿宋_GB2312"/>
          <w:sz w:val="31"/>
          <w:szCs w:val="31"/>
          <w:lang w:val="en-US" w:eastAsia="zh-CN"/>
        </w:rPr>
        <w:t>，</w:t>
      </w:r>
      <w:r>
        <w:rPr>
          <w:rFonts w:hint="default" w:ascii="仿宋_GB2312" w:eastAsia="仿宋_GB2312" w:cs="仿宋_GB2312"/>
          <w:sz w:val="31"/>
          <w:szCs w:val="31"/>
        </w:rPr>
        <w:t>养老保险</w:t>
      </w:r>
      <w:r>
        <w:rPr>
          <w:rFonts w:hint="eastAsia" w:ascii="仿宋_GB2312" w:eastAsia="仿宋_GB2312" w:cs="仿宋_GB2312"/>
          <w:sz w:val="31"/>
          <w:szCs w:val="31"/>
          <w:lang w:val="en-US" w:eastAsia="zh-CN"/>
        </w:rPr>
        <w:t>2.88</w:t>
      </w:r>
      <w:r>
        <w:rPr>
          <w:rFonts w:hint="default" w:ascii="仿宋_GB2312" w:eastAsia="仿宋_GB2312" w:cs="仿宋_GB2312"/>
          <w:sz w:val="31"/>
          <w:szCs w:val="31"/>
        </w:rPr>
        <w:t>万元，医疗保险</w:t>
      </w:r>
      <w:r>
        <w:rPr>
          <w:rFonts w:hint="eastAsia" w:ascii="仿宋_GB2312" w:eastAsia="仿宋_GB2312" w:cs="仿宋_GB2312"/>
          <w:sz w:val="31"/>
          <w:szCs w:val="31"/>
          <w:lang w:val="en-US" w:eastAsia="zh-CN"/>
        </w:rPr>
        <w:t>0.96</w:t>
      </w:r>
      <w:r>
        <w:rPr>
          <w:rFonts w:hint="default" w:ascii="仿宋_GB2312" w:eastAsia="仿宋_GB2312" w:cs="仿宋_GB2312"/>
          <w:sz w:val="31"/>
          <w:szCs w:val="31"/>
        </w:rPr>
        <w:t>万元，公务员医疗补助</w:t>
      </w:r>
      <w:r>
        <w:rPr>
          <w:rFonts w:hint="eastAsia" w:ascii="仿宋_GB2312" w:eastAsia="仿宋_GB2312" w:cs="仿宋_GB2312"/>
          <w:sz w:val="31"/>
          <w:szCs w:val="31"/>
          <w:lang w:val="en-US" w:eastAsia="zh-CN"/>
        </w:rPr>
        <w:t>1.88</w:t>
      </w:r>
      <w:r>
        <w:rPr>
          <w:rFonts w:hint="default" w:ascii="仿宋_GB2312" w:eastAsia="仿宋_GB2312" w:cs="仿宋_GB2312"/>
          <w:sz w:val="31"/>
          <w:szCs w:val="31"/>
        </w:rPr>
        <w:t>万元，失业保险</w:t>
      </w:r>
      <w:r>
        <w:rPr>
          <w:rFonts w:hint="eastAsia" w:ascii="仿宋_GB2312" w:eastAsia="仿宋_GB2312" w:cs="仿宋_GB2312"/>
          <w:sz w:val="31"/>
          <w:szCs w:val="31"/>
          <w:lang w:val="en-US" w:eastAsia="zh-CN"/>
        </w:rPr>
        <w:t>0.08</w:t>
      </w:r>
      <w:r>
        <w:rPr>
          <w:rFonts w:hint="eastAsia" w:ascii="宋体" w:hAnsi="宋体" w:eastAsia="宋体" w:cs="宋体"/>
          <w:sz w:val="31"/>
          <w:szCs w:val="31"/>
        </w:rPr>
        <w:t>万元，工伤保险</w:t>
      </w:r>
      <w:r>
        <w:rPr>
          <w:rFonts w:hint="eastAsia" w:ascii="宋体" w:hAnsi="宋体" w:eastAsia="宋体" w:cs="宋体"/>
          <w:sz w:val="31"/>
          <w:szCs w:val="31"/>
          <w:lang w:val="en-US" w:eastAsia="zh-CN"/>
        </w:rPr>
        <w:t>0.02</w:t>
      </w:r>
      <w:r>
        <w:rPr>
          <w:rFonts w:hint="eastAsia" w:ascii="宋体" w:hAnsi="宋体" w:eastAsia="宋体" w:cs="宋体"/>
          <w:sz w:val="31"/>
          <w:szCs w:val="31"/>
        </w:rPr>
        <w:t>万元，住房公积金</w:t>
      </w:r>
      <w:r>
        <w:rPr>
          <w:rFonts w:hint="eastAsia" w:ascii="宋体" w:hAnsi="宋体" w:eastAsia="宋体" w:cs="宋体"/>
          <w:sz w:val="31"/>
          <w:szCs w:val="31"/>
          <w:lang w:val="en-US" w:eastAsia="zh-CN"/>
        </w:rPr>
        <w:t>2.26</w:t>
      </w:r>
      <w:r>
        <w:rPr>
          <w:rFonts w:hint="eastAsia" w:ascii="宋体" w:hAnsi="宋体" w:eastAsia="宋体" w:cs="宋体"/>
          <w:sz w:val="31"/>
          <w:szCs w:val="31"/>
        </w:rPr>
        <w:t>万元，职业年金</w:t>
      </w:r>
      <w:r>
        <w:rPr>
          <w:rFonts w:hint="eastAsia" w:ascii="宋体" w:hAnsi="宋体" w:eastAsia="宋体" w:cs="宋体"/>
          <w:sz w:val="31"/>
          <w:szCs w:val="31"/>
          <w:lang w:val="en-US" w:eastAsia="zh-CN"/>
        </w:rPr>
        <w:t>1.44万元，</w:t>
      </w:r>
      <w:r>
        <w:rPr>
          <w:rFonts w:hint="eastAsia" w:ascii="宋体" w:hAnsi="宋体" w:eastAsia="宋体" w:cs="宋体"/>
          <w:sz w:val="31"/>
          <w:szCs w:val="31"/>
        </w:rPr>
        <w:t>公用支出</w:t>
      </w:r>
      <w:r>
        <w:rPr>
          <w:rFonts w:hint="eastAsia" w:ascii="宋体" w:hAnsi="宋体" w:eastAsia="宋体" w:cs="宋体"/>
          <w:sz w:val="31"/>
          <w:szCs w:val="31"/>
          <w:lang w:val="en-US" w:eastAsia="zh-CN"/>
        </w:rPr>
        <w:t>0.32</w:t>
      </w:r>
      <w:r>
        <w:rPr>
          <w:rFonts w:hint="eastAsia" w:ascii="宋体" w:hAnsi="宋体" w:eastAsia="宋体" w:cs="宋体"/>
          <w:sz w:val="31"/>
          <w:szCs w:val="31"/>
        </w:rPr>
        <w:t>万元，儋州市教育系统干部职工体检工作经费</w:t>
      </w:r>
      <w:r>
        <w:rPr>
          <w:rFonts w:hint="eastAsia" w:ascii="宋体" w:hAnsi="宋体" w:eastAsia="宋体" w:cs="宋体"/>
          <w:sz w:val="31"/>
          <w:szCs w:val="31"/>
          <w:lang w:val="en-US" w:eastAsia="zh-CN"/>
        </w:rPr>
        <w:t>0.09万元，</w:t>
      </w:r>
      <w:r>
        <w:rPr>
          <w:rFonts w:hint="eastAsia" w:ascii="宋体" w:hAnsi="宋体" w:eastAsia="宋体" w:cs="宋体"/>
          <w:sz w:val="31"/>
          <w:szCs w:val="31"/>
        </w:rPr>
        <w:t>编外长聘人员工资福利</w:t>
      </w:r>
      <w:r>
        <w:rPr>
          <w:rFonts w:hint="eastAsia" w:ascii="宋体" w:hAnsi="宋体" w:eastAsia="宋体" w:cs="宋体"/>
          <w:sz w:val="31"/>
          <w:szCs w:val="31"/>
          <w:lang w:val="en-US" w:eastAsia="zh-CN"/>
        </w:rPr>
        <w:t>100.34万元，市级办公运转经费8.25万元，学前教育生均公用经费6.60万元，学校事务管理与后勤服务15.15万元，人才引进与师资队伍建设3.5万元，幼儿园校车服务费32万元，长期护理保险</w:t>
      </w:r>
    </w:p>
    <w:p w14:paraId="6678865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pPr>
      <w:r>
        <w:rPr>
          <w:rFonts w:hint="eastAsia" w:ascii="仿宋_GB2312" w:eastAsia="仿宋_GB2312" w:cs="仿宋_GB2312"/>
          <w:color w:val="3A3A3A"/>
          <w:spacing w:val="0"/>
          <w:sz w:val="31"/>
          <w:szCs w:val="31"/>
          <w:shd w:val="clear" w:fill="FFFFFF"/>
          <w:lang w:val="en-US" w:eastAsia="zh-CN"/>
        </w:rPr>
        <w:t>0.02万元。</w:t>
      </w:r>
      <w:r>
        <w:rPr>
          <w:rFonts w:hint="default" w:ascii="仿宋_GB2312" w:eastAsia="仿宋_GB2312" w:cs="仿宋_GB2312"/>
          <w:color w:val="3A3A3A"/>
          <w:spacing w:val="0"/>
          <w:sz w:val="31"/>
          <w:szCs w:val="31"/>
          <w:shd w:val="clear" w:fill="FFFFFF"/>
        </w:rPr>
        <w:t> </w:t>
      </w:r>
    </w:p>
    <w:p w14:paraId="303E037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pPr>
      <w:r>
        <w:rPr>
          <w:rStyle w:val="5"/>
          <w:rFonts w:hint="eastAsia" w:ascii="黑体" w:hAnsi="宋体" w:eastAsia="黑体" w:cs="黑体"/>
          <w:color w:val="3A3A3A"/>
          <w:spacing w:val="0"/>
          <w:sz w:val="31"/>
          <w:szCs w:val="31"/>
          <w:shd w:val="clear" w:fill="FFFFFF"/>
        </w:rPr>
        <w:t>第四部分  名词解释</w:t>
      </w:r>
    </w:p>
    <w:p w14:paraId="0B7DF97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pPr>
      <w:r>
        <w:rPr>
          <w:rFonts w:hint="default" w:ascii="仿宋_GB2312" w:eastAsia="仿宋_GB2312" w:cs="仿宋_GB2312"/>
          <w:color w:val="3A3A3A"/>
          <w:spacing w:val="0"/>
          <w:sz w:val="31"/>
          <w:szCs w:val="31"/>
          <w:shd w:val="clear" w:fill="FFFFFF"/>
        </w:rPr>
        <w:t> </w:t>
      </w:r>
    </w:p>
    <w:p w14:paraId="391C96A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pPr>
      <w:r>
        <w:rPr>
          <w:rFonts w:hint="default" w:ascii="仿宋_GB2312" w:eastAsia="仿宋_GB2312" w:cs="仿宋_GB2312"/>
          <w:color w:val="3A3A3A"/>
          <w:spacing w:val="0"/>
          <w:sz w:val="31"/>
          <w:szCs w:val="31"/>
          <w:shd w:val="clear" w:fill="FFFFFF"/>
        </w:rPr>
        <w:t>一、一般公共预算收入：指用于反映税收收入、专项收入、行政事业性收费收入、罚没收入、国有资源（资产）有偿使用收入、政府住房基金收入、捐赠收入等财政收入。</w:t>
      </w:r>
    </w:p>
    <w:p w14:paraId="7DEECC6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pPr>
      <w:r>
        <w:rPr>
          <w:rFonts w:hint="default" w:ascii="仿宋_GB2312" w:eastAsia="仿宋_GB2312" w:cs="仿宋_GB2312"/>
          <w:color w:val="3A3A3A"/>
          <w:spacing w:val="0"/>
          <w:sz w:val="31"/>
          <w:szCs w:val="31"/>
          <w:shd w:val="clear" w:fill="FFFFFF"/>
        </w:rPr>
        <w:t>二、政府性基金收入：指是用于反映政府为支持某项事业发展或特定基础设施建设，依法依规向公民、法人和其他组织征收的以及出让土地、发行彩票等方式取得的具有专门用途的资金。</w:t>
      </w:r>
    </w:p>
    <w:p w14:paraId="09FCA94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pPr>
      <w:r>
        <w:rPr>
          <w:rFonts w:hint="default" w:ascii="仿宋_GB2312" w:eastAsia="仿宋_GB2312" w:cs="仿宋_GB2312"/>
          <w:color w:val="3A3A3A"/>
          <w:spacing w:val="0"/>
          <w:sz w:val="31"/>
          <w:szCs w:val="31"/>
          <w:shd w:val="clear" w:fill="FFFFFF"/>
        </w:rPr>
        <w:t>三、其他财政资金收入：指用于反映政府为履行职责，依法依规收取、提取和安排使用的未纳入预算管理的除教育收费以外的各种财政性资金。</w:t>
      </w:r>
    </w:p>
    <w:p w14:paraId="614FAE9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pPr>
      <w:r>
        <w:rPr>
          <w:rFonts w:hint="default" w:ascii="仿宋_GB2312" w:eastAsia="仿宋_GB2312" w:cs="仿宋_GB2312"/>
          <w:color w:val="3A3A3A"/>
          <w:spacing w:val="0"/>
          <w:sz w:val="31"/>
          <w:szCs w:val="31"/>
          <w:shd w:val="clear" w:fill="FFFFFF"/>
        </w:rPr>
        <w:t>四、收回存量资金收入：指用于反映各级财政部门收回的上缴国库但不列入预算的存量资金，包括收回单位实有账户存量资金、收回国库集中支付结余资金、收回转移支付存量资金和收回财政专户存量资金。。</w:t>
      </w:r>
    </w:p>
    <w:p w14:paraId="6354442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pPr>
      <w:r>
        <w:rPr>
          <w:rFonts w:hint="default" w:ascii="仿宋_GB2312" w:eastAsia="仿宋_GB2312" w:cs="仿宋_GB2312"/>
          <w:color w:val="3A3A3A"/>
          <w:spacing w:val="0"/>
          <w:sz w:val="31"/>
          <w:szCs w:val="31"/>
          <w:shd w:val="clear" w:fill="FFFFFF"/>
        </w:rPr>
        <w:t>五、事业收入：指用于反映事业单位开展专业业务活动及辅助活动所取得的收入。</w:t>
      </w:r>
    </w:p>
    <w:p w14:paraId="20851C8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pPr>
      <w:r>
        <w:rPr>
          <w:rFonts w:hint="default" w:ascii="仿宋_GB2312" w:eastAsia="仿宋_GB2312" w:cs="仿宋_GB2312"/>
          <w:color w:val="3A3A3A"/>
          <w:spacing w:val="0"/>
          <w:sz w:val="31"/>
          <w:szCs w:val="31"/>
          <w:shd w:val="clear" w:fill="FFFFFF"/>
        </w:rPr>
        <w:t>六、事业单位经营收入：指用于反映事业单位在专业活动及辅助活动之外开展非独立核算经营活动取得的收入。</w:t>
      </w:r>
    </w:p>
    <w:p w14:paraId="2298161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pPr>
      <w:r>
        <w:rPr>
          <w:rFonts w:hint="default" w:ascii="仿宋_GB2312" w:eastAsia="仿宋_GB2312" w:cs="仿宋_GB2312"/>
          <w:color w:val="3A3A3A"/>
          <w:spacing w:val="0"/>
          <w:sz w:val="31"/>
          <w:szCs w:val="31"/>
          <w:shd w:val="clear" w:fill="FFFFFF"/>
        </w:rPr>
        <w:t>七、其他收入：指用于反映除上述一般公共预算收入、政府性基金收入、其他财政性资金收入、收回存量资金收入、事业收入、事业单位经营收入和往来收入以外的收入。</w:t>
      </w:r>
    </w:p>
    <w:p w14:paraId="5782BCC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pPr>
      <w:r>
        <w:rPr>
          <w:rFonts w:hint="default" w:ascii="仿宋_GB2312" w:eastAsia="仿宋_GB2312" w:cs="仿宋_GB2312"/>
          <w:color w:val="3A3A3A"/>
          <w:spacing w:val="0"/>
          <w:sz w:val="31"/>
          <w:szCs w:val="31"/>
          <w:shd w:val="clear" w:fill="FFFFFF"/>
        </w:rPr>
        <w:t>八、用事业基金弥补收支差额：指用于反映事业单位在预计当年“一般公共预算收入</w:t>
      </w:r>
      <w:r>
        <w:rPr>
          <w:rFonts w:hint="eastAsia" w:ascii="微软雅黑" w:hAnsi="微软雅黑" w:eastAsia="微软雅黑" w:cs="微软雅黑"/>
          <w:color w:val="3A3A3A"/>
          <w:spacing w:val="0"/>
          <w:sz w:val="31"/>
          <w:szCs w:val="31"/>
          <w:shd w:val="clear" w:fill="FFFFFF"/>
        </w:rPr>
        <w:t>”</w:t>
      </w:r>
      <w:r>
        <w:rPr>
          <w:rFonts w:hint="default" w:ascii="仿宋_GB2312" w:eastAsia="仿宋_GB2312" w:cs="仿宋_GB2312"/>
          <w:color w:val="3A3A3A"/>
          <w:spacing w:val="0"/>
          <w:sz w:val="31"/>
          <w:szCs w:val="31"/>
          <w:shd w:val="clear" w:fill="FFFFFF"/>
        </w:rPr>
        <w:t>、</w:t>
      </w:r>
      <w:r>
        <w:rPr>
          <w:rFonts w:hint="eastAsia" w:ascii="微软雅黑" w:hAnsi="微软雅黑" w:eastAsia="微软雅黑" w:cs="微软雅黑"/>
          <w:color w:val="3A3A3A"/>
          <w:spacing w:val="0"/>
          <w:sz w:val="31"/>
          <w:szCs w:val="31"/>
          <w:shd w:val="clear" w:fill="FFFFFF"/>
        </w:rPr>
        <w:t>“</w:t>
      </w:r>
      <w:r>
        <w:rPr>
          <w:rFonts w:hint="default" w:ascii="仿宋_GB2312" w:eastAsia="仿宋_GB2312" w:cs="仿宋_GB2312"/>
          <w:color w:val="3A3A3A"/>
          <w:spacing w:val="0"/>
          <w:sz w:val="31"/>
          <w:szCs w:val="31"/>
          <w:shd w:val="clear" w:fill="FFFFFF"/>
        </w:rPr>
        <w:t>政府性基金</w:t>
      </w:r>
      <w:r>
        <w:rPr>
          <w:rFonts w:hint="eastAsia" w:ascii="微软雅黑" w:hAnsi="微软雅黑" w:eastAsia="微软雅黑" w:cs="微软雅黑"/>
          <w:color w:val="3A3A3A"/>
          <w:spacing w:val="0"/>
          <w:sz w:val="31"/>
          <w:szCs w:val="31"/>
          <w:shd w:val="clear" w:fill="FFFFFF"/>
        </w:rPr>
        <w:t>”</w:t>
      </w:r>
      <w:r>
        <w:rPr>
          <w:rFonts w:hint="default" w:ascii="仿宋_GB2312" w:eastAsia="仿宋_GB2312" w:cs="仿宋_GB2312"/>
          <w:color w:val="3A3A3A"/>
          <w:spacing w:val="0"/>
          <w:sz w:val="31"/>
          <w:szCs w:val="31"/>
          <w:shd w:val="clear" w:fill="FFFFFF"/>
        </w:rPr>
        <w:t>、</w:t>
      </w:r>
      <w:r>
        <w:rPr>
          <w:rFonts w:hint="eastAsia" w:ascii="微软雅黑" w:hAnsi="微软雅黑" w:eastAsia="微软雅黑" w:cs="微软雅黑"/>
          <w:color w:val="3A3A3A"/>
          <w:spacing w:val="0"/>
          <w:sz w:val="31"/>
          <w:szCs w:val="31"/>
          <w:shd w:val="clear" w:fill="FFFFFF"/>
        </w:rPr>
        <w:t>“</w:t>
      </w:r>
      <w:r>
        <w:rPr>
          <w:rFonts w:hint="default" w:ascii="仿宋_GB2312" w:eastAsia="仿宋_GB2312" w:cs="仿宋_GB2312"/>
          <w:color w:val="3A3A3A"/>
          <w:spacing w:val="0"/>
          <w:sz w:val="31"/>
          <w:szCs w:val="31"/>
          <w:shd w:val="clear" w:fill="FFFFFF"/>
        </w:rPr>
        <w:t>教育收费收入</w:t>
      </w:r>
      <w:r>
        <w:rPr>
          <w:rFonts w:hint="eastAsia" w:ascii="微软雅黑" w:hAnsi="微软雅黑" w:eastAsia="微软雅黑" w:cs="微软雅黑"/>
          <w:color w:val="3A3A3A"/>
          <w:spacing w:val="0"/>
          <w:sz w:val="31"/>
          <w:szCs w:val="31"/>
          <w:shd w:val="clear" w:fill="FFFFFF"/>
        </w:rPr>
        <w:t>”</w:t>
      </w:r>
      <w:r>
        <w:rPr>
          <w:rFonts w:hint="default" w:ascii="仿宋_GB2312" w:eastAsia="仿宋_GB2312" w:cs="仿宋_GB2312"/>
          <w:color w:val="3A3A3A"/>
          <w:spacing w:val="0"/>
          <w:sz w:val="31"/>
          <w:szCs w:val="31"/>
          <w:shd w:val="clear" w:fill="FFFFFF"/>
        </w:rPr>
        <w:t>、</w:t>
      </w:r>
      <w:r>
        <w:rPr>
          <w:rFonts w:hint="eastAsia" w:ascii="微软雅黑" w:hAnsi="微软雅黑" w:eastAsia="微软雅黑" w:cs="微软雅黑"/>
          <w:color w:val="3A3A3A"/>
          <w:spacing w:val="0"/>
          <w:sz w:val="31"/>
          <w:szCs w:val="31"/>
          <w:shd w:val="clear" w:fill="FFFFFF"/>
        </w:rPr>
        <w:t>“</w:t>
      </w:r>
      <w:r>
        <w:rPr>
          <w:rFonts w:hint="default" w:ascii="仿宋_GB2312" w:eastAsia="仿宋_GB2312" w:cs="仿宋_GB2312"/>
          <w:color w:val="3A3A3A"/>
          <w:spacing w:val="0"/>
          <w:sz w:val="31"/>
          <w:szCs w:val="31"/>
          <w:shd w:val="clear" w:fill="FFFFFF"/>
        </w:rPr>
        <w:t>其他财政性资金收入</w:t>
      </w:r>
      <w:r>
        <w:rPr>
          <w:rFonts w:hint="eastAsia" w:ascii="微软雅黑" w:hAnsi="微软雅黑" w:eastAsia="微软雅黑" w:cs="微软雅黑"/>
          <w:color w:val="3A3A3A"/>
          <w:spacing w:val="0"/>
          <w:sz w:val="31"/>
          <w:szCs w:val="31"/>
          <w:shd w:val="clear" w:fill="FFFFFF"/>
        </w:rPr>
        <w:t>”</w:t>
      </w:r>
      <w:r>
        <w:rPr>
          <w:rFonts w:hint="default" w:ascii="仿宋_GB2312" w:eastAsia="仿宋_GB2312" w:cs="仿宋_GB2312"/>
          <w:color w:val="3A3A3A"/>
          <w:spacing w:val="0"/>
          <w:sz w:val="31"/>
          <w:szCs w:val="31"/>
          <w:shd w:val="clear" w:fill="FFFFFF"/>
        </w:rPr>
        <w:t>、</w:t>
      </w:r>
      <w:r>
        <w:rPr>
          <w:rFonts w:hint="eastAsia" w:ascii="微软雅黑" w:hAnsi="微软雅黑" w:eastAsia="微软雅黑" w:cs="微软雅黑"/>
          <w:color w:val="3A3A3A"/>
          <w:spacing w:val="0"/>
          <w:sz w:val="31"/>
          <w:szCs w:val="31"/>
          <w:shd w:val="clear" w:fill="FFFFFF"/>
        </w:rPr>
        <w:t>“</w:t>
      </w:r>
      <w:r>
        <w:rPr>
          <w:rFonts w:hint="default" w:ascii="仿宋_GB2312" w:eastAsia="仿宋_GB2312" w:cs="仿宋_GB2312"/>
          <w:color w:val="3A3A3A"/>
          <w:spacing w:val="0"/>
          <w:sz w:val="31"/>
          <w:szCs w:val="31"/>
          <w:shd w:val="clear" w:fill="FFFFFF"/>
        </w:rPr>
        <w:t>收回存量资金收入</w:t>
      </w:r>
      <w:r>
        <w:rPr>
          <w:rFonts w:hint="eastAsia" w:ascii="微软雅黑" w:hAnsi="微软雅黑" w:eastAsia="微软雅黑" w:cs="微软雅黑"/>
          <w:color w:val="3A3A3A"/>
          <w:spacing w:val="0"/>
          <w:sz w:val="31"/>
          <w:szCs w:val="31"/>
          <w:shd w:val="clear" w:fill="FFFFFF"/>
        </w:rPr>
        <w:t>”</w:t>
      </w:r>
      <w:r>
        <w:rPr>
          <w:rFonts w:hint="default" w:ascii="仿宋_GB2312" w:eastAsia="仿宋_GB2312" w:cs="仿宋_GB2312"/>
          <w:color w:val="3A3A3A"/>
          <w:spacing w:val="0"/>
          <w:sz w:val="31"/>
          <w:szCs w:val="31"/>
          <w:shd w:val="clear" w:fill="FFFFFF"/>
        </w:rPr>
        <w:t>、</w:t>
      </w:r>
      <w:r>
        <w:rPr>
          <w:rFonts w:hint="eastAsia" w:ascii="微软雅黑" w:hAnsi="微软雅黑" w:eastAsia="微软雅黑" w:cs="微软雅黑"/>
          <w:color w:val="3A3A3A"/>
          <w:spacing w:val="0"/>
          <w:sz w:val="31"/>
          <w:szCs w:val="31"/>
          <w:shd w:val="clear" w:fill="FFFFFF"/>
        </w:rPr>
        <w:t>“</w:t>
      </w:r>
      <w:r>
        <w:rPr>
          <w:rFonts w:hint="default" w:ascii="仿宋_GB2312" w:eastAsia="仿宋_GB2312" w:cs="仿宋_GB2312"/>
          <w:color w:val="3A3A3A"/>
          <w:spacing w:val="0"/>
          <w:sz w:val="31"/>
          <w:szCs w:val="31"/>
          <w:shd w:val="clear" w:fill="FFFFFF"/>
        </w:rPr>
        <w:t>单位自有资金收入</w:t>
      </w:r>
      <w:r>
        <w:rPr>
          <w:rFonts w:hint="eastAsia" w:ascii="微软雅黑" w:hAnsi="微软雅黑" w:eastAsia="微软雅黑" w:cs="微软雅黑"/>
          <w:color w:val="3A3A3A"/>
          <w:spacing w:val="0"/>
          <w:sz w:val="31"/>
          <w:szCs w:val="31"/>
          <w:shd w:val="clear" w:fill="FFFFFF"/>
        </w:rPr>
        <w:t>”</w:t>
      </w:r>
      <w:r>
        <w:rPr>
          <w:rFonts w:hint="default" w:ascii="仿宋_GB2312" w:eastAsia="仿宋_GB2312" w:cs="仿宋_GB2312"/>
          <w:color w:val="3A3A3A"/>
          <w:spacing w:val="0"/>
          <w:sz w:val="31"/>
          <w:szCs w:val="31"/>
          <w:shd w:val="clear" w:fill="FFFFFF"/>
        </w:rPr>
        <w:t>收入不足安排支出的情况下，使用以前年度积累的事业基金（事业单位当年收入和支出相抵后按国家规定提取，用于弥补以后年度收支差额的基金）弥补本年度收支缺口的资金。</w:t>
      </w:r>
    </w:p>
    <w:p w14:paraId="1632BB5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pPr>
      <w:r>
        <w:rPr>
          <w:rFonts w:hint="default" w:ascii="仿宋_GB2312" w:eastAsia="仿宋_GB2312" w:cs="仿宋_GB2312"/>
          <w:color w:val="3A3A3A"/>
          <w:spacing w:val="0"/>
          <w:sz w:val="31"/>
          <w:szCs w:val="31"/>
          <w:shd w:val="clear" w:fill="FFFFFF"/>
        </w:rPr>
        <w:t>九、上年结转结余收入：指用于反映以前年度尚未完成、结转到本年仍按规定用途继续使用的资金等。</w:t>
      </w:r>
    </w:p>
    <w:p w14:paraId="60ABE53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pPr>
      <w:r>
        <w:rPr>
          <w:rFonts w:hint="default" w:ascii="仿宋_GB2312" w:eastAsia="仿宋_GB2312" w:cs="仿宋_GB2312"/>
          <w:color w:val="3A3A3A"/>
          <w:spacing w:val="0"/>
          <w:sz w:val="31"/>
          <w:szCs w:val="31"/>
          <w:shd w:val="clear" w:fill="FFFFFF"/>
        </w:rPr>
        <w:t>十、一般公共服务（类）事务（款）行政运行（项）：指</w:t>
      </w:r>
      <w:r>
        <w:rPr>
          <w:rFonts w:hint="eastAsia" w:ascii="微软雅黑" w:hAnsi="微软雅黑" w:eastAsia="微软雅黑" w:cs="微软雅黑"/>
          <w:color w:val="3A3A3A"/>
          <w:spacing w:val="0"/>
          <w:sz w:val="31"/>
          <w:szCs w:val="31"/>
          <w:shd w:val="clear" w:fill="FFFFFF"/>
        </w:rPr>
        <w:t>××</w:t>
      </w:r>
      <w:r>
        <w:rPr>
          <w:rFonts w:hint="default" w:ascii="仿宋_GB2312" w:eastAsia="仿宋_GB2312" w:cs="仿宋_GB2312"/>
          <w:color w:val="3A3A3A"/>
          <w:spacing w:val="0"/>
          <w:sz w:val="31"/>
          <w:szCs w:val="31"/>
          <w:shd w:val="clear" w:fill="FFFFFF"/>
        </w:rPr>
        <w:t>用于保障机构正常运行、开展日常工作的基本支出。</w:t>
      </w:r>
    </w:p>
    <w:p w14:paraId="1471C8D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pPr>
      <w:r>
        <w:rPr>
          <w:rFonts w:hint="default" w:ascii="仿宋_GB2312" w:eastAsia="仿宋_GB2312" w:cs="仿宋_GB2312"/>
          <w:color w:val="3A3A3A"/>
          <w:spacing w:val="0"/>
          <w:sz w:val="31"/>
          <w:szCs w:val="31"/>
          <w:shd w:val="clear" w:fill="FFFFFF"/>
        </w:rPr>
        <w:t>十一、一般公共服务（类）事务（款）一般行政管理事务（项）：指用于</w:t>
      </w:r>
      <w:r>
        <w:rPr>
          <w:rFonts w:hint="eastAsia" w:ascii="微软雅黑" w:hAnsi="微软雅黑" w:eastAsia="微软雅黑" w:cs="微软雅黑"/>
          <w:color w:val="3A3A3A"/>
          <w:spacing w:val="0"/>
          <w:sz w:val="31"/>
          <w:szCs w:val="31"/>
          <w:shd w:val="clear" w:fill="FFFFFF"/>
        </w:rPr>
        <w:t>××</w:t>
      </w:r>
      <w:r>
        <w:rPr>
          <w:rFonts w:hint="default" w:ascii="仿宋_GB2312" w:eastAsia="仿宋_GB2312" w:cs="仿宋_GB2312"/>
          <w:color w:val="3A3A3A"/>
          <w:spacing w:val="0"/>
          <w:sz w:val="31"/>
          <w:szCs w:val="31"/>
          <w:shd w:val="clear" w:fill="FFFFFF"/>
        </w:rPr>
        <w:t>等未单独设置项级科目的项目支出。</w:t>
      </w:r>
    </w:p>
    <w:p w14:paraId="3FF9329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pPr>
      <w:r>
        <w:rPr>
          <w:rFonts w:hint="default" w:ascii="仿宋_GB2312" w:eastAsia="仿宋_GB2312" w:cs="仿宋_GB2312"/>
          <w:color w:val="3A3A3A"/>
          <w:spacing w:val="0"/>
          <w:sz w:val="31"/>
          <w:szCs w:val="31"/>
          <w:shd w:val="clear" w:fill="FFFFFF"/>
        </w:rPr>
        <w:t>十二、基本支出：指行政事业单位用于为保障其机构正常运转、完成日常工作任务而发生的人员支出和公用支出。</w:t>
      </w:r>
    </w:p>
    <w:p w14:paraId="480CF45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pPr>
      <w:r>
        <w:rPr>
          <w:rFonts w:hint="default" w:ascii="仿宋_GB2312" w:eastAsia="仿宋_GB2312" w:cs="仿宋_GB2312"/>
          <w:color w:val="3A3A3A"/>
          <w:spacing w:val="0"/>
          <w:sz w:val="31"/>
          <w:szCs w:val="31"/>
          <w:shd w:val="clear" w:fill="FFFFFF"/>
        </w:rPr>
        <w:t>十三、项目支出：指在基本支出之外为完成特定的行政工作任务或事业发展目标所发生的支出。</w:t>
      </w:r>
    </w:p>
    <w:p w14:paraId="735B2EE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pPr>
      <w:r>
        <w:rPr>
          <w:rFonts w:hint="default" w:ascii="仿宋_GB2312" w:eastAsia="仿宋_GB2312" w:cs="仿宋_GB2312"/>
          <w:color w:val="3A3A3A"/>
          <w:spacing w:val="0"/>
          <w:sz w:val="31"/>
          <w:szCs w:val="31"/>
          <w:shd w:val="clear" w:fill="FFFFFF"/>
        </w:rPr>
        <w:t>十四、“三公</w:t>
      </w:r>
      <w:r>
        <w:rPr>
          <w:rFonts w:hint="eastAsia" w:ascii="微软雅黑" w:hAnsi="微软雅黑" w:eastAsia="微软雅黑" w:cs="微软雅黑"/>
          <w:color w:val="3A3A3A"/>
          <w:spacing w:val="0"/>
          <w:sz w:val="31"/>
          <w:szCs w:val="31"/>
          <w:shd w:val="clear" w:fill="FFFFFF"/>
        </w:rPr>
        <w:t>”</w:t>
      </w:r>
      <w:r>
        <w:rPr>
          <w:rFonts w:hint="default" w:ascii="仿宋_GB2312" w:eastAsia="仿宋_GB2312" w:cs="仿宋_GB2312"/>
          <w:color w:val="3A3A3A"/>
          <w:spacing w:val="0"/>
          <w:sz w:val="31"/>
          <w:szCs w:val="31"/>
          <w:shd w:val="clear" w:fill="FFFFFF"/>
        </w:rPr>
        <w:t>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14:paraId="42A6319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pPr>
      <w:r>
        <w:rPr>
          <w:rFonts w:hint="default" w:ascii="仿宋_GB2312" w:eastAsia="仿宋_GB2312" w:cs="仿宋_GB2312"/>
          <w:color w:val="3A3A3A"/>
          <w:spacing w:val="0"/>
          <w:sz w:val="31"/>
          <w:szCs w:val="31"/>
          <w:shd w:val="clear" w:fill="FFFFFF"/>
        </w:rPr>
        <w:t>十五、机关运行经费：包括办公及印刷费、邮电费、差旅费、会议费、福利费、日常维修费、专用材料及一般设备购置费、办公用房水电费、办公用房取暖费、办公用房物业管理费、公务用车运行维护费以及其他费用。</w:t>
      </w:r>
    </w:p>
    <w:p w14:paraId="2A7FB6D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5ACEEE"/>
    <w:multiLevelType w:val="singleLevel"/>
    <w:tmpl w:val="585ACEEE"/>
    <w:lvl w:ilvl="0" w:tentative="0">
      <w:start w:val="1"/>
      <w:numFmt w:val="chineseCounting"/>
      <w:suff w:val="nothing"/>
      <w:lvlText w:val="%1、"/>
      <w:lvlJc w:val="left"/>
      <w:rPr>
        <w:rFonts w:hint="eastAsia"/>
      </w:rPr>
    </w:lvl>
  </w:abstractNum>
  <w:abstractNum w:abstractNumId="1">
    <w:nsid w:val="5C42F799"/>
    <w:multiLevelType w:val="singleLevel"/>
    <w:tmpl w:val="5C42F799"/>
    <w:lvl w:ilvl="0" w:tentative="0">
      <w:start w:val="3"/>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k4MjU3YmEwM2VhNmYxZmQzYjc2MWE5MzY5NTM5YzUifQ=="/>
  </w:docVars>
  <w:rsids>
    <w:rsidRoot w:val="0C70565B"/>
    <w:rsid w:val="09FB0829"/>
    <w:rsid w:val="0C70565B"/>
    <w:rsid w:val="152A2974"/>
    <w:rsid w:val="15622715"/>
    <w:rsid w:val="16AE753D"/>
    <w:rsid w:val="176741EC"/>
    <w:rsid w:val="17C461C4"/>
    <w:rsid w:val="1E0364AB"/>
    <w:rsid w:val="2A201C2C"/>
    <w:rsid w:val="31BA2CDC"/>
    <w:rsid w:val="32B8151B"/>
    <w:rsid w:val="3AF13290"/>
    <w:rsid w:val="464D14D1"/>
    <w:rsid w:val="483A28C7"/>
    <w:rsid w:val="4A785E86"/>
    <w:rsid w:val="4CDB3533"/>
    <w:rsid w:val="535B50CE"/>
    <w:rsid w:val="57C24AFD"/>
    <w:rsid w:val="589E34E9"/>
    <w:rsid w:val="5E5943BA"/>
    <w:rsid w:val="67705DF4"/>
    <w:rsid w:val="6D535020"/>
    <w:rsid w:val="6DC47F41"/>
    <w:rsid w:val="70CC0319"/>
    <w:rsid w:val="766D2F7C"/>
    <w:rsid w:val="7AD25546"/>
    <w:rsid w:val="7C5E30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autoRedefine/>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lumMod val="102000"/>
                <a:satMod val="103000"/>
                <a:tint val="94000"/>
              </a:schemeClr>
            </a:gs>
            <a:gs pos="50000">
              <a:schemeClr val="phClr">
                <a:lumMod val="100000"/>
                <a:satMod val="11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satMod val="170000"/>
            <a:tint val="95000"/>
          </a:schemeClr>
        </a:solidFill>
        <a:gradFill rotWithShape="1">
          <a:gsLst>
            <a:gs pos="0">
              <a:schemeClr val="phClr">
                <a:lumMod val="102000"/>
                <a:satMod val="150000"/>
                <a:shade val="98000"/>
                <a:tint val="93000"/>
              </a:schemeClr>
            </a:gs>
            <a:gs pos="50000">
              <a:schemeClr val="phClr">
                <a:lumMod val="103000"/>
                <a:satMod val="130000"/>
                <a:shade val="90000"/>
                <a:tint val="98000"/>
              </a:schemeClr>
            </a:gs>
            <a:gs pos="100000">
              <a:schemeClr val="phClr">
                <a:satMod val="120000"/>
                <a:shade val="63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0.docx</Template>
  <Pages>11</Pages>
  <Words>4230</Words>
  <Characters>4564</Characters>
  <Lines>0</Lines>
  <Paragraphs>0</Paragraphs>
  <TotalTime>9</TotalTime>
  <ScaleCrop>false</ScaleCrop>
  <LinksUpToDate>false</LinksUpToDate>
  <CharactersWithSpaces>4564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2022-05-26T09:21:00Z</dcterms:created>
  <dc:creator>Administrator</dc:creator>
  <cp:lastModifiedBy>小美</cp:lastModifiedBy>
  <dcterms:modified xsi:type="dcterms:W3CDTF">2026-02-27T08:36:45Z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6FBF741E3CC2457BAD925EB786F68E3A_13</vt:lpwstr>
  </property>
  <property fmtid="{D5CDD505-2E9C-101B-9397-08002B2CF9AE}" pid="4" name="KSOTemplateDocerSaveRecord">
    <vt:lpwstr>eyJoZGlkIjoiNTk4MjU3YmEwM2VhNmYxZmQzYjc2MWE5MzY5NTM5YzUiLCJ1c2VySWQiOiIxMDU0MTQ5Mzg2In0=</vt:lpwstr>
  </property>
</Properties>
</file>