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FBD42">
      <w:pPr>
        <w:spacing w:line="560" w:lineRule="exact"/>
        <w:rPr>
          <w:sz w:val="84"/>
          <w:szCs w:val="84"/>
          <w:u w:val="none"/>
        </w:rPr>
      </w:pPr>
    </w:p>
    <w:p w14:paraId="782BCCE9">
      <w:pPr>
        <w:spacing w:line="560" w:lineRule="exact"/>
        <w:rPr>
          <w:sz w:val="84"/>
          <w:szCs w:val="84"/>
          <w:u w:val="none"/>
        </w:rPr>
      </w:pPr>
    </w:p>
    <w:p w14:paraId="0C79B11F">
      <w:pPr>
        <w:spacing w:line="560" w:lineRule="exact"/>
        <w:rPr>
          <w:sz w:val="84"/>
          <w:szCs w:val="84"/>
          <w:u w:val="none"/>
        </w:rPr>
      </w:pPr>
    </w:p>
    <w:p w14:paraId="28F43D61">
      <w:pPr>
        <w:spacing w:line="560" w:lineRule="exact"/>
        <w:rPr>
          <w:sz w:val="84"/>
          <w:szCs w:val="84"/>
          <w:u w:val="none"/>
        </w:rPr>
      </w:pPr>
    </w:p>
    <w:p w14:paraId="01121775">
      <w:pPr>
        <w:spacing w:line="560" w:lineRule="exact"/>
        <w:jc w:val="center"/>
        <w:rPr>
          <w:rFonts w:hint="eastAsia"/>
          <w:sz w:val="52"/>
          <w:szCs w:val="52"/>
          <w:u w:val="none"/>
          <w:lang w:val="en-US" w:eastAsia="zh-CN"/>
        </w:rPr>
      </w:pPr>
    </w:p>
    <w:p w14:paraId="412FF595">
      <w:pPr>
        <w:spacing w:line="560" w:lineRule="exact"/>
        <w:jc w:val="center"/>
        <w:rPr>
          <w:rFonts w:hint="eastAsia"/>
          <w:sz w:val="52"/>
          <w:szCs w:val="52"/>
          <w:u w:val="none"/>
          <w:lang w:val="en-US" w:eastAsia="zh-CN"/>
        </w:rPr>
      </w:pPr>
    </w:p>
    <w:p w14:paraId="45136D1F">
      <w:pPr>
        <w:spacing w:line="560" w:lineRule="exact"/>
        <w:jc w:val="center"/>
        <w:rPr>
          <w:rFonts w:hint="eastAsia"/>
          <w:sz w:val="52"/>
          <w:szCs w:val="52"/>
          <w:u w:val="none"/>
          <w:lang w:val="en-US" w:eastAsia="zh-CN"/>
        </w:rPr>
      </w:pPr>
    </w:p>
    <w:p w14:paraId="23BE92BA">
      <w:pPr>
        <w:spacing w:line="560" w:lineRule="exact"/>
        <w:jc w:val="center"/>
        <w:rPr>
          <w:rFonts w:hint="eastAsia"/>
          <w:sz w:val="52"/>
          <w:szCs w:val="52"/>
          <w:u w:val="none"/>
          <w:lang w:val="en-US" w:eastAsia="zh-CN"/>
        </w:rPr>
      </w:pPr>
    </w:p>
    <w:p w14:paraId="49A1B19F">
      <w:pPr>
        <w:spacing w:line="560" w:lineRule="exact"/>
        <w:jc w:val="center"/>
        <w:rPr>
          <w:rFonts w:hint="eastAsia"/>
          <w:sz w:val="52"/>
          <w:szCs w:val="52"/>
          <w:u w:val="none"/>
          <w:lang w:val="en-US" w:eastAsia="zh-CN"/>
        </w:rPr>
      </w:pPr>
    </w:p>
    <w:p w14:paraId="454E3DD6">
      <w:pPr>
        <w:spacing w:line="560" w:lineRule="exact"/>
        <w:jc w:val="center"/>
        <w:rPr>
          <w:rFonts w:hint="eastAsia"/>
          <w:sz w:val="52"/>
          <w:szCs w:val="52"/>
          <w:u w:val="none"/>
          <w:lang w:val="en-US" w:eastAsia="zh-CN"/>
        </w:rPr>
      </w:pPr>
    </w:p>
    <w:p w14:paraId="113DA02C">
      <w:pPr>
        <w:spacing w:line="240" w:lineRule="auto"/>
        <w:jc w:val="both"/>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eastAsia="zh-CN"/>
        </w:rPr>
        <w:t>儋州市南丰镇中心幼儿园</w:t>
      </w:r>
      <w:r>
        <w:rPr>
          <w:rFonts w:hint="eastAsia"/>
          <w:sz w:val="52"/>
          <w:szCs w:val="52"/>
          <w:u w:val="none"/>
        </w:rPr>
        <w:t>部门（单位）预算</w:t>
      </w:r>
    </w:p>
    <w:p w14:paraId="63CE5652">
      <w:pPr>
        <w:spacing w:line="560" w:lineRule="exact"/>
        <w:ind w:firstLine="1680"/>
        <w:jc w:val="center"/>
        <w:rPr>
          <w:sz w:val="84"/>
          <w:szCs w:val="84"/>
          <w:u w:val="none"/>
        </w:rPr>
      </w:pPr>
    </w:p>
    <w:p w14:paraId="0629399B">
      <w:pPr>
        <w:spacing w:line="560" w:lineRule="exact"/>
        <w:ind w:firstLine="1680"/>
        <w:jc w:val="center"/>
        <w:rPr>
          <w:sz w:val="84"/>
          <w:szCs w:val="84"/>
          <w:u w:val="none"/>
        </w:rPr>
      </w:pPr>
    </w:p>
    <w:p w14:paraId="7F496D08">
      <w:pPr>
        <w:spacing w:line="560" w:lineRule="exact"/>
        <w:ind w:firstLine="1680"/>
        <w:jc w:val="center"/>
        <w:rPr>
          <w:sz w:val="84"/>
          <w:szCs w:val="84"/>
          <w:u w:val="none"/>
        </w:rPr>
      </w:pPr>
    </w:p>
    <w:p w14:paraId="3E99542B">
      <w:pPr>
        <w:spacing w:line="560" w:lineRule="exact"/>
        <w:ind w:firstLine="1680"/>
        <w:jc w:val="center"/>
        <w:rPr>
          <w:sz w:val="84"/>
          <w:szCs w:val="84"/>
          <w:u w:val="none"/>
        </w:rPr>
      </w:pPr>
    </w:p>
    <w:p w14:paraId="703587C5">
      <w:pPr>
        <w:rPr>
          <w:sz w:val="84"/>
          <w:szCs w:val="84"/>
          <w:u w:val="none"/>
        </w:rPr>
      </w:pPr>
      <w:r>
        <w:rPr>
          <w:sz w:val="84"/>
          <w:szCs w:val="84"/>
          <w:u w:val="none"/>
        </w:rPr>
        <w:br w:type="page"/>
      </w:r>
    </w:p>
    <w:p w14:paraId="373B9D27">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2EA44611">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儋州市南丰镇中心幼儿园</w:t>
      </w:r>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14:paraId="11E115F2">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3D85CB56">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6FD474CA">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6259513E">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63D6E05D">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1CFA0436">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0B7B00BC">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2C4A9D1D">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621829A5">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1D5D1FD6">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45457C63">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695AA4A9">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7EB9DFF0">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146A588B">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6CF25562">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3E3530A5">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49875843">
      <w:pPr>
        <w:jc w:val="left"/>
        <w:rPr>
          <w:rFonts w:hint="eastAsia" w:ascii="黑体" w:hAnsi="黑体" w:eastAsia="黑体"/>
          <w:sz w:val="52"/>
          <w:szCs w:val="52"/>
          <w:u w:val="none"/>
        </w:rPr>
      </w:pPr>
    </w:p>
    <w:p w14:paraId="13C9A842">
      <w:pPr>
        <w:pStyle w:val="7"/>
        <w:spacing w:line="560" w:lineRule="exact"/>
        <w:ind w:left="1320" w:firstLine="0" w:firstLineChars="0"/>
        <w:jc w:val="left"/>
        <w:rPr>
          <w:rFonts w:ascii="黑体" w:hAnsi="黑体" w:eastAsia="黑体"/>
          <w:sz w:val="32"/>
          <w:szCs w:val="32"/>
          <w:u w:val="none"/>
        </w:rPr>
      </w:pPr>
    </w:p>
    <w:p w14:paraId="5A7AAA49">
      <w:pPr>
        <w:spacing w:line="560" w:lineRule="exact"/>
        <w:jc w:val="left"/>
        <w:rPr>
          <w:rFonts w:ascii="黑体" w:hAnsi="黑体" w:eastAsia="黑体"/>
          <w:sz w:val="32"/>
          <w:szCs w:val="32"/>
          <w:u w:val="none"/>
        </w:rPr>
      </w:pPr>
    </w:p>
    <w:p w14:paraId="710E04BE">
      <w:pPr>
        <w:jc w:val="left"/>
        <w:rPr>
          <w:rFonts w:ascii="黑体" w:hAnsi="黑体" w:eastAsia="黑体"/>
          <w:sz w:val="32"/>
          <w:szCs w:val="32"/>
          <w:u w:val="none"/>
        </w:rPr>
      </w:pPr>
      <w:r>
        <w:rPr>
          <w:rFonts w:ascii="黑体" w:hAnsi="黑体" w:eastAsia="黑体"/>
          <w:sz w:val="32"/>
          <w:szCs w:val="32"/>
          <w:u w:val="none"/>
        </w:rPr>
        <w:br w:type="page"/>
      </w:r>
    </w:p>
    <w:p w14:paraId="25C40810">
      <w:pPr>
        <w:spacing w:line="560" w:lineRule="exact"/>
        <w:jc w:val="left"/>
        <w:rPr>
          <w:rFonts w:ascii="黑体" w:hAnsi="黑体" w:eastAsia="黑体"/>
          <w:sz w:val="32"/>
          <w:szCs w:val="32"/>
          <w:u w:val="none"/>
        </w:rPr>
      </w:pPr>
    </w:p>
    <w:p w14:paraId="3AF1200C">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儋州市南丰镇中心幼儿园</w:t>
      </w:r>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14:paraId="3FEE6D2C">
      <w:pPr>
        <w:spacing w:line="560" w:lineRule="exact"/>
        <w:jc w:val="left"/>
        <w:rPr>
          <w:rFonts w:ascii="仿宋_GB2312" w:hAnsi="仿宋_GB2312" w:eastAsia="仿宋_GB2312" w:cs="仿宋_GB2312"/>
          <w:sz w:val="32"/>
          <w:szCs w:val="32"/>
          <w:u w:val="none"/>
        </w:rPr>
      </w:pPr>
    </w:p>
    <w:p w14:paraId="45293D8E">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283C716C">
      <w:pPr>
        <w:pStyle w:val="7"/>
        <w:numPr>
          <w:ilvl w:val="-1"/>
          <w:numId w:val="0"/>
        </w:numPr>
        <w:spacing w:line="578" w:lineRule="exact"/>
        <w:ind w:left="0"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儋</w:t>
      </w:r>
      <w:r>
        <w:rPr>
          <w:rFonts w:hint="eastAsia" w:ascii="仿宋" w:hAnsi="仿宋" w:eastAsia="仿宋" w:cs="仿宋"/>
          <w:sz w:val="32"/>
          <w:szCs w:val="32"/>
        </w:rPr>
        <w:t>州市南丰镇中心幼儿园是</w:t>
      </w:r>
      <w:r>
        <w:rPr>
          <w:rFonts w:hint="eastAsia" w:ascii="仿宋" w:hAnsi="仿宋" w:eastAsia="仿宋" w:cs="仿宋"/>
          <w:sz w:val="32"/>
          <w:szCs w:val="32"/>
          <w:lang w:eastAsia="zh-CN"/>
        </w:rPr>
        <w:t>儋</w:t>
      </w:r>
      <w:r>
        <w:rPr>
          <w:rFonts w:hint="eastAsia" w:ascii="仿宋" w:hAnsi="仿宋" w:eastAsia="仿宋" w:cs="仿宋"/>
          <w:sz w:val="32"/>
          <w:szCs w:val="32"/>
        </w:rPr>
        <w:t>州市教育局直属全额拨款事业单位，业务范围是对幼儿实施保育和教育，促进幼儿身心健康和谐发展。</w:t>
      </w:r>
    </w:p>
    <w:p w14:paraId="524D1259">
      <w:pPr>
        <w:pStyle w:val="7"/>
        <w:numPr>
          <w:ilvl w:val="-1"/>
          <w:numId w:val="0"/>
        </w:numPr>
        <w:spacing w:line="578" w:lineRule="exact"/>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主要职能包括：</w:t>
      </w:r>
    </w:p>
    <w:p w14:paraId="644DB3B3">
      <w:pPr>
        <w:pStyle w:val="7"/>
        <w:numPr>
          <w:ilvl w:val="-1"/>
          <w:numId w:val="0"/>
        </w:numPr>
        <w:spacing w:line="578" w:lineRule="exact"/>
        <w:ind w:left="420" w:firstLine="0" w:firstLineChars="0"/>
        <w:jc w:val="left"/>
        <w:rPr>
          <w:rFonts w:hint="eastAsia" w:ascii="仿宋" w:hAnsi="仿宋" w:eastAsia="仿宋" w:cs="仿宋"/>
          <w:sz w:val="32"/>
          <w:szCs w:val="32"/>
        </w:rPr>
      </w:pPr>
      <w:r>
        <w:rPr>
          <w:rFonts w:hint="eastAsia" w:ascii="仿宋" w:hAnsi="仿宋" w:eastAsia="仿宋" w:cs="仿宋"/>
          <w:color w:val="000000" w:themeColor="text1"/>
          <w:sz w:val="32"/>
          <w:szCs w:val="32"/>
          <w:u w:val="none"/>
          <w:lang w:eastAsia="zh-CN"/>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（一）</w:t>
      </w:r>
      <w:r>
        <w:rPr>
          <w:rFonts w:hint="eastAsia" w:ascii="仿宋" w:hAnsi="仿宋" w:eastAsia="仿宋" w:cs="仿宋"/>
          <w:sz w:val="32"/>
          <w:szCs w:val="32"/>
          <w:u w:val="none"/>
        </w:rPr>
        <w:t>对3-6岁幼儿实施保育和教育。遵循保教结合的原则，</w:t>
      </w:r>
      <w:r>
        <w:rPr>
          <w:rFonts w:hint="eastAsia" w:ascii="仿宋" w:hAnsi="仿宋" w:eastAsia="仿宋" w:cs="仿宋"/>
          <w:sz w:val="32"/>
          <w:szCs w:val="32"/>
        </w:rPr>
        <w:t>对幼儿实施体、智、德、美诸全面发展的教育。</w:t>
      </w:r>
    </w:p>
    <w:p w14:paraId="3875F1C9">
      <w:pPr>
        <w:spacing w:line="578" w:lineRule="exact"/>
        <w:ind w:left="0" w:leftChars="0" w:firstLine="320" w:firstLineChars="100"/>
        <w:rPr>
          <w:rFonts w:ascii="仿宋_GB2312" w:hAnsi="黑体" w:eastAsia="仿宋_GB2312" w:cs="仿宋_GB2312"/>
          <w:sz w:val="32"/>
          <w:szCs w:val="32"/>
          <w:u w:val="none"/>
        </w:rPr>
      </w:pPr>
      <w:r>
        <w:rPr>
          <w:rFonts w:hint="eastAsia" w:ascii="仿宋" w:hAnsi="仿宋" w:eastAsia="仿宋" w:cs="仿宋"/>
          <w:sz w:val="32"/>
          <w:szCs w:val="32"/>
          <w:lang w:eastAsia="zh-CN"/>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（二）</w:t>
      </w:r>
      <w:r>
        <w:rPr>
          <w:rFonts w:hint="eastAsia" w:ascii="仿宋" w:hAnsi="仿宋" w:eastAsia="仿宋" w:cs="仿宋"/>
          <w:sz w:val="32"/>
          <w:szCs w:val="32"/>
        </w:rPr>
        <w:t>开展教育科研活动，探索研究3-6岁幼儿教育的年龄特点规律，探索3-6岁教育的有效途径和方法，开展亲子教育等活动。</w:t>
      </w:r>
    </w:p>
    <w:p w14:paraId="213CDA6E">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20B4290A">
      <w:pPr>
        <w:numPr>
          <w:ilvl w:val="-1"/>
          <w:numId w:val="0"/>
        </w:numPr>
        <w:spacing w:line="560" w:lineRule="exact"/>
        <w:ind w:left="0" w:firstLine="60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微软雅黑" w:eastAsia="仿宋_GB2312" w:cs="仿宋_GB2312"/>
          <w:i w:val="0"/>
          <w:iCs w:val="0"/>
          <w:caps w:val="0"/>
          <w:color w:val="3A3A3A"/>
          <w:spacing w:val="0"/>
          <w:sz w:val="30"/>
          <w:szCs w:val="30"/>
          <w:shd w:val="clear" w:color="auto" w:fill="FFFFFF"/>
        </w:rPr>
        <w:t>机构设置：</w:t>
      </w:r>
      <w:r>
        <w:rPr>
          <w:rFonts w:hint="eastAsia" w:ascii="仿宋_GB2312" w:hAnsi="微软雅黑" w:eastAsia="仿宋_GB2312" w:cs="仿宋_GB2312"/>
          <w:i w:val="0"/>
          <w:iCs w:val="0"/>
          <w:caps w:val="0"/>
          <w:color w:val="3A3A3A"/>
          <w:spacing w:val="0"/>
          <w:sz w:val="31"/>
          <w:szCs w:val="31"/>
          <w:shd w:val="clear" w:color="auto" w:fill="FFFFFF"/>
        </w:rPr>
        <w:t>幼儿园主要设置办公室、教研室、财务室、</w:t>
      </w:r>
      <w:r>
        <w:rPr>
          <w:rFonts w:hint="eastAsia" w:ascii="仿宋_GB2312" w:hAnsi="微软雅黑" w:eastAsia="仿宋_GB2312" w:cs="仿宋_GB2312"/>
          <w:i w:val="0"/>
          <w:iCs w:val="0"/>
          <w:caps w:val="0"/>
          <w:color w:val="3A3A3A"/>
          <w:spacing w:val="0"/>
          <w:sz w:val="31"/>
          <w:szCs w:val="31"/>
          <w:shd w:val="clear" w:color="auto" w:fill="FFFFFF"/>
          <w:lang w:eastAsia="zh-CN"/>
        </w:rPr>
        <w:t>后勤室</w:t>
      </w:r>
      <w:r>
        <w:rPr>
          <w:rFonts w:hint="eastAsia" w:ascii="仿宋_GB2312" w:hAnsi="微软雅黑" w:eastAsia="仿宋_GB2312" w:cs="仿宋_GB2312"/>
          <w:i w:val="0"/>
          <w:iCs w:val="0"/>
          <w:caps w:val="0"/>
          <w:color w:val="3A3A3A"/>
          <w:spacing w:val="0"/>
          <w:sz w:val="31"/>
          <w:szCs w:val="31"/>
          <w:shd w:val="clear" w:color="auto" w:fill="FFFFFF"/>
        </w:rPr>
        <w:t>等管理机构</w:t>
      </w:r>
    </w:p>
    <w:p w14:paraId="725F820B">
      <w:pPr>
        <w:spacing w:line="578" w:lineRule="exact"/>
        <w:ind w:firstLine="620" w:firstLineChars="200"/>
        <w:rPr>
          <w:rFonts w:ascii="微软雅黑" w:hAnsi="微软雅黑" w:eastAsia="微软雅黑" w:cs="微软雅黑"/>
          <w:i w:val="0"/>
          <w:iCs w:val="0"/>
          <w:caps w:val="0"/>
          <w:color w:val="3A3A3A"/>
          <w:spacing w:val="0"/>
          <w:sz w:val="21"/>
          <w:szCs w:val="21"/>
        </w:rPr>
      </w:pPr>
      <w:r>
        <w:rPr>
          <w:rFonts w:ascii="仿宋_GB2312" w:hAnsi="微软雅黑" w:eastAsia="仿宋_GB2312" w:cs="仿宋_GB2312"/>
          <w:i w:val="0"/>
          <w:iCs w:val="0"/>
          <w:caps w:val="0"/>
          <w:color w:val="3A3A3A"/>
          <w:spacing w:val="0"/>
          <w:sz w:val="31"/>
          <w:szCs w:val="31"/>
          <w:shd w:val="clear" w:color="auto" w:fill="FFFFFF"/>
        </w:rPr>
        <w:t>纳入儋州市南丰镇中心幼儿园部门</w:t>
      </w:r>
      <w:r>
        <w:rPr>
          <w:rFonts w:hint="eastAsia"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202</w:t>
      </w:r>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6</w:t>
      </w:r>
      <w:r>
        <w:rPr>
          <w:rFonts w:hint="eastAsia" w:ascii="仿宋_GB2312" w:hAnsi="微软雅黑" w:eastAsia="仿宋_GB2312" w:cs="仿宋_GB2312"/>
          <w:i w:val="0"/>
          <w:iCs w:val="0"/>
          <w:caps w:val="0"/>
          <w:color w:val="3A3A3A"/>
          <w:spacing w:val="0"/>
          <w:sz w:val="31"/>
          <w:szCs w:val="31"/>
          <w:shd w:val="clear" w:color="auto" w:fill="FFFFFF"/>
        </w:rPr>
        <w:t>年度部门</w:t>
      </w:r>
      <w:r>
        <w:rPr>
          <w:rFonts w:hint="eastAsia" w:ascii="仿宋_GB2312" w:hAnsi="微软雅黑" w:eastAsia="仿宋_GB2312" w:cs="仿宋_GB2312"/>
          <w:i w:val="0"/>
          <w:iCs w:val="0"/>
          <w:caps w:val="0"/>
          <w:color w:val="3A3A3A"/>
          <w:spacing w:val="0"/>
          <w:sz w:val="31"/>
          <w:szCs w:val="31"/>
          <w:shd w:val="clear" w:color="auto" w:fill="FFFFFF"/>
          <w:lang w:eastAsia="zh-CN"/>
        </w:rPr>
        <w:t>预</w:t>
      </w:r>
      <w:r>
        <w:rPr>
          <w:rFonts w:hint="eastAsia" w:ascii="仿宋_GB2312" w:hAnsi="微软雅黑" w:eastAsia="仿宋_GB2312" w:cs="仿宋_GB2312"/>
          <w:i w:val="0"/>
          <w:iCs w:val="0"/>
          <w:caps w:val="0"/>
          <w:color w:val="3A3A3A"/>
          <w:spacing w:val="0"/>
          <w:sz w:val="31"/>
          <w:szCs w:val="31"/>
          <w:shd w:val="clear" w:color="auto" w:fill="FFFFFF"/>
        </w:rPr>
        <w:t>算编制范围的二级预算单位包括：儋州市南丰镇中心幼儿园</w:t>
      </w:r>
      <w:r>
        <w:rPr>
          <w:rFonts w:ascii="楷体" w:hAnsi="楷体" w:eastAsia="楷体" w:cs="楷体"/>
          <w:i w:val="0"/>
          <w:iCs w:val="0"/>
          <w:caps w:val="0"/>
          <w:color w:val="3A3A3A"/>
          <w:spacing w:val="0"/>
          <w:sz w:val="31"/>
          <w:szCs w:val="31"/>
          <w:shd w:val="clear" w:color="auto" w:fill="FFFFFF"/>
        </w:rPr>
        <w:t>部门本级。</w:t>
      </w:r>
    </w:p>
    <w:p w14:paraId="66F98CE7">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1B0EFC7C">
      <w:pPr>
        <w:spacing w:line="560" w:lineRule="exact"/>
        <w:ind w:left="0"/>
        <w:jc w:val="center"/>
        <w:rPr>
          <w:rFonts w:hint="eastAsia" w:ascii="仿宋_GB2312" w:hAnsi="黑体" w:eastAsia="仿宋_GB2312"/>
          <w:b/>
          <w:sz w:val="32"/>
          <w:szCs w:val="32"/>
          <w:u w:val="none"/>
        </w:rPr>
      </w:pPr>
    </w:p>
    <w:p w14:paraId="06D0D4CB">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1A56C8B7">
      <w:pPr>
        <w:spacing w:line="560" w:lineRule="exact"/>
        <w:ind w:left="800"/>
        <w:jc w:val="center"/>
        <w:rPr>
          <w:rFonts w:hint="eastAsia" w:ascii="仿宋_GB2312" w:hAnsi="黑体" w:eastAsia="仿宋_GB2312"/>
          <w:b/>
          <w:sz w:val="32"/>
          <w:szCs w:val="32"/>
          <w:u w:val="none"/>
        </w:rPr>
      </w:pPr>
    </w:p>
    <w:p w14:paraId="1D361C81">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76ECEAEF">
      <w:pPr>
        <w:spacing w:line="560" w:lineRule="exact"/>
        <w:jc w:val="center"/>
        <w:rPr>
          <w:rFonts w:ascii="黑体" w:hAnsi="黑体" w:eastAsia="黑体"/>
          <w:sz w:val="32"/>
          <w:szCs w:val="32"/>
          <w:u w:val="none"/>
        </w:rPr>
      </w:pPr>
    </w:p>
    <w:p w14:paraId="23791A11">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4819E1FB">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eastAsia="zh-CN"/>
        </w:rPr>
        <w:t>儋州市南丰镇中心幼儿园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428.81</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7.69</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教育、社会保障和就业、卫生健康、住房保障等方面支出增加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olor w:val="auto"/>
          <w:sz w:val="32"/>
          <w:szCs w:val="32"/>
          <w:highlight w:val="none"/>
          <w:u w:val="none"/>
          <w:lang w:val="en-US" w:eastAsia="zh-CN"/>
        </w:rPr>
        <w:t>428.81</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olor w:val="auto"/>
          <w:sz w:val="32"/>
          <w:szCs w:val="32"/>
          <w:highlight w:val="none"/>
          <w:u w:val="none"/>
          <w:lang w:val="en-US" w:eastAsia="zh-CN"/>
        </w:rPr>
        <w:t>423.99</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4.82</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万元、结转下年</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3CC6C421">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6D003F1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29EC98C0">
      <w:pPr>
        <w:spacing w:line="560" w:lineRule="exact"/>
        <w:ind w:firstLine="640" w:firstLineChars="200"/>
        <w:rPr>
          <w:rFonts w:hint="default" w:ascii="仿宋_GB2312" w:hAnsi="黑体" w:eastAsia="仿宋_GB2312"/>
          <w:sz w:val="32"/>
          <w:szCs w:val="32"/>
          <w:u w:val="none"/>
          <w:lang w:val="en-US"/>
        </w:rPr>
      </w:pPr>
      <w:r>
        <w:rPr>
          <w:rFonts w:hint="eastAsia" w:ascii="仿宋_GB2312" w:hAnsi="黑体" w:eastAsia="仿宋_GB2312"/>
          <w:sz w:val="32"/>
          <w:szCs w:val="32"/>
          <w:u w:val="none"/>
          <w:lang w:eastAsia="zh-CN"/>
        </w:rPr>
        <w:t>儋州市南丰镇中心幼儿园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428.81</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7.69</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教育、社会保障和就业、卫生健康、住房保障等方面支出增加。</w:t>
      </w:r>
    </w:p>
    <w:p w14:paraId="1FEEDBE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15C0FB34">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lang w:eastAsia="zh-CN"/>
        </w:rPr>
        <w:t>教育</w:t>
      </w:r>
      <w:r>
        <w:rPr>
          <w:rFonts w:hint="eastAsia" w:ascii="仿宋" w:hAnsi="仿宋" w:eastAsia="仿宋" w:cs="仿宋"/>
          <w:sz w:val="32"/>
          <w:szCs w:val="32"/>
        </w:rPr>
        <w:t>支出</w:t>
      </w:r>
      <w:r>
        <w:rPr>
          <w:rFonts w:hint="eastAsia" w:ascii="仿宋" w:hAnsi="仿宋" w:eastAsia="仿宋" w:cs="仿宋"/>
          <w:sz w:val="32"/>
          <w:szCs w:val="32"/>
          <w:lang w:val="en-US" w:eastAsia="zh-CN"/>
        </w:rPr>
        <w:t>357.54万元</w:t>
      </w:r>
      <w:r>
        <w:rPr>
          <w:rFonts w:hint="eastAsia" w:ascii="仿宋" w:hAnsi="仿宋" w:eastAsia="仿宋" w:cs="仿宋"/>
          <w:sz w:val="32"/>
          <w:szCs w:val="32"/>
        </w:rPr>
        <w:t>，占</w:t>
      </w:r>
      <w:r>
        <w:rPr>
          <w:rFonts w:hint="eastAsia" w:ascii="仿宋" w:hAnsi="仿宋" w:eastAsia="仿宋" w:cs="仿宋"/>
          <w:sz w:val="32"/>
          <w:szCs w:val="32"/>
          <w:lang w:val="en-US" w:eastAsia="zh-CN"/>
        </w:rPr>
        <w:t>83.38</w:t>
      </w:r>
      <w:r>
        <w:rPr>
          <w:rFonts w:hint="eastAsia" w:ascii="仿宋" w:hAnsi="仿宋" w:eastAsia="仿宋" w:cs="仿宋"/>
          <w:sz w:val="32"/>
          <w:szCs w:val="32"/>
        </w:rPr>
        <w:t>%；</w:t>
      </w:r>
      <w:r>
        <w:rPr>
          <w:rFonts w:hint="eastAsia" w:ascii="仿宋" w:hAnsi="仿宋" w:eastAsia="仿宋" w:cs="仿宋"/>
          <w:sz w:val="32"/>
          <w:szCs w:val="32"/>
          <w:lang w:eastAsia="zh-CN"/>
        </w:rPr>
        <w:t>社会保障和就业</w:t>
      </w:r>
      <w:r>
        <w:rPr>
          <w:rFonts w:hint="eastAsia" w:ascii="仿宋" w:hAnsi="仿宋" w:eastAsia="仿宋" w:cs="仿宋"/>
          <w:sz w:val="32"/>
          <w:szCs w:val="32"/>
        </w:rPr>
        <w:t>支出</w:t>
      </w:r>
      <w:r>
        <w:rPr>
          <w:rFonts w:hint="eastAsia" w:ascii="仿宋" w:hAnsi="仿宋" w:eastAsia="仿宋" w:cs="仿宋"/>
          <w:sz w:val="32"/>
          <w:szCs w:val="32"/>
          <w:lang w:val="en-US" w:eastAsia="zh-CN"/>
        </w:rPr>
        <w:t>31.58万</w:t>
      </w:r>
      <w:r>
        <w:rPr>
          <w:rFonts w:hint="eastAsia" w:ascii="仿宋" w:hAnsi="仿宋" w:eastAsia="仿宋" w:cs="仿宋"/>
          <w:sz w:val="32"/>
          <w:szCs w:val="32"/>
        </w:rPr>
        <w:t>元，占</w:t>
      </w:r>
      <w:r>
        <w:rPr>
          <w:rFonts w:hint="eastAsia" w:ascii="仿宋" w:hAnsi="仿宋" w:eastAsia="仿宋" w:cs="仿宋"/>
          <w:sz w:val="32"/>
          <w:szCs w:val="32"/>
          <w:lang w:val="en-US" w:eastAsia="zh-CN"/>
        </w:rPr>
        <w:t>7.36</w:t>
      </w:r>
      <w:r>
        <w:rPr>
          <w:rFonts w:hint="eastAsia" w:ascii="仿宋" w:hAnsi="仿宋" w:eastAsia="仿宋" w:cs="仿宋"/>
          <w:sz w:val="32"/>
          <w:szCs w:val="32"/>
        </w:rPr>
        <w:t>%；</w:t>
      </w:r>
      <w:r>
        <w:rPr>
          <w:rFonts w:hint="eastAsia" w:ascii="仿宋" w:hAnsi="仿宋" w:eastAsia="仿宋" w:cs="仿宋"/>
          <w:sz w:val="32"/>
          <w:szCs w:val="32"/>
          <w:lang w:eastAsia="zh-CN"/>
        </w:rPr>
        <w:t>卫生健康</w:t>
      </w:r>
      <w:r>
        <w:rPr>
          <w:rFonts w:hint="eastAsia" w:ascii="仿宋" w:hAnsi="仿宋" w:eastAsia="仿宋" w:cs="仿宋"/>
          <w:sz w:val="32"/>
          <w:szCs w:val="32"/>
        </w:rPr>
        <w:t>支出</w:t>
      </w:r>
      <w:r>
        <w:rPr>
          <w:rFonts w:hint="eastAsia" w:ascii="仿宋" w:hAnsi="仿宋" w:eastAsia="仿宋" w:cs="仿宋"/>
          <w:sz w:val="32"/>
          <w:szCs w:val="32"/>
          <w:lang w:val="en-US" w:eastAsia="zh-CN"/>
        </w:rPr>
        <w:t>21.85万</w:t>
      </w:r>
      <w:r>
        <w:rPr>
          <w:rFonts w:hint="eastAsia" w:ascii="仿宋" w:hAnsi="仿宋" w:eastAsia="仿宋" w:cs="仿宋"/>
          <w:sz w:val="32"/>
          <w:szCs w:val="32"/>
        </w:rPr>
        <w:t>元，占</w:t>
      </w:r>
      <w:r>
        <w:rPr>
          <w:rFonts w:hint="eastAsia" w:ascii="仿宋" w:hAnsi="仿宋" w:eastAsia="仿宋" w:cs="仿宋"/>
          <w:sz w:val="32"/>
          <w:szCs w:val="32"/>
          <w:lang w:val="en-US" w:eastAsia="zh-CN"/>
        </w:rPr>
        <w:t>5.1</w:t>
      </w:r>
      <w:r>
        <w:rPr>
          <w:rFonts w:hint="eastAsia" w:ascii="仿宋" w:hAnsi="仿宋" w:eastAsia="仿宋" w:cs="仿宋"/>
          <w:sz w:val="32"/>
          <w:szCs w:val="32"/>
        </w:rPr>
        <w:t>%；</w:t>
      </w:r>
      <w:r>
        <w:rPr>
          <w:rFonts w:hint="eastAsia" w:ascii="仿宋" w:hAnsi="仿宋" w:eastAsia="仿宋" w:cs="仿宋"/>
          <w:sz w:val="32"/>
          <w:szCs w:val="32"/>
          <w:lang w:eastAsia="zh-CN"/>
        </w:rPr>
        <w:t>住房保障</w:t>
      </w:r>
      <w:r>
        <w:rPr>
          <w:rFonts w:hint="eastAsia" w:ascii="仿宋" w:hAnsi="仿宋" w:eastAsia="仿宋" w:cs="仿宋"/>
          <w:sz w:val="32"/>
          <w:szCs w:val="32"/>
        </w:rPr>
        <w:t>支出</w:t>
      </w:r>
      <w:r>
        <w:rPr>
          <w:rFonts w:hint="eastAsia" w:ascii="仿宋" w:hAnsi="仿宋" w:eastAsia="仿宋" w:cs="仿宋"/>
          <w:sz w:val="32"/>
          <w:szCs w:val="32"/>
          <w:lang w:val="en-US" w:eastAsia="zh-CN"/>
        </w:rPr>
        <w:t>17.83万</w:t>
      </w:r>
      <w:r>
        <w:rPr>
          <w:rFonts w:hint="eastAsia" w:ascii="仿宋" w:hAnsi="仿宋" w:eastAsia="仿宋" w:cs="仿宋"/>
          <w:sz w:val="32"/>
          <w:szCs w:val="32"/>
        </w:rPr>
        <w:t>元，占</w:t>
      </w:r>
      <w:r>
        <w:rPr>
          <w:rFonts w:hint="eastAsia" w:ascii="仿宋" w:hAnsi="仿宋" w:eastAsia="仿宋" w:cs="仿宋"/>
          <w:sz w:val="32"/>
          <w:szCs w:val="32"/>
          <w:lang w:val="en-US" w:eastAsia="zh-CN"/>
        </w:rPr>
        <w:t>4.16</w:t>
      </w:r>
      <w:r>
        <w:rPr>
          <w:rFonts w:hint="eastAsia" w:ascii="仿宋" w:hAnsi="仿宋" w:eastAsia="仿宋" w:cs="仿宋"/>
          <w:sz w:val="32"/>
          <w:szCs w:val="32"/>
        </w:rPr>
        <w:t>%</w:t>
      </w:r>
      <w:r>
        <w:rPr>
          <w:rFonts w:hint="eastAsia" w:ascii="仿宋" w:hAnsi="仿宋" w:eastAsia="仿宋" w:cs="仿宋"/>
          <w:sz w:val="32"/>
          <w:szCs w:val="32"/>
          <w:lang w:eastAsia="zh-CN"/>
        </w:rPr>
        <w:t>。</w:t>
      </w:r>
    </w:p>
    <w:p w14:paraId="10F0C87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75C946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648"/>
        <w:jc w:val="both"/>
        <w:rPr>
          <w:rFonts w:ascii="微软雅黑" w:hAnsi="微软雅黑" w:eastAsia="微软雅黑" w:cs="微软雅黑"/>
          <w:i w:val="0"/>
          <w:iCs w:val="0"/>
          <w:caps w:val="0"/>
          <w:color w:val="3A3A3A"/>
          <w:spacing w:val="0"/>
          <w:sz w:val="21"/>
          <w:szCs w:val="21"/>
        </w:rPr>
      </w:pPr>
      <w:r>
        <w:rPr>
          <w:rFonts w:ascii="仿宋_GB2312" w:hAnsi="微软雅黑" w:eastAsia="仿宋_GB2312" w:cs="仿宋_GB2312"/>
          <w:i w:val="0"/>
          <w:iCs w:val="0"/>
          <w:caps w:val="0"/>
          <w:color w:val="3A3A3A"/>
          <w:spacing w:val="0"/>
          <w:sz w:val="30"/>
          <w:szCs w:val="30"/>
          <w:shd w:val="clear" w:fill="FFFFFF"/>
        </w:rPr>
        <w:t>1.</w:t>
      </w:r>
      <w:r>
        <w:rPr>
          <w:rFonts w:hint="eastAsia" w:ascii="仿宋_GB2312" w:hAnsi="宋体" w:eastAsia="仿宋_GB2312" w:cs="仿宋_GB2312"/>
          <w:i w:val="0"/>
          <w:iCs w:val="0"/>
          <w:caps w:val="0"/>
          <w:color w:val="3A3A3A"/>
          <w:spacing w:val="0"/>
          <w:sz w:val="30"/>
          <w:szCs w:val="30"/>
          <w:shd w:val="clear" w:fill="FFFFFF"/>
        </w:rPr>
        <w:t>教育支出（类）</w:t>
      </w:r>
      <w:r>
        <w:rPr>
          <w:rFonts w:hint="eastAsia" w:ascii="仿宋_GB2312" w:hAnsi="微软雅黑" w:eastAsia="仿宋_GB2312" w:cs="仿宋_GB2312"/>
          <w:i w:val="0"/>
          <w:iCs w:val="0"/>
          <w:caps w:val="0"/>
          <w:color w:val="3A3A3A"/>
          <w:spacing w:val="0"/>
          <w:sz w:val="30"/>
          <w:szCs w:val="30"/>
          <w:shd w:val="clear" w:fill="FFFFFF"/>
        </w:rPr>
        <w:t>普通教育（款）学前教育（项）202</w:t>
      </w:r>
      <w:r>
        <w:rPr>
          <w:rFonts w:hint="eastAsia" w:ascii="仿宋_GB2312" w:hAnsi="微软雅黑" w:eastAsia="仿宋_GB2312" w:cs="仿宋_GB2312"/>
          <w:i w:val="0"/>
          <w:iCs w:val="0"/>
          <w:caps w:val="0"/>
          <w:color w:val="3A3A3A"/>
          <w:spacing w:val="0"/>
          <w:sz w:val="30"/>
          <w:szCs w:val="30"/>
          <w:shd w:val="clear" w:fill="FFFFFF"/>
          <w:lang w:val="en-US" w:eastAsia="zh-CN"/>
        </w:rPr>
        <w:t>6</w:t>
      </w:r>
      <w:r>
        <w:rPr>
          <w:rFonts w:hint="eastAsia" w:ascii="仿宋_GB2312" w:hAnsi="宋体" w:eastAsia="仿宋_GB2312" w:cs="仿宋_GB2312"/>
          <w:i w:val="0"/>
          <w:iCs w:val="0"/>
          <w:caps w:val="0"/>
          <w:color w:val="3A3A3A"/>
          <w:spacing w:val="0"/>
          <w:sz w:val="30"/>
          <w:szCs w:val="30"/>
          <w:shd w:val="clear" w:fill="FFFFFF"/>
        </w:rPr>
        <w:t>年预算数为</w:t>
      </w:r>
      <w:r>
        <w:rPr>
          <w:rFonts w:hint="eastAsia" w:ascii="仿宋_GB2312" w:hAnsi="宋体" w:eastAsia="仿宋_GB2312" w:cs="仿宋_GB2312"/>
          <w:i w:val="0"/>
          <w:iCs w:val="0"/>
          <w:caps w:val="0"/>
          <w:color w:val="3A3A3A"/>
          <w:spacing w:val="0"/>
          <w:sz w:val="30"/>
          <w:szCs w:val="30"/>
          <w:shd w:val="clear" w:fill="FFFFFF"/>
          <w:lang w:val="en-US" w:eastAsia="zh-CN"/>
        </w:rPr>
        <w:t>357.54万</w:t>
      </w:r>
      <w:r>
        <w:rPr>
          <w:rFonts w:hint="eastAsia" w:ascii="仿宋_GB2312" w:hAnsi="宋体" w:eastAsia="仿宋_GB2312" w:cs="仿宋_GB2312"/>
          <w:i w:val="0"/>
          <w:iCs w:val="0"/>
          <w:caps w:val="0"/>
          <w:color w:val="3A3A3A"/>
          <w:spacing w:val="0"/>
          <w:sz w:val="30"/>
          <w:szCs w:val="30"/>
          <w:shd w:val="clear" w:fill="FFFFFF"/>
        </w:rPr>
        <w:t>元，比上年预算数增加</w:t>
      </w:r>
      <w:r>
        <w:rPr>
          <w:rFonts w:hint="eastAsia" w:ascii="仿宋_GB2312" w:hAnsi="宋体" w:eastAsia="仿宋_GB2312" w:cs="仿宋_GB2312"/>
          <w:i w:val="0"/>
          <w:iCs w:val="0"/>
          <w:caps w:val="0"/>
          <w:color w:val="3A3A3A"/>
          <w:spacing w:val="0"/>
          <w:sz w:val="30"/>
          <w:szCs w:val="30"/>
          <w:shd w:val="clear" w:fill="FFFFFF"/>
          <w:lang w:val="en-US" w:eastAsia="zh-CN"/>
        </w:rPr>
        <w:t>1.5万</w:t>
      </w:r>
      <w:r>
        <w:rPr>
          <w:rFonts w:hint="eastAsia" w:ascii="仿宋_GB2312" w:hAnsi="宋体" w:eastAsia="仿宋_GB2312" w:cs="仿宋_GB2312"/>
          <w:i w:val="0"/>
          <w:iCs w:val="0"/>
          <w:caps w:val="0"/>
          <w:color w:val="3A3A3A"/>
          <w:spacing w:val="0"/>
          <w:sz w:val="30"/>
          <w:szCs w:val="30"/>
          <w:shd w:val="clear" w:fill="FFFFFF"/>
        </w:rPr>
        <w:t>元</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基本支出增加了</w:t>
      </w:r>
      <w:r>
        <w:rPr>
          <w:rFonts w:hint="eastAsia" w:ascii="仿宋_GB2312" w:hAnsi="微软雅黑" w:eastAsia="仿宋_GB2312" w:cs="仿宋_GB2312"/>
          <w:i w:val="0"/>
          <w:iCs w:val="0"/>
          <w:caps w:val="0"/>
          <w:color w:val="3A3A3A"/>
          <w:spacing w:val="0"/>
          <w:sz w:val="30"/>
          <w:szCs w:val="30"/>
          <w:shd w:val="clear" w:fill="FFFFFF"/>
        </w:rPr>
        <w:t>，学前教育支出也相应增加了。</w:t>
      </w:r>
    </w:p>
    <w:p w14:paraId="7E4EF1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648"/>
        <w:jc w:val="both"/>
        <w:rPr>
          <w:rFonts w:hint="eastAsia" w:ascii="仿宋_GB2312" w:hAnsi="微软雅黑" w:eastAsia="仿宋_GB2312" w:cs="仿宋_GB2312"/>
          <w:i w:val="0"/>
          <w:iCs w:val="0"/>
          <w:caps w:val="0"/>
          <w:color w:val="3A3A3A"/>
          <w:spacing w:val="0"/>
          <w:sz w:val="30"/>
          <w:szCs w:val="30"/>
          <w:shd w:val="clear" w:fill="FFFFFF"/>
          <w:lang w:eastAsia="zh-CN"/>
        </w:rPr>
      </w:pPr>
      <w:r>
        <w:rPr>
          <w:rFonts w:hint="eastAsia" w:ascii="仿宋_GB2312" w:hAnsi="微软雅黑" w:eastAsia="仿宋_GB2312" w:cs="仿宋_GB2312"/>
          <w:i w:val="0"/>
          <w:iCs w:val="0"/>
          <w:caps w:val="0"/>
          <w:color w:val="3A3A3A"/>
          <w:spacing w:val="0"/>
          <w:sz w:val="30"/>
          <w:szCs w:val="30"/>
          <w:shd w:val="clear" w:fill="FFFFFF"/>
        </w:rPr>
        <w:t>2. </w:t>
      </w:r>
      <w:r>
        <w:rPr>
          <w:rFonts w:hint="eastAsia" w:ascii="仿宋_GB2312" w:hAnsi="宋体" w:eastAsia="仿宋_GB2312" w:cs="仿宋_GB2312"/>
          <w:i w:val="0"/>
          <w:iCs w:val="0"/>
          <w:caps w:val="0"/>
          <w:color w:val="3A3A3A"/>
          <w:spacing w:val="0"/>
          <w:sz w:val="30"/>
          <w:szCs w:val="30"/>
          <w:shd w:val="clear" w:fill="FFFFFF"/>
        </w:rPr>
        <w:t>社会保障和就业支出（类）行政事业单位养老支出（款）机关事业单位基本养老保险</w:t>
      </w:r>
      <w:r>
        <w:rPr>
          <w:rFonts w:hint="eastAsia" w:ascii="仿宋_GB2312" w:hAnsi="宋体" w:eastAsia="仿宋_GB2312" w:cs="仿宋_GB2312"/>
          <w:i w:val="0"/>
          <w:iCs w:val="0"/>
          <w:caps w:val="0"/>
          <w:color w:val="3A3A3A"/>
          <w:spacing w:val="0"/>
          <w:sz w:val="30"/>
          <w:szCs w:val="30"/>
          <w:shd w:val="clear" w:fill="FFFFFF"/>
          <w:lang w:eastAsia="zh-CN"/>
        </w:rPr>
        <w:t>缴费、职业年金</w:t>
      </w:r>
      <w:r>
        <w:rPr>
          <w:rFonts w:hint="eastAsia" w:ascii="仿宋_GB2312" w:hAnsi="宋体" w:eastAsia="仿宋_GB2312" w:cs="仿宋_GB2312"/>
          <w:i w:val="0"/>
          <w:iCs w:val="0"/>
          <w:caps w:val="0"/>
          <w:color w:val="3A3A3A"/>
          <w:spacing w:val="0"/>
          <w:sz w:val="30"/>
          <w:szCs w:val="30"/>
          <w:shd w:val="clear" w:fill="FFFFFF"/>
        </w:rPr>
        <w:t>缴费支出 （项）</w:t>
      </w:r>
      <w:r>
        <w:rPr>
          <w:rFonts w:hint="eastAsia" w:ascii="仿宋_GB2312" w:hAnsi="微软雅黑" w:eastAsia="仿宋_GB2312" w:cs="仿宋_GB2312"/>
          <w:i w:val="0"/>
          <w:iCs w:val="0"/>
          <w:caps w:val="0"/>
          <w:color w:val="3A3A3A"/>
          <w:spacing w:val="0"/>
          <w:sz w:val="30"/>
          <w:szCs w:val="30"/>
          <w:shd w:val="clear" w:fill="FFFFFF"/>
        </w:rPr>
        <w:t>202</w:t>
      </w:r>
      <w:r>
        <w:rPr>
          <w:rFonts w:hint="eastAsia" w:ascii="仿宋_GB2312" w:hAnsi="微软雅黑" w:eastAsia="仿宋_GB2312" w:cs="仿宋_GB2312"/>
          <w:i w:val="0"/>
          <w:iCs w:val="0"/>
          <w:caps w:val="0"/>
          <w:color w:val="3A3A3A"/>
          <w:spacing w:val="0"/>
          <w:sz w:val="30"/>
          <w:szCs w:val="30"/>
          <w:shd w:val="clear" w:fill="FFFFFF"/>
          <w:lang w:val="en-US" w:eastAsia="zh-CN"/>
        </w:rPr>
        <w:t>6</w:t>
      </w:r>
      <w:r>
        <w:rPr>
          <w:rFonts w:hint="eastAsia" w:ascii="仿宋_GB2312" w:hAnsi="宋体" w:eastAsia="仿宋_GB2312" w:cs="仿宋_GB2312"/>
          <w:i w:val="0"/>
          <w:iCs w:val="0"/>
          <w:caps w:val="0"/>
          <w:color w:val="3A3A3A"/>
          <w:spacing w:val="0"/>
          <w:sz w:val="30"/>
          <w:szCs w:val="30"/>
          <w:shd w:val="clear" w:fill="FFFFFF"/>
        </w:rPr>
        <w:t>年预算数为</w:t>
      </w:r>
      <w:r>
        <w:rPr>
          <w:rFonts w:hint="eastAsia" w:ascii="仿宋_GB2312" w:hAnsi="宋体" w:eastAsia="仿宋_GB2312" w:cs="仿宋_GB2312"/>
          <w:i w:val="0"/>
          <w:iCs w:val="0"/>
          <w:caps w:val="0"/>
          <w:color w:val="3A3A3A"/>
          <w:spacing w:val="0"/>
          <w:sz w:val="30"/>
          <w:szCs w:val="30"/>
          <w:shd w:val="clear" w:fill="FFFFFF"/>
          <w:lang w:val="en-US" w:eastAsia="zh-CN"/>
        </w:rPr>
        <w:t>31.58万</w:t>
      </w:r>
      <w:r>
        <w:rPr>
          <w:rFonts w:hint="eastAsia" w:ascii="仿宋_GB2312" w:hAnsi="宋体" w:eastAsia="仿宋_GB2312" w:cs="仿宋_GB2312"/>
          <w:i w:val="0"/>
          <w:iCs w:val="0"/>
          <w:caps w:val="0"/>
          <w:color w:val="3A3A3A"/>
          <w:spacing w:val="0"/>
          <w:sz w:val="30"/>
          <w:szCs w:val="30"/>
          <w:shd w:val="clear" w:fill="FFFFFF"/>
        </w:rPr>
        <w:t>元，比上年预算数</w:t>
      </w:r>
      <w:r>
        <w:rPr>
          <w:rFonts w:hint="eastAsia" w:ascii="仿宋_GB2312" w:hAnsi="宋体" w:eastAsia="仿宋_GB2312" w:cs="仿宋_GB2312"/>
          <w:i w:val="0"/>
          <w:iCs w:val="0"/>
          <w:caps w:val="0"/>
          <w:color w:val="3A3A3A"/>
          <w:spacing w:val="0"/>
          <w:sz w:val="30"/>
          <w:szCs w:val="30"/>
          <w:shd w:val="clear" w:fill="FFFFFF"/>
          <w:lang w:eastAsia="zh-CN"/>
        </w:rPr>
        <w:t>增加</w:t>
      </w:r>
      <w:r>
        <w:rPr>
          <w:rFonts w:hint="eastAsia" w:ascii="仿宋_GB2312" w:hAnsi="宋体" w:eastAsia="仿宋_GB2312" w:cs="仿宋_GB2312"/>
          <w:i w:val="0"/>
          <w:iCs w:val="0"/>
          <w:caps w:val="0"/>
          <w:color w:val="3A3A3A"/>
          <w:spacing w:val="0"/>
          <w:sz w:val="30"/>
          <w:szCs w:val="30"/>
          <w:shd w:val="clear" w:fill="FFFFFF"/>
          <w:lang w:val="en-US" w:eastAsia="zh-CN"/>
        </w:rPr>
        <w:t>3.68万</w:t>
      </w:r>
      <w:r>
        <w:rPr>
          <w:rFonts w:hint="eastAsia" w:ascii="仿宋_GB2312" w:hAnsi="宋体" w:eastAsia="仿宋_GB2312" w:cs="仿宋_GB2312"/>
          <w:i w:val="0"/>
          <w:iCs w:val="0"/>
          <w:caps w:val="0"/>
          <w:color w:val="3A3A3A"/>
          <w:spacing w:val="0"/>
          <w:sz w:val="30"/>
          <w:szCs w:val="30"/>
          <w:shd w:val="clear" w:fill="FFFFFF"/>
        </w:rPr>
        <w:t>元</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p>
    <w:p w14:paraId="10C751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648"/>
        <w:jc w:val="both"/>
        <w:rPr>
          <w:rFonts w:hint="eastAsia" w:ascii="微软雅黑" w:hAnsi="微软雅黑" w:eastAsia="微软雅黑" w:cs="微软雅黑"/>
          <w:i w:val="0"/>
          <w:iCs w:val="0"/>
          <w:caps w:val="0"/>
          <w:color w:val="3A3A3A"/>
          <w:spacing w:val="0"/>
          <w:sz w:val="21"/>
          <w:szCs w:val="21"/>
        </w:rPr>
      </w:pPr>
      <w:r>
        <w:rPr>
          <w:rFonts w:hint="eastAsia" w:ascii="仿宋_GB2312" w:hAnsi="微软雅黑" w:eastAsia="仿宋_GB2312" w:cs="仿宋_GB2312"/>
          <w:i w:val="0"/>
          <w:iCs w:val="0"/>
          <w:caps w:val="0"/>
          <w:color w:val="3A3A3A"/>
          <w:spacing w:val="0"/>
          <w:sz w:val="30"/>
          <w:szCs w:val="30"/>
          <w:shd w:val="clear" w:fill="FFFFFF"/>
        </w:rPr>
        <w:t>3.</w:t>
      </w:r>
      <w:r>
        <w:rPr>
          <w:rFonts w:hint="eastAsia" w:ascii="仿宋_GB2312" w:hAnsi="宋体" w:eastAsia="仿宋_GB2312" w:cs="仿宋_GB2312"/>
          <w:i w:val="0"/>
          <w:iCs w:val="0"/>
          <w:caps w:val="0"/>
          <w:color w:val="3A3A3A"/>
          <w:spacing w:val="0"/>
          <w:sz w:val="30"/>
          <w:szCs w:val="30"/>
          <w:shd w:val="clear" w:fill="FFFFFF"/>
        </w:rPr>
        <w:t>卫生健康支出（类）行政事业单位医疗（款）事业单位医疗</w:t>
      </w:r>
      <w:r>
        <w:rPr>
          <w:rFonts w:hint="eastAsia" w:ascii="仿宋_GB2312" w:hAnsi="微软雅黑" w:eastAsia="仿宋_GB2312" w:cs="仿宋_GB2312"/>
          <w:i w:val="0"/>
          <w:iCs w:val="0"/>
          <w:caps w:val="0"/>
          <w:color w:val="3A3A3A"/>
          <w:spacing w:val="0"/>
          <w:sz w:val="30"/>
          <w:szCs w:val="30"/>
          <w:shd w:val="clear" w:fill="FFFFFF"/>
        </w:rPr>
        <w:t>、公务员医疗补助（项）202</w:t>
      </w:r>
      <w:r>
        <w:rPr>
          <w:rFonts w:hint="eastAsia" w:ascii="仿宋_GB2312" w:hAnsi="微软雅黑" w:eastAsia="仿宋_GB2312" w:cs="仿宋_GB2312"/>
          <w:i w:val="0"/>
          <w:iCs w:val="0"/>
          <w:caps w:val="0"/>
          <w:color w:val="3A3A3A"/>
          <w:spacing w:val="0"/>
          <w:sz w:val="30"/>
          <w:szCs w:val="30"/>
          <w:shd w:val="clear" w:fill="FFFFFF"/>
          <w:lang w:val="en-US" w:eastAsia="zh-CN"/>
        </w:rPr>
        <w:t>6</w:t>
      </w:r>
      <w:r>
        <w:rPr>
          <w:rFonts w:hint="eastAsia" w:ascii="仿宋_GB2312" w:hAnsi="宋体" w:eastAsia="仿宋_GB2312" w:cs="仿宋_GB2312"/>
          <w:i w:val="0"/>
          <w:iCs w:val="0"/>
          <w:caps w:val="0"/>
          <w:color w:val="3A3A3A"/>
          <w:spacing w:val="0"/>
          <w:sz w:val="30"/>
          <w:szCs w:val="30"/>
          <w:shd w:val="clear" w:fill="FFFFFF"/>
        </w:rPr>
        <w:t>年预算数为</w:t>
      </w:r>
      <w:r>
        <w:rPr>
          <w:rFonts w:hint="eastAsia" w:ascii="仿宋_GB2312" w:hAnsi="宋体" w:eastAsia="仿宋_GB2312" w:cs="仿宋_GB2312"/>
          <w:i w:val="0"/>
          <w:iCs w:val="0"/>
          <w:caps w:val="0"/>
          <w:color w:val="3A3A3A"/>
          <w:spacing w:val="0"/>
          <w:sz w:val="30"/>
          <w:szCs w:val="30"/>
          <w:shd w:val="clear" w:fill="FFFFFF"/>
          <w:lang w:val="en-US" w:eastAsia="zh-CN"/>
        </w:rPr>
        <w:t>21.85万</w:t>
      </w:r>
      <w:r>
        <w:rPr>
          <w:rFonts w:hint="eastAsia" w:ascii="仿宋_GB2312" w:hAnsi="宋体" w:eastAsia="仿宋_GB2312" w:cs="仿宋_GB2312"/>
          <w:i w:val="0"/>
          <w:iCs w:val="0"/>
          <w:caps w:val="0"/>
          <w:color w:val="3A3A3A"/>
          <w:spacing w:val="0"/>
          <w:sz w:val="30"/>
          <w:szCs w:val="30"/>
          <w:shd w:val="clear" w:fill="FFFFFF"/>
        </w:rPr>
        <w:t>元，比上年预算</w:t>
      </w:r>
      <w:r>
        <w:rPr>
          <w:rFonts w:hint="eastAsia" w:ascii="仿宋_GB2312" w:hAnsi="宋体" w:eastAsia="仿宋_GB2312" w:cs="仿宋_GB2312"/>
          <w:i w:val="0"/>
          <w:iCs w:val="0"/>
          <w:caps w:val="0"/>
          <w:color w:val="3A3A3A"/>
          <w:spacing w:val="0"/>
          <w:sz w:val="30"/>
          <w:szCs w:val="30"/>
          <w:shd w:val="clear" w:fill="FFFFFF"/>
          <w:lang w:eastAsia="zh-CN"/>
        </w:rPr>
        <w:t>增加</w:t>
      </w:r>
      <w:r>
        <w:rPr>
          <w:rFonts w:hint="eastAsia" w:ascii="仿宋_GB2312" w:hAnsi="宋体" w:eastAsia="仿宋_GB2312" w:cs="仿宋_GB2312"/>
          <w:i w:val="0"/>
          <w:iCs w:val="0"/>
          <w:caps w:val="0"/>
          <w:color w:val="3A3A3A"/>
          <w:spacing w:val="0"/>
          <w:sz w:val="30"/>
          <w:szCs w:val="30"/>
          <w:shd w:val="clear" w:fill="FFFFFF"/>
          <w:lang w:val="en-US" w:eastAsia="zh-CN"/>
        </w:rPr>
        <w:t>0.48万</w:t>
      </w:r>
      <w:r>
        <w:rPr>
          <w:rFonts w:hint="eastAsia" w:ascii="仿宋_GB2312" w:hAnsi="宋体" w:eastAsia="仿宋_GB2312" w:cs="仿宋_GB2312"/>
          <w:i w:val="0"/>
          <w:iCs w:val="0"/>
          <w:caps w:val="0"/>
          <w:color w:val="3A3A3A"/>
          <w:spacing w:val="0"/>
          <w:sz w:val="30"/>
          <w:szCs w:val="30"/>
          <w:shd w:val="clear" w:fill="FFFFFF"/>
        </w:rPr>
        <w:t>元</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p>
    <w:p w14:paraId="29D4EA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0" w:lineRule="atLeast"/>
        <w:ind w:left="0" w:right="0" w:firstLine="648"/>
        <w:jc w:val="both"/>
        <w:rPr>
          <w:rFonts w:hint="eastAsia" w:ascii="微软雅黑" w:hAnsi="微软雅黑" w:eastAsia="微软雅黑" w:cs="微软雅黑"/>
          <w:i w:val="0"/>
          <w:iCs w:val="0"/>
          <w:caps w:val="0"/>
          <w:color w:val="3A3A3A"/>
          <w:spacing w:val="0"/>
          <w:sz w:val="21"/>
          <w:szCs w:val="21"/>
        </w:rPr>
      </w:pPr>
      <w:r>
        <w:rPr>
          <w:rFonts w:hint="eastAsia" w:ascii="仿宋_GB2312" w:hAnsi="微软雅黑" w:eastAsia="仿宋_GB2312" w:cs="仿宋_GB2312"/>
          <w:i w:val="0"/>
          <w:iCs w:val="0"/>
          <w:caps w:val="0"/>
          <w:color w:val="3A3A3A"/>
          <w:spacing w:val="0"/>
          <w:sz w:val="30"/>
          <w:szCs w:val="30"/>
          <w:shd w:val="clear" w:fill="FFFFFF"/>
        </w:rPr>
        <w:t>4.</w:t>
      </w:r>
      <w:r>
        <w:rPr>
          <w:rFonts w:hint="eastAsia" w:ascii="仿宋_GB2312" w:hAnsi="宋体" w:eastAsia="仿宋_GB2312" w:cs="仿宋_GB2312"/>
          <w:i w:val="0"/>
          <w:iCs w:val="0"/>
          <w:caps w:val="0"/>
          <w:color w:val="3A3A3A"/>
          <w:spacing w:val="0"/>
          <w:sz w:val="30"/>
          <w:szCs w:val="30"/>
          <w:shd w:val="clear" w:fill="FFFFFF"/>
        </w:rPr>
        <w:t>住房保障支出（类）住房改革支出（款）住房公积金（项）</w:t>
      </w:r>
      <w:r>
        <w:rPr>
          <w:rFonts w:hint="eastAsia" w:ascii="仿宋_GB2312" w:hAnsi="微软雅黑" w:eastAsia="仿宋_GB2312" w:cs="仿宋_GB2312"/>
          <w:i w:val="0"/>
          <w:iCs w:val="0"/>
          <w:caps w:val="0"/>
          <w:color w:val="3A3A3A"/>
          <w:spacing w:val="0"/>
          <w:sz w:val="30"/>
          <w:szCs w:val="30"/>
          <w:shd w:val="clear" w:fill="FFFFFF"/>
        </w:rPr>
        <w:t>202</w:t>
      </w:r>
      <w:r>
        <w:rPr>
          <w:rFonts w:hint="eastAsia" w:ascii="仿宋_GB2312" w:hAnsi="微软雅黑" w:eastAsia="仿宋_GB2312" w:cs="仿宋_GB2312"/>
          <w:i w:val="0"/>
          <w:iCs w:val="0"/>
          <w:caps w:val="0"/>
          <w:color w:val="3A3A3A"/>
          <w:spacing w:val="0"/>
          <w:sz w:val="30"/>
          <w:szCs w:val="30"/>
          <w:shd w:val="clear" w:fill="FFFFFF"/>
          <w:lang w:val="en-US" w:eastAsia="zh-CN"/>
        </w:rPr>
        <w:t>6</w:t>
      </w:r>
      <w:r>
        <w:rPr>
          <w:rFonts w:hint="eastAsia" w:ascii="仿宋_GB2312" w:hAnsi="宋体" w:eastAsia="仿宋_GB2312" w:cs="仿宋_GB2312"/>
          <w:i w:val="0"/>
          <w:iCs w:val="0"/>
          <w:caps w:val="0"/>
          <w:color w:val="3A3A3A"/>
          <w:spacing w:val="0"/>
          <w:sz w:val="30"/>
          <w:szCs w:val="30"/>
          <w:shd w:val="clear" w:fill="FFFFFF"/>
        </w:rPr>
        <w:t>年预算数为1</w:t>
      </w:r>
      <w:r>
        <w:rPr>
          <w:rFonts w:hint="eastAsia" w:ascii="仿宋_GB2312" w:hAnsi="宋体" w:eastAsia="仿宋_GB2312" w:cs="仿宋_GB2312"/>
          <w:i w:val="0"/>
          <w:iCs w:val="0"/>
          <w:caps w:val="0"/>
          <w:color w:val="3A3A3A"/>
          <w:spacing w:val="0"/>
          <w:sz w:val="30"/>
          <w:szCs w:val="30"/>
          <w:shd w:val="clear" w:fill="FFFFFF"/>
          <w:lang w:val="en-US" w:eastAsia="zh-CN"/>
        </w:rPr>
        <w:t>7.83万</w:t>
      </w:r>
      <w:r>
        <w:rPr>
          <w:rFonts w:hint="eastAsia" w:ascii="仿宋_GB2312" w:hAnsi="宋体" w:eastAsia="仿宋_GB2312" w:cs="仿宋_GB2312"/>
          <w:i w:val="0"/>
          <w:iCs w:val="0"/>
          <w:caps w:val="0"/>
          <w:color w:val="3A3A3A"/>
          <w:spacing w:val="0"/>
          <w:sz w:val="30"/>
          <w:szCs w:val="30"/>
          <w:shd w:val="clear" w:fill="FFFFFF"/>
        </w:rPr>
        <w:t>元，比上年预算数</w:t>
      </w:r>
      <w:r>
        <w:rPr>
          <w:rFonts w:hint="eastAsia" w:ascii="仿宋_GB2312" w:hAnsi="宋体" w:eastAsia="仿宋_GB2312" w:cs="仿宋_GB2312"/>
          <w:i w:val="0"/>
          <w:iCs w:val="0"/>
          <w:caps w:val="0"/>
          <w:color w:val="3A3A3A"/>
          <w:spacing w:val="0"/>
          <w:sz w:val="30"/>
          <w:szCs w:val="30"/>
          <w:shd w:val="clear" w:fill="FFFFFF"/>
          <w:lang w:eastAsia="zh-CN"/>
        </w:rPr>
        <w:t>增加</w:t>
      </w:r>
      <w:r>
        <w:rPr>
          <w:rFonts w:hint="eastAsia" w:ascii="仿宋_GB2312" w:hAnsi="宋体" w:eastAsia="仿宋_GB2312" w:cs="仿宋_GB2312"/>
          <w:i w:val="0"/>
          <w:iCs w:val="0"/>
          <w:caps w:val="0"/>
          <w:color w:val="3A3A3A"/>
          <w:spacing w:val="0"/>
          <w:sz w:val="30"/>
          <w:szCs w:val="30"/>
          <w:shd w:val="clear" w:fill="FFFFFF"/>
          <w:lang w:val="en-US" w:eastAsia="zh-CN"/>
        </w:rPr>
        <w:t>2.02</w:t>
      </w:r>
      <w:r>
        <w:rPr>
          <w:rFonts w:hint="eastAsia" w:ascii="仿宋_GB2312" w:hAnsi="宋体" w:eastAsia="仿宋_GB2312" w:cs="仿宋_GB2312"/>
          <w:i w:val="0"/>
          <w:iCs w:val="0"/>
          <w:caps w:val="0"/>
          <w:color w:val="3A3A3A"/>
          <w:spacing w:val="0"/>
          <w:sz w:val="30"/>
          <w:szCs w:val="30"/>
          <w:shd w:val="clear" w:fill="FFFFFF"/>
        </w:rPr>
        <w:t>元</w:t>
      </w:r>
      <w:r>
        <w:rPr>
          <w:rFonts w:hint="eastAsia" w:ascii="仿宋_GB2312" w:hAnsi="微软雅黑" w:eastAsia="仿宋_GB2312" w:cs="仿宋_GB2312"/>
          <w:i w:val="0"/>
          <w:iCs w:val="0"/>
          <w:caps w:val="0"/>
          <w:color w:val="3A3A3A"/>
          <w:spacing w:val="0"/>
          <w:sz w:val="30"/>
          <w:szCs w:val="30"/>
          <w:shd w:val="clear" w:fill="FFFFFF"/>
        </w:rPr>
        <w:t>，主要原因是</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p>
    <w:p w14:paraId="0B07E56B">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60CEB2A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儋州市南丰镇中心幼儿园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333.85</w:t>
      </w:r>
      <w:r>
        <w:rPr>
          <w:rFonts w:hint="eastAsia" w:ascii="仿宋_GB2312" w:hAnsi="黑体" w:eastAsia="仿宋_GB2312"/>
          <w:sz w:val="32"/>
          <w:szCs w:val="32"/>
          <w:u w:val="none"/>
        </w:rPr>
        <w:t>万元，其中：</w:t>
      </w:r>
    </w:p>
    <w:p w14:paraId="0415B830">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331.85</w:t>
      </w:r>
      <w:r>
        <w:rPr>
          <w:rFonts w:hint="eastAsia" w:ascii="仿宋_GB2312" w:hAnsi="黑体" w:eastAsia="仿宋_GB2312"/>
          <w:sz w:val="32"/>
          <w:szCs w:val="32"/>
          <w:u w:val="none"/>
        </w:rPr>
        <w:t>万元，主要包括：基本工资、津贴补贴、奖金、</w:t>
      </w:r>
      <w:r>
        <w:rPr>
          <w:rFonts w:ascii="仿宋_GB2312" w:hAnsi="宋体" w:eastAsia="仿宋_GB2312" w:cs="仿宋_GB2312"/>
          <w:i w:val="0"/>
          <w:iCs w:val="0"/>
          <w:caps w:val="0"/>
          <w:color w:val="3A3A3A"/>
          <w:spacing w:val="0"/>
          <w:sz w:val="30"/>
          <w:szCs w:val="30"/>
          <w:shd w:val="clear" w:fill="FFFFFF"/>
        </w:rPr>
        <w:t>绩效工资、机关事业单位基本养老保险缴费</w:t>
      </w:r>
      <w:r>
        <w:rPr>
          <w:rFonts w:hint="eastAsia" w:ascii="仿宋_GB2312" w:hAnsi="宋体" w:eastAsia="仿宋_GB2312" w:cs="仿宋_GB2312"/>
          <w:i w:val="0"/>
          <w:iCs w:val="0"/>
          <w:caps w:val="0"/>
          <w:color w:val="3A3A3A"/>
          <w:spacing w:val="0"/>
          <w:sz w:val="30"/>
          <w:szCs w:val="30"/>
          <w:shd w:val="clear" w:fill="FFFFFF"/>
        </w:rPr>
        <w:t>、</w:t>
      </w:r>
      <w:r>
        <w:rPr>
          <w:rFonts w:hint="eastAsia" w:ascii="仿宋_GB2312" w:hAnsi="宋体" w:eastAsia="仿宋_GB2312" w:cs="仿宋_GB2312"/>
          <w:i w:val="0"/>
          <w:iCs w:val="0"/>
          <w:caps w:val="0"/>
          <w:color w:val="3A3A3A"/>
          <w:spacing w:val="0"/>
          <w:sz w:val="30"/>
          <w:szCs w:val="30"/>
          <w:shd w:val="clear" w:fill="FFFFFF"/>
          <w:lang w:eastAsia="zh-CN"/>
        </w:rPr>
        <w:t>职业年金缴费、</w:t>
      </w:r>
      <w:r>
        <w:rPr>
          <w:rFonts w:hint="eastAsia" w:ascii="仿宋_GB2312" w:hAnsi="宋体" w:eastAsia="仿宋_GB2312" w:cs="仿宋_GB2312"/>
          <w:i w:val="0"/>
          <w:iCs w:val="0"/>
          <w:caps w:val="0"/>
          <w:color w:val="3A3A3A"/>
          <w:spacing w:val="0"/>
          <w:sz w:val="30"/>
          <w:szCs w:val="30"/>
          <w:shd w:val="clear" w:fill="FFFFFF"/>
        </w:rPr>
        <w:t>职工基本医疗保险缴费、公务员医疗补助缴费、其他社会保障缴费、住房公积金、</w:t>
      </w:r>
      <w:r>
        <w:rPr>
          <w:rFonts w:hint="eastAsia" w:ascii="仿宋_GB2312" w:hAnsi="宋体" w:eastAsia="仿宋_GB2312" w:cs="仿宋_GB2312"/>
          <w:i w:val="0"/>
          <w:iCs w:val="0"/>
          <w:caps w:val="0"/>
          <w:color w:val="3A3A3A"/>
          <w:spacing w:val="0"/>
          <w:sz w:val="30"/>
          <w:szCs w:val="30"/>
          <w:shd w:val="clear" w:fill="FFFFFF"/>
          <w:lang w:eastAsia="zh-CN"/>
        </w:rPr>
        <w:t>委托业务费、</w:t>
      </w:r>
      <w:r>
        <w:rPr>
          <w:rFonts w:hint="eastAsia" w:ascii="仿宋_GB2312" w:hAnsi="宋体" w:eastAsia="仿宋_GB2312" w:cs="仿宋_GB2312"/>
          <w:i w:val="0"/>
          <w:iCs w:val="0"/>
          <w:caps w:val="0"/>
          <w:color w:val="3A3A3A"/>
          <w:spacing w:val="0"/>
          <w:sz w:val="30"/>
          <w:szCs w:val="30"/>
          <w:shd w:val="clear" w:fill="FFFFFF"/>
        </w:rPr>
        <w:t>邮电费</w:t>
      </w:r>
      <w:r>
        <w:rPr>
          <w:rFonts w:hint="eastAsia" w:ascii="仿宋_GB2312" w:hAnsi="宋体" w:eastAsia="仿宋_GB2312" w:cs="仿宋_GB2312"/>
          <w:i w:val="0"/>
          <w:iCs w:val="0"/>
          <w:caps w:val="0"/>
          <w:color w:val="3A3A3A"/>
          <w:spacing w:val="0"/>
          <w:sz w:val="30"/>
          <w:szCs w:val="30"/>
          <w:shd w:val="clear" w:fill="FFFFFF"/>
          <w:lang w:eastAsia="zh-CN"/>
        </w:rPr>
        <w:t>等。</w:t>
      </w:r>
    </w:p>
    <w:p w14:paraId="382C6911">
      <w:pPr>
        <w:spacing w:line="578" w:lineRule="exact"/>
        <w:ind w:firstLine="640" w:firstLineChars="200"/>
        <w:rPr>
          <w:rFonts w:hint="eastAsia" w:ascii="仿宋" w:hAnsi="仿宋" w:eastAsia="仿宋" w:cs="仿宋"/>
          <w:sz w:val="32"/>
          <w:szCs w:val="32"/>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2.29</w:t>
      </w:r>
      <w:r>
        <w:rPr>
          <w:rFonts w:hint="eastAsia" w:ascii="仿宋_GB2312" w:hAnsi="黑体" w:eastAsia="仿宋_GB2312"/>
          <w:sz w:val="32"/>
          <w:szCs w:val="32"/>
          <w:u w:val="none"/>
        </w:rPr>
        <w:t>万元，主要包括：</w:t>
      </w:r>
      <w:r>
        <w:rPr>
          <w:rFonts w:ascii="仿宋_GB2312" w:hAnsi="宋体" w:eastAsia="仿宋_GB2312" w:cs="仿宋_GB2312"/>
          <w:i w:val="0"/>
          <w:iCs w:val="0"/>
          <w:caps w:val="0"/>
          <w:color w:val="3A3A3A"/>
          <w:spacing w:val="0"/>
          <w:sz w:val="30"/>
          <w:szCs w:val="30"/>
        </w:rPr>
        <w:t>工会经费共计</w:t>
      </w:r>
      <w:r>
        <w:rPr>
          <w:rFonts w:hint="eastAsia" w:ascii="仿宋_GB2312" w:hAnsi="宋体" w:eastAsia="仿宋_GB2312" w:cs="仿宋_GB2312"/>
          <w:i w:val="0"/>
          <w:iCs w:val="0"/>
          <w:caps w:val="0"/>
          <w:color w:val="3A3A3A"/>
          <w:spacing w:val="0"/>
          <w:sz w:val="30"/>
          <w:szCs w:val="30"/>
          <w:shd w:val="clear" w:fill="FFFFFF"/>
          <w:lang w:val="en-US" w:eastAsia="zh-CN"/>
        </w:rPr>
        <w:t>2.29万</w:t>
      </w:r>
      <w:r>
        <w:rPr>
          <w:rFonts w:hint="eastAsia" w:ascii="仿宋_GB2312" w:hAnsi="宋体" w:eastAsia="仿宋_GB2312" w:cs="仿宋_GB2312"/>
          <w:i w:val="0"/>
          <w:iCs w:val="0"/>
          <w:caps w:val="0"/>
          <w:color w:val="3A3A3A"/>
          <w:spacing w:val="0"/>
          <w:sz w:val="30"/>
          <w:szCs w:val="30"/>
          <w:shd w:val="clear" w:fill="FFFFFF"/>
        </w:rPr>
        <w:t>元</w:t>
      </w:r>
      <w:r>
        <w:rPr>
          <w:rFonts w:hint="eastAsia" w:ascii="仿宋" w:hAnsi="仿宋" w:eastAsia="仿宋" w:cs="仿宋"/>
          <w:sz w:val="32"/>
          <w:szCs w:val="32"/>
        </w:rPr>
        <w:t>。</w:t>
      </w:r>
    </w:p>
    <w:p w14:paraId="52138C1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2E01A8FE">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r>
        <w:rPr>
          <w:rFonts w:hint="eastAsia" w:ascii="方正仿宋_GBK" w:hAnsi="方正仿宋_GBK" w:eastAsia="方正仿宋_GBK" w:cs="方正仿宋_GBK"/>
          <w:sz w:val="32"/>
          <w:szCs w:val="32"/>
          <w:u w:val="none"/>
          <w:lang w:eastAsia="zh-CN"/>
        </w:rPr>
        <w:t>儋州市南丰镇中心幼儿园</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r>
        <w:rPr>
          <w:rFonts w:hint="eastAsia" w:ascii="方正仿宋_GBK" w:hAnsi="方正仿宋_GBK" w:eastAsia="方正仿宋_GBK" w:cs="方正仿宋_GBK"/>
          <w:sz w:val="32"/>
          <w:szCs w:val="32"/>
          <w:u w:val="none"/>
          <w:lang w:val="en-US" w:eastAsia="zh-CN"/>
        </w:rPr>
        <w:t>57.6</w:t>
      </w:r>
      <w:r>
        <w:rPr>
          <w:rFonts w:hint="eastAsia" w:ascii="方正仿宋_GBK" w:hAnsi="方正仿宋_GBK" w:eastAsia="方正仿宋_GBK" w:cs="方正仿宋_GBK"/>
          <w:sz w:val="32"/>
          <w:szCs w:val="32"/>
          <w:u w:val="none"/>
        </w:rPr>
        <w:t>万元，其中：</w:t>
      </w:r>
    </w:p>
    <w:p w14:paraId="07D109CD">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w:t>
      </w:r>
      <w:r>
        <w:rPr>
          <w:rFonts w:hint="eastAsia" w:ascii="方正仿宋_GBK" w:hAnsi="方正仿宋_GBK" w:eastAsia="方正仿宋_GBK" w:cs="方正仿宋_GBK"/>
          <w:sz w:val="32"/>
          <w:u w:val="none"/>
          <w:shd w:val="clear" w:color="auto" w:fill="FFFFFF"/>
          <w:lang w:eastAsia="zh-CN"/>
        </w:rPr>
        <w:t>相比无变化。</w:t>
      </w:r>
    </w:p>
    <w:p w14:paraId="6C54C3A5">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u w:val="none"/>
          <w:shd w:val="clear" w:color="auto" w:fill="FFFFFF"/>
          <w:lang w:val="en-US" w:eastAsia="zh-CN"/>
        </w:rPr>
        <w:t>57.6</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u w:val="none"/>
          <w:shd w:val="clear" w:color="auto" w:fill="FFFFFF"/>
          <w:lang w:val="en-US" w:eastAsia="zh-CN"/>
        </w:rPr>
        <w:t>57.6</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u w:val="none"/>
          <w:shd w:val="clear" w:color="auto" w:fill="FFFFFF"/>
          <w:lang w:val="en-US" w:eastAsia="zh-CN"/>
        </w:rPr>
        <w:t>100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增长的</w:t>
      </w:r>
      <w:r>
        <w:rPr>
          <w:rFonts w:hint="eastAsia" w:ascii="方正仿宋_GBK" w:hAnsi="方正仿宋_GBK" w:eastAsia="方正仿宋_GBK" w:cs="方正仿宋_GBK"/>
          <w:sz w:val="32"/>
          <w:u w:val="none"/>
          <w:shd w:val="clear" w:color="auto" w:fill="FFFFFF"/>
        </w:rPr>
        <w:t>主要原因</w:t>
      </w:r>
      <w:r>
        <w:rPr>
          <w:rFonts w:hint="eastAsia" w:ascii="方正仿宋_GBK" w:hAnsi="方正仿宋_GBK" w:eastAsia="方正仿宋_GBK" w:cs="方正仿宋_GBK"/>
          <w:sz w:val="32"/>
          <w:u w:val="none"/>
          <w:shd w:val="clear" w:color="auto" w:fill="FFFFFF"/>
          <w:lang w:eastAsia="zh-CN"/>
        </w:rPr>
        <w:t>是校车费</w:t>
      </w:r>
      <w:r>
        <w:rPr>
          <w:rFonts w:hint="eastAsia" w:ascii="方正仿宋_GBK" w:hAnsi="方正仿宋_GBK" w:eastAsia="方正仿宋_GBK" w:cs="方正仿宋_GBK"/>
          <w:sz w:val="32"/>
          <w:u w:val="none"/>
          <w:shd w:val="clear" w:color="auto" w:fill="FFFFFF"/>
          <w:lang w:val="en-US" w:eastAsia="zh-CN"/>
        </w:rPr>
        <w:t>2026年放到三公经费核算，导致预算增长</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14:paraId="445DAAB8">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万元，与上年预算</w:t>
      </w:r>
      <w:r>
        <w:rPr>
          <w:rFonts w:hint="eastAsia" w:ascii="方正仿宋_GBK" w:hAnsi="方正仿宋_GBK" w:eastAsia="方正仿宋_GBK" w:cs="方正仿宋_GBK"/>
          <w:sz w:val="32"/>
          <w:u w:val="none"/>
          <w:shd w:val="clear" w:color="auto" w:fill="FFFFFF"/>
          <w:lang w:eastAsia="zh-CN"/>
        </w:rPr>
        <w:t>相比无变化</w:t>
      </w:r>
    </w:p>
    <w:p w14:paraId="4FA51A17">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r>
        <w:rPr>
          <w:rFonts w:hint="eastAsia" w:ascii="方正仿宋_GBK" w:hAnsi="方正仿宋_GBK" w:eastAsia="方正仿宋_GBK" w:cs="方正仿宋_GBK"/>
          <w:sz w:val="32"/>
          <w:szCs w:val="32"/>
          <w:u w:val="none"/>
          <w:lang w:eastAsia="zh-CN"/>
        </w:rPr>
        <w:t>儋州市南丰镇中心幼儿园2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7708E4C1">
      <w:pPr>
        <w:spacing w:line="560" w:lineRule="exact"/>
        <w:ind w:firstLine="640" w:firstLineChars="200"/>
        <w:rPr>
          <w:rFonts w:hint="eastAsia" w:ascii="方正仿宋_GBK" w:hAnsi="方正仿宋_GBK" w:eastAsia="方正仿宋_GBK" w:cs="方正仿宋_GBK"/>
          <w:sz w:val="32"/>
          <w:u w:val="none"/>
          <w:shd w:val="clear" w:color="auto" w:fill="FFFFFF"/>
          <w:lang w:val="en-US"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w:t>
      </w:r>
      <w:r>
        <w:rPr>
          <w:rFonts w:hint="eastAsia" w:ascii="方正仿宋_GBK" w:hAnsi="方正仿宋_GBK" w:eastAsia="方正仿宋_GBK" w:cs="方正仿宋_GBK"/>
          <w:sz w:val="32"/>
          <w:u w:val="none"/>
          <w:shd w:val="clear" w:color="auto" w:fill="FFFFFF"/>
          <w:lang w:eastAsia="zh-CN"/>
        </w:rPr>
        <w:t>相比无变化。</w:t>
      </w:r>
    </w:p>
    <w:p w14:paraId="1EC0CE0C">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w:t>
      </w:r>
      <w:r>
        <w:rPr>
          <w:rFonts w:hint="eastAsia" w:ascii="方正仿宋_GBK" w:hAnsi="方正仿宋_GBK" w:eastAsia="方正仿宋_GBK" w:cs="方正仿宋_GBK"/>
          <w:sz w:val="32"/>
          <w:u w:val="none"/>
          <w:shd w:val="clear" w:color="auto" w:fill="FFFFFF"/>
          <w:lang w:eastAsia="zh-CN"/>
        </w:rPr>
        <w:t>相比无变化。</w:t>
      </w:r>
    </w:p>
    <w:p w14:paraId="17F07A28">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万元，与上年预算</w:t>
      </w:r>
      <w:r>
        <w:rPr>
          <w:rFonts w:hint="eastAsia" w:ascii="方正仿宋_GBK" w:hAnsi="方正仿宋_GBK" w:eastAsia="方正仿宋_GBK" w:cs="方正仿宋_GBK"/>
          <w:sz w:val="32"/>
          <w:u w:val="none"/>
          <w:shd w:val="clear" w:color="auto" w:fill="FFFFFF"/>
          <w:lang w:eastAsia="zh-CN"/>
        </w:rPr>
        <w:t>相比无变化。</w:t>
      </w:r>
    </w:p>
    <w:p w14:paraId="5E4F275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58EB4F2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71A15965">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儋州市南丰镇中心幼儿园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 w:hAnsi="仿宋" w:eastAsia="仿宋" w:cs="仿宋"/>
          <w:sz w:val="32"/>
          <w:u w:val="none"/>
          <w:shd w:val="clear" w:color="auto" w:fill="FFFFFF"/>
          <w:lang w:eastAsia="zh-CN"/>
        </w:rPr>
        <w:t>相比无变化。</w:t>
      </w:r>
    </w:p>
    <w:p w14:paraId="5BF1D6D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11ECC0F4">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无</w:t>
      </w:r>
    </w:p>
    <w:p w14:paraId="7FA104C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49F1D5D8">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无</w:t>
      </w:r>
    </w:p>
    <w:p w14:paraId="7FABD1D6">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729EC5A0">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lang w:eastAsia="zh-CN"/>
        </w:rPr>
        <w:t>儋州市南丰镇中心幼儿园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万元，比上年预算</w:t>
      </w:r>
      <w:r>
        <w:rPr>
          <w:rFonts w:hint="eastAsia" w:ascii="仿宋" w:hAnsi="仿宋" w:eastAsia="仿宋" w:cs="仿宋"/>
          <w:sz w:val="32"/>
          <w:u w:val="none"/>
          <w:shd w:val="clear" w:color="auto" w:fill="FFFFFF"/>
          <w:lang w:eastAsia="zh-CN"/>
        </w:rPr>
        <w:t>相比无变化</w:t>
      </w:r>
      <w:r>
        <w:rPr>
          <w:rFonts w:hint="eastAsia" w:ascii="方正仿宋_GBK" w:hAnsi="方正仿宋_GBK" w:eastAsia="方正仿宋_GBK" w:cs="方正仿宋_GBK"/>
          <w:sz w:val="32"/>
          <w:u w:val="none"/>
          <w:shd w:val="clear" w:color="auto" w:fill="FFFFFF"/>
          <w:lang w:eastAsia="zh-CN"/>
        </w:rPr>
        <w:t>。</w:t>
      </w:r>
    </w:p>
    <w:p w14:paraId="6635728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04B301B8">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eastAsia="zh-CN"/>
        </w:rPr>
        <w:t>儋州市南丰镇中心幼儿园</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eastAsia="zh-CN"/>
        </w:rPr>
        <w:t>儋州市南丰镇中心幼儿园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sz w:val="32"/>
          <w:szCs w:val="32"/>
          <w:u w:val="none"/>
          <w:lang w:val="en-US" w:eastAsia="zh-CN"/>
        </w:rPr>
        <w:t>433.63</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r>
        <w:rPr>
          <w:rFonts w:hint="eastAsia" w:ascii="仿宋_GB2312" w:hAnsi="黑体" w:eastAsia="仿宋_GB2312" w:cs="仿宋_GB2312"/>
          <w:sz w:val="32"/>
          <w:szCs w:val="32"/>
          <w:highlight w:val="none"/>
          <w:u w:val="none"/>
          <w:lang w:val="en-US" w:eastAsia="zh-CN"/>
        </w:rPr>
        <w:t>423.99万元</w:t>
      </w:r>
      <w:r>
        <w:rPr>
          <w:rFonts w:hint="eastAsia" w:ascii="仿宋_GB2312" w:hAnsi="黑体" w:eastAsia="仿宋_GB2312" w:cs="仿宋_GB2312"/>
          <w:sz w:val="32"/>
          <w:szCs w:val="32"/>
          <w:highlight w:val="none"/>
          <w:u w:val="none"/>
        </w:rPr>
        <w:t>、</w:t>
      </w:r>
      <w:r>
        <w:rPr>
          <w:rFonts w:hint="eastAsia" w:ascii="仿宋_GB2312" w:hAnsi="黑体" w:eastAsia="仿宋_GB2312" w:cs="仿宋_GB2312"/>
          <w:color w:val="000000" w:themeColor="text1"/>
          <w:sz w:val="32"/>
          <w:szCs w:val="32"/>
          <w:highlight w:val="none"/>
          <w:u w:val="none"/>
          <w:lang w:eastAsia="zh-CN"/>
          <w14:textFill>
            <w14:solidFill>
              <w14:schemeClr w14:val="tx1"/>
            </w14:solidFill>
          </w14:textFill>
        </w:rPr>
        <w:t>其他收入</w:t>
      </w:r>
      <w:r>
        <w:rPr>
          <w:rFonts w:hint="eastAsia" w:ascii="仿宋_GB2312" w:hAnsi="黑体" w:eastAsia="仿宋_GB2312" w:cs="仿宋_GB2312"/>
          <w:color w:val="000000" w:themeColor="text1"/>
          <w:sz w:val="32"/>
          <w:szCs w:val="32"/>
          <w:highlight w:val="none"/>
          <w:u w:val="none"/>
          <w:lang w:val="en-US" w:eastAsia="zh-CN"/>
          <w14:textFill>
            <w14:solidFill>
              <w14:schemeClr w14:val="tx1"/>
            </w14:solidFill>
          </w14:textFill>
        </w:rPr>
        <w:t>4.82万元</w:t>
      </w:r>
      <w:r>
        <w:rPr>
          <w:rFonts w:hint="eastAsia" w:ascii="仿宋_GB2312" w:hAnsi="黑体" w:eastAsia="仿宋_GB2312" w:cs="仿宋_GB2312"/>
          <w:sz w:val="32"/>
          <w:szCs w:val="32"/>
          <w:highlight w:val="none"/>
          <w:u w:val="none"/>
          <w:lang w:val="en-US" w:eastAsia="zh-CN"/>
        </w:rPr>
        <w:t>、</w:t>
      </w:r>
      <w:r>
        <w:rPr>
          <w:rFonts w:hint="eastAsia" w:ascii="仿宋_GB2312" w:hAnsi="微软雅黑" w:eastAsia="仿宋_GB2312" w:cs="仿宋_GB2312"/>
          <w:i w:val="0"/>
          <w:iCs w:val="0"/>
          <w:caps w:val="0"/>
          <w:color w:val="3A3A3A"/>
          <w:spacing w:val="0"/>
          <w:sz w:val="30"/>
          <w:szCs w:val="30"/>
          <w:shd w:val="clear" w:fill="FFFFFF"/>
        </w:rPr>
        <w:t>上年结转</w:t>
      </w:r>
      <w:r>
        <w:rPr>
          <w:rFonts w:hint="eastAsia" w:ascii="仿宋_GB2312" w:hAnsi="微软雅黑" w:eastAsia="仿宋_GB2312" w:cs="仿宋_GB2312"/>
          <w:i w:val="0"/>
          <w:iCs w:val="0"/>
          <w:caps w:val="0"/>
          <w:color w:val="3A3A3A"/>
          <w:spacing w:val="0"/>
          <w:sz w:val="30"/>
          <w:szCs w:val="30"/>
          <w:shd w:val="clear" w:fill="FFFFFF"/>
          <w:lang w:val="en-US" w:eastAsia="zh-CN"/>
        </w:rPr>
        <w:t>4.82万</w:t>
      </w:r>
      <w:r>
        <w:rPr>
          <w:rFonts w:hint="eastAsia" w:ascii="仿宋_GB2312" w:hAnsi="宋体" w:eastAsia="仿宋_GB2312" w:cs="仿宋_GB2312"/>
          <w:i w:val="0"/>
          <w:iCs w:val="0"/>
          <w:caps w:val="0"/>
          <w:color w:val="3A3A3A"/>
          <w:spacing w:val="0"/>
          <w:sz w:val="30"/>
          <w:szCs w:val="30"/>
        </w:rPr>
        <w:t>元</w:t>
      </w:r>
      <w:r>
        <w:rPr>
          <w:rFonts w:hint="eastAsia" w:ascii="仿宋_GB2312" w:hAnsi="黑体" w:eastAsia="仿宋_GB2312"/>
          <w:sz w:val="32"/>
          <w:szCs w:val="32"/>
          <w:highlight w:val="none"/>
          <w:u w:val="none"/>
        </w:rPr>
        <w:t>；支出包括：</w:t>
      </w:r>
      <w:r>
        <w:rPr>
          <w:rFonts w:hint="eastAsia" w:ascii="仿宋_GB2312" w:hAnsi="微软雅黑" w:eastAsia="仿宋_GB2312" w:cs="仿宋_GB2312"/>
          <w:i w:val="0"/>
          <w:iCs w:val="0"/>
          <w:caps w:val="0"/>
          <w:color w:val="3A3A3A"/>
          <w:spacing w:val="0"/>
          <w:sz w:val="30"/>
          <w:szCs w:val="30"/>
          <w:shd w:val="clear" w:fill="FFFFFF"/>
        </w:rPr>
        <w:t>教育支出</w:t>
      </w:r>
      <w:r>
        <w:rPr>
          <w:rFonts w:hint="eastAsia" w:ascii="仿宋_GB2312" w:hAnsi="微软雅黑" w:eastAsia="仿宋_GB2312" w:cs="仿宋_GB2312"/>
          <w:i w:val="0"/>
          <w:iCs w:val="0"/>
          <w:caps w:val="0"/>
          <w:color w:val="3A3A3A"/>
          <w:spacing w:val="0"/>
          <w:sz w:val="30"/>
          <w:szCs w:val="30"/>
          <w:shd w:val="clear" w:fill="FFFFFF"/>
          <w:lang w:val="en-US" w:eastAsia="zh-CN"/>
        </w:rPr>
        <w:t>362.37万</w:t>
      </w:r>
      <w:r>
        <w:rPr>
          <w:rFonts w:hint="eastAsia" w:ascii="仿宋_GB2312" w:hAnsi="宋体" w:eastAsia="仿宋_GB2312" w:cs="仿宋_GB2312"/>
          <w:i w:val="0"/>
          <w:iCs w:val="0"/>
          <w:caps w:val="0"/>
          <w:color w:val="3A3A3A"/>
          <w:spacing w:val="0"/>
          <w:sz w:val="30"/>
          <w:szCs w:val="30"/>
        </w:rPr>
        <w:t>元、社会保障和就业支出</w:t>
      </w:r>
      <w:r>
        <w:rPr>
          <w:rFonts w:hint="eastAsia" w:ascii="仿宋_GB2312" w:hAnsi="宋体" w:eastAsia="仿宋_GB2312" w:cs="仿宋_GB2312"/>
          <w:i w:val="0"/>
          <w:iCs w:val="0"/>
          <w:caps w:val="0"/>
          <w:color w:val="3A3A3A"/>
          <w:spacing w:val="0"/>
          <w:sz w:val="30"/>
          <w:szCs w:val="30"/>
          <w:lang w:val="en-US" w:eastAsia="zh-CN"/>
        </w:rPr>
        <w:t>31.58万</w:t>
      </w:r>
      <w:r>
        <w:rPr>
          <w:rFonts w:hint="eastAsia" w:ascii="仿宋_GB2312" w:hAnsi="宋体" w:eastAsia="仿宋_GB2312" w:cs="仿宋_GB2312"/>
          <w:i w:val="0"/>
          <w:iCs w:val="0"/>
          <w:caps w:val="0"/>
          <w:color w:val="3A3A3A"/>
          <w:spacing w:val="0"/>
          <w:sz w:val="30"/>
          <w:szCs w:val="30"/>
        </w:rPr>
        <w:t>元、卫生健康支出</w:t>
      </w:r>
      <w:r>
        <w:rPr>
          <w:rFonts w:hint="eastAsia" w:ascii="仿宋_GB2312" w:hAnsi="宋体" w:eastAsia="仿宋_GB2312" w:cs="仿宋_GB2312"/>
          <w:i w:val="0"/>
          <w:iCs w:val="0"/>
          <w:caps w:val="0"/>
          <w:color w:val="3A3A3A"/>
          <w:spacing w:val="0"/>
          <w:sz w:val="30"/>
          <w:szCs w:val="30"/>
          <w:lang w:val="en-US" w:eastAsia="zh-CN"/>
        </w:rPr>
        <w:t>21.85万</w:t>
      </w:r>
      <w:r>
        <w:rPr>
          <w:rFonts w:hint="eastAsia" w:ascii="仿宋_GB2312" w:hAnsi="宋体" w:eastAsia="仿宋_GB2312" w:cs="仿宋_GB2312"/>
          <w:i w:val="0"/>
          <w:iCs w:val="0"/>
          <w:caps w:val="0"/>
          <w:color w:val="3A3A3A"/>
          <w:spacing w:val="0"/>
          <w:sz w:val="30"/>
          <w:szCs w:val="30"/>
        </w:rPr>
        <w:t>元、住房保障支出</w:t>
      </w:r>
      <w:r>
        <w:rPr>
          <w:rFonts w:hint="eastAsia" w:ascii="仿宋_GB2312" w:hAnsi="微软雅黑" w:eastAsia="仿宋_GB2312" w:cs="仿宋_GB2312"/>
          <w:i w:val="0"/>
          <w:iCs w:val="0"/>
          <w:caps w:val="0"/>
          <w:color w:val="3A3A3A"/>
          <w:spacing w:val="0"/>
          <w:sz w:val="30"/>
          <w:szCs w:val="30"/>
          <w:shd w:val="clear" w:fill="FFFFFF"/>
        </w:rPr>
        <w:t>1</w:t>
      </w:r>
      <w:r>
        <w:rPr>
          <w:rFonts w:hint="eastAsia" w:ascii="仿宋_GB2312" w:hAnsi="微软雅黑" w:eastAsia="仿宋_GB2312" w:cs="仿宋_GB2312"/>
          <w:i w:val="0"/>
          <w:iCs w:val="0"/>
          <w:caps w:val="0"/>
          <w:color w:val="3A3A3A"/>
          <w:spacing w:val="0"/>
          <w:sz w:val="30"/>
          <w:szCs w:val="30"/>
          <w:shd w:val="clear" w:fill="FFFFFF"/>
          <w:lang w:val="en-US" w:eastAsia="zh-CN"/>
        </w:rPr>
        <w:t>7.83万</w:t>
      </w:r>
      <w:r>
        <w:rPr>
          <w:rFonts w:hint="eastAsia" w:ascii="仿宋_GB2312" w:hAnsi="宋体" w:eastAsia="仿宋_GB2312" w:cs="仿宋_GB2312"/>
          <w:i w:val="0"/>
          <w:iCs w:val="0"/>
          <w:caps w:val="0"/>
          <w:color w:val="3A3A3A"/>
          <w:spacing w:val="0"/>
          <w:sz w:val="30"/>
          <w:szCs w:val="30"/>
          <w:shd w:val="clear" w:fill="FFFFFF"/>
        </w:rPr>
        <w:t>元。儋州市南丰镇中心幼儿园</w:t>
      </w:r>
      <w:r>
        <w:rPr>
          <w:rFonts w:hint="eastAsia" w:ascii="仿宋_GB2312" w:hAnsi="微软雅黑" w:eastAsia="仿宋_GB2312" w:cs="仿宋_GB2312"/>
          <w:i w:val="0"/>
          <w:iCs w:val="0"/>
          <w:caps w:val="0"/>
          <w:color w:val="3A3A3A"/>
          <w:spacing w:val="0"/>
          <w:sz w:val="30"/>
          <w:szCs w:val="30"/>
          <w:shd w:val="clear" w:fill="FFFFFF"/>
        </w:rPr>
        <w:t>202</w:t>
      </w:r>
      <w:r>
        <w:rPr>
          <w:rFonts w:hint="eastAsia" w:ascii="仿宋_GB2312" w:hAnsi="微软雅黑" w:eastAsia="仿宋_GB2312" w:cs="仿宋_GB2312"/>
          <w:i w:val="0"/>
          <w:iCs w:val="0"/>
          <w:caps w:val="0"/>
          <w:color w:val="3A3A3A"/>
          <w:spacing w:val="0"/>
          <w:sz w:val="30"/>
          <w:szCs w:val="30"/>
          <w:shd w:val="clear" w:fill="FFFFFF"/>
          <w:lang w:val="en-US" w:eastAsia="zh-CN"/>
        </w:rPr>
        <w:t>5</w:t>
      </w:r>
      <w:r>
        <w:rPr>
          <w:rFonts w:hint="eastAsia" w:ascii="仿宋_GB2312" w:hAnsi="宋体" w:eastAsia="仿宋_GB2312" w:cs="仿宋_GB2312"/>
          <w:i w:val="0"/>
          <w:iCs w:val="0"/>
          <w:caps w:val="0"/>
          <w:color w:val="3A3A3A"/>
          <w:spacing w:val="0"/>
          <w:sz w:val="30"/>
          <w:szCs w:val="30"/>
          <w:shd w:val="clear" w:fill="FFFFFF"/>
        </w:rPr>
        <w:t>年收支总预算</w:t>
      </w:r>
      <w:r>
        <w:rPr>
          <w:rFonts w:hint="eastAsia" w:ascii="仿宋_GB2312" w:hAnsi="宋体" w:eastAsia="仿宋_GB2312" w:cs="仿宋_GB2312"/>
          <w:i w:val="0"/>
          <w:iCs w:val="0"/>
          <w:caps w:val="0"/>
          <w:color w:val="3A3A3A"/>
          <w:spacing w:val="0"/>
          <w:sz w:val="30"/>
          <w:szCs w:val="30"/>
          <w:shd w:val="clear" w:fill="FFFFFF"/>
          <w:lang w:val="en-US" w:eastAsia="zh-CN"/>
        </w:rPr>
        <w:t>433.63万</w:t>
      </w:r>
      <w:r>
        <w:rPr>
          <w:rFonts w:hint="eastAsia" w:ascii="仿宋_GB2312" w:hAnsi="宋体" w:eastAsia="仿宋_GB2312" w:cs="仿宋_GB2312"/>
          <w:i w:val="0"/>
          <w:iCs w:val="0"/>
          <w:caps w:val="0"/>
          <w:color w:val="3A3A3A"/>
          <w:spacing w:val="0"/>
          <w:sz w:val="30"/>
          <w:szCs w:val="30"/>
        </w:rPr>
        <w:t>元。</w:t>
      </w:r>
    </w:p>
    <w:p w14:paraId="7B6965B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63C30105">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儋州市南丰镇中心幼儿园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val="en-US" w:eastAsia="zh-CN"/>
        </w:rPr>
        <w:t>433.63</w:t>
      </w:r>
      <w:r>
        <w:rPr>
          <w:rFonts w:hint="eastAsia" w:ascii="仿宋_GB2312" w:hAnsi="黑体" w:eastAsia="仿宋_GB2312"/>
          <w:sz w:val="32"/>
          <w:szCs w:val="32"/>
          <w:u w:val="none"/>
        </w:rPr>
        <w:t>万元，其中：上年结转</w:t>
      </w:r>
      <w:r>
        <w:rPr>
          <w:rFonts w:hint="eastAsia" w:ascii="仿宋_GB2312" w:hAnsi="黑体" w:eastAsia="仿宋_GB2312"/>
          <w:sz w:val="32"/>
          <w:szCs w:val="32"/>
          <w:u w:val="none"/>
          <w:lang w:val="en-US" w:eastAsia="zh-CN"/>
        </w:rPr>
        <w:t>4.82</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1.111</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sz w:val="32"/>
          <w:szCs w:val="32"/>
          <w:u w:val="none"/>
          <w:lang w:val="en-US" w:eastAsia="zh-CN"/>
        </w:rPr>
        <w:t>423.99</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97.776</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12.51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增加了其他收入、</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r>
        <w:rPr>
          <w:rFonts w:hint="eastAsia" w:ascii="仿宋_GB2312" w:hAnsi="黑体" w:eastAsia="仿宋_GB2312"/>
          <w:sz w:val="32"/>
          <w:szCs w:val="32"/>
          <w:u w:val="none"/>
        </w:rPr>
        <w:t>。</w:t>
      </w:r>
    </w:p>
    <w:p w14:paraId="2E99850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08191769">
      <w:pPr>
        <w:keepNext w:val="0"/>
        <w:keepLines w:val="0"/>
        <w:widowControl w:val="0"/>
        <w:suppressLineNumbers w:val="0"/>
        <w:spacing w:before="0" w:beforeAutospacing="0" w:after="0" w:afterAutospacing="0"/>
        <w:ind w:left="0" w:right="0" w:firstLine="640" w:firstLineChars="200"/>
        <w:jc w:val="both"/>
      </w:pPr>
      <w:r>
        <w:rPr>
          <w:rFonts w:hint="eastAsia" w:ascii="仿宋_GB2312" w:hAnsi="黑体" w:eastAsia="仿宋_GB2312"/>
          <w:sz w:val="32"/>
          <w:szCs w:val="32"/>
          <w:u w:val="none"/>
          <w:lang w:eastAsia="zh-CN"/>
        </w:rPr>
        <w:t>儋州市南丰镇中心幼儿园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sz w:val="32"/>
          <w:szCs w:val="32"/>
          <w:u w:val="none"/>
          <w:lang w:val="en-US" w:eastAsia="zh-CN"/>
        </w:rPr>
        <w:t>433.63</w:t>
      </w:r>
      <w:r>
        <w:rPr>
          <w:rFonts w:hint="eastAsia" w:ascii="仿宋_GB2312" w:hAnsi="黑体" w:eastAsia="仿宋_GB2312"/>
          <w:sz w:val="32"/>
          <w:szCs w:val="32"/>
          <w:u w:val="none"/>
        </w:rPr>
        <w:t>万元，其中：基本支出</w:t>
      </w:r>
      <w:r>
        <w:rPr>
          <w:rFonts w:hint="eastAsia" w:ascii="仿宋_GB2312" w:hAnsi="黑体" w:eastAsia="仿宋_GB2312"/>
          <w:sz w:val="32"/>
          <w:szCs w:val="32"/>
          <w:u w:val="none"/>
          <w:lang w:val="en-US" w:eastAsia="zh-CN"/>
        </w:rPr>
        <w:t>333.84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76.99</w:t>
      </w:r>
      <w:r>
        <w:rPr>
          <w:rFonts w:hint="eastAsia" w:ascii="仿宋_GB2312" w:hAnsi="黑体" w:eastAsia="仿宋_GB2312"/>
          <w:sz w:val="32"/>
          <w:szCs w:val="32"/>
          <w:u w:val="none"/>
        </w:rPr>
        <w:t>%；项目支出</w:t>
      </w:r>
      <w:r>
        <w:rPr>
          <w:rFonts w:hint="eastAsia" w:ascii="仿宋_GB2312" w:hAnsi="黑体" w:eastAsia="仿宋_GB2312"/>
          <w:sz w:val="32"/>
          <w:szCs w:val="32"/>
          <w:u w:val="none"/>
          <w:lang w:val="en-US" w:eastAsia="zh-CN"/>
        </w:rPr>
        <w:t>99.79</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23.01</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12.51</w:t>
      </w:r>
      <w:r>
        <w:rPr>
          <w:rFonts w:hint="eastAsia" w:ascii="仿宋_GB2312" w:hAnsi="黑体" w:eastAsia="仿宋_GB2312"/>
          <w:sz w:val="32"/>
          <w:szCs w:val="32"/>
          <w:u w:val="none"/>
        </w:rPr>
        <w:t>万元，主要是</w:t>
      </w:r>
      <w:r>
        <w:rPr>
          <w:rFonts w:hint="eastAsia" w:ascii="仿宋_GB2312" w:hAnsi="微软雅黑" w:eastAsia="仿宋_GB2312" w:cs="仿宋_GB2312"/>
          <w:i w:val="0"/>
          <w:iCs w:val="0"/>
          <w:caps w:val="0"/>
          <w:color w:val="3A3A3A"/>
          <w:spacing w:val="0"/>
          <w:sz w:val="30"/>
          <w:szCs w:val="30"/>
          <w:shd w:val="clear" w:fill="FFFFFF"/>
          <w:lang w:eastAsia="zh-CN"/>
        </w:rPr>
        <w:t>人员工资调整变动</w:t>
      </w:r>
      <w:r>
        <w:rPr>
          <w:rFonts w:hint="eastAsia" w:ascii="仿宋_GB2312" w:hAnsi="黑体" w:eastAsia="仿宋_GB2312"/>
          <w:sz w:val="32"/>
          <w:szCs w:val="32"/>
          <w:u w:val="none"/>
        </w:rPr>
        <w:t>。</w:t>
      </w:r>
    </w:p>
    <w:p w14:paraId="0ECCBDB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4E509750">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58B7617A">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儋州市南丰镇中心幼儿园无</w:t>
      </w:r>
      <w:r>
        <w:rPr>
          <w:rFonts w:hint="eastAsia" w:ascii="仿宋_GB2312" w:hAnsi="黑体" w:eastAsia="仿宋_GB2312" w:cs="仿宋_GB2312"/>
          <w:sz w:val="32"/>
          <w:szCs w:val="32"/>
          <w:u w:val="none"/>
        </w:rPr>
        <w:t>机关运行经</w:t>
      </w:r>
      <w:bookmarkStart w:id="0" w:name="_GoBack"/>
      <w:bookmarkEnd w:id="0"/>
      <w:r>
        <w:rPr>
          <w:rFonts w:hint="eastAsia" w:ascii="仿宋_GB2312" w:hAnsi="黑体" w:eastAsia="仿宋_GB2312" w:cs="仿宋_GB2312"/>
          <w:sz w:val="32"/>
          <w:szCs w:val="32"/>
          <w:u w:val="none"/>
        </w:rPr>
        <w:t>费预算</w:t>
      </w:r>
    </w:p>
    <w:p w14:paraId="6C6052DE">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43A1A247">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儋州市南丰镇中心幼儿园</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212D5C24">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2C5E8917">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sz w:val="32"/>
          <w:szCs w:val="32"/>
          <w:u w:val="none"/>
          <w:lang w:eastAsia="zh-CN"/>
        </w:rPr>
        <w:t>儋州市南丰镇中心幼儿园</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29D84BB8">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66457DAD">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儋州市南丰镇中心幼儿园</w:t>
      </w:r>
      <w:r>
        <w:rPr>
          <w:rFonts w:hint="eastAsia" w:ascii="仿宋_GB2312" w:hAnsi="黑体" w:eastAsia="仿宋_GB2312"/>
          <w:sz w:val="32"/>
          <w:szCs w:val="32"/>
          <w:u w:val="none"/>
          <w:lang w:val="en-US" w:eastAsia="zh-CN"/>
        </w:rPr>
        <w:t>18</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423.99</w:t>
      </w:r>
      <w:r>
        <w:rPr>
          <w:rFonts w:hint="eastAsia" w:ascii="仿宋_GB2312" w:hAnsi="黑体" w:eastAsia="仿宋_GB2312"/>
          <w:sz w:val="32"/>
          <w:szCs w:val="32"/>
          <w:u w:val="none"/>
        </w:rPr>
        <w:t>万元。</w:t>
      </w:r>
    </w:p>
    <w:p w14:paraId="3304B6BD">
      <w:pPr>
        <w:spacing w:line="560" w:lineRule="exact"/>
        <w:ind w:firstLine="640" w:firstLineChars="200"/>
        <w:jc w:val="left"/>
        <w:rPr>
          <w:rFonts w:hint="eastAsia" w:ascii="方正仿宋_GBK" w:hAnsi="方正仿宋_GBK" w:eastAsia="方正仿宋_GBK" w:cs="方正仿宋_GBK"/>
          <w:b w:val="0"/>
          <w:bCs/>
          <w:sz w:val="32"/>
          <w:szCs w:val="32"/>
          <w:u w:val="none"/>
          <w:lang w:eastAsia="zh-CN"/>
        </w:rPr>
      </w:pPr>
    </w:p>
    <w:p w14:paraId="3FF3A6FB">
      <w:pPr>
        <w:spacing w:line="560" w:lineRule="exact"/>
        <w:jc w:val="center"/>
        <w:rPr>
          <w:rFonts w:hint="eastAsia" w:ascii="黑体" w:hAnsi="黑体" w:eastAsia="黑体"/>
          <w:b w:val="0"/>
          <w:bCs/>
          <w:sz w:val="32"/>
          <w:szCs w:val="32"/>
          <w:u w:val="none"/>
          <w:lang w:eastAsia="zh-CN"/>
        </w:rPr>
      </w:pPr>
    </w:p>
    <w:p w14:paraId="387DDE86">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700FFE39">
      <w:pPr>
        <w:spacing w:line="560" w:lineRule="exact"/>
        <w:ind w:firstLine="640" w:firstLineChars="200"/>
        <w:jc w:val="left"/>
        <w:rPr>
          <w:rFonts w:ascii="仿宋_GB2312" w:eastAsia="仿宋_GB2312" w:cs="宋体"/>
          <w:bCs/>
          <w:color w:val="000000"/>
          <w:kern w:val="0"/>
          <w:sz w:val="32"/>
          <w:szCs w:val="32"/>
          <w:u w:val="none"/>
          <w:lang w:val="zh-CN"/>
        </w:rPr>
      </w:pPr>
    </w:p>
    <w:p w14:paraId="43C5ABD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0DA9589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60BC9434">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6C4751E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0E48AC9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5A5901C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6E2971A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127957F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4D68935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5FF2397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2DA95BE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530A479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58AE233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4FEF3B7D">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6F575E7B">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B08FF"/>
    <w:rsid w:val="037979A5"/>
    <w:rsid w:val="06B56F46"/>
    <w:rsid w:val="151042EB"/>
    <w:rsid w:val="266340A7"/>
    <w:rsid w:val="27F9D6AD"/>
    <w:rsid w:val="29FB0865"/>
    <w:rsid w:val="2CFFD3C3"/>
    <w:rsid w:val="2EA43279"/>
    <w:rsid w:val="2FBF19B9"/>
    <w:rsid w:val="341C4A89"/>
    <w:rsid w:val="37DF1B78"/>
    <w:rsid w:val="391102BD"/>
    <w:rsid w:val="3DE53401"/>
    <w:rsid w:val="3F2226C4"/>
    <w:rsid w:val="419929E5"/>
    <w:rsid w:val="49C56E31"/>
    <w:rsid w:val="4C1E1BD3"/>
    <w:rsid w:val="51EB539F"/>
    <w:rsid w:val="547924E5"/>
    <w:rsid w:val="5CD71462"/>
    <w:rsid w:val="5EFF8EDA"/>
    <w:rsid w:val="5FBFEA10"/>
    <w:rsid w:val="645C1924"/>
    <w:rsid w:val="660758C0"/>
    <w:rsid w:val="6F772982"/>
    <w:rsid w:val="6F7F7F61"/>
    <w:rsid w:val="6FDB1131"/>
    <w:rsid w:val="6FDF3A11"/>
    <w:rsid w:val="71CA611F"/>
    <w:rsid w:val="72BFF0B5"/>
    <w:rsid w:val="732E0930"/>
    <w:rsid w:val="73CF45A9"/>
    <w:rsid w:val="76A20F0D"/>
    <w:rsid w:val="7BF736D2"/>
    <w:rsid w:val="7D425704"/>
    <w:rsid w:val="7E2FDAC6"/>
    <w:rsid w:val="7EFDD520"/>
    <w:rsid w:val="7FAAE0CC"/>
    <w:rsid w:val="7FEF0BE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3874</Words>
  <Characters>4203</Characters>
  <Lines>1</Lines>
  <Paragraphs>1</Paragraphs>
  <TotalTime>29</TotalTime>
  <ScaleCrop>false</ScaleCrop>
  <LinksUpToDate>false</LinksUpToDate>
  <CharactersWithSpaces>4220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Sky~~颖(^_^)</cp:lastModifiedBy>
  <cp:lastPrinted>2025-01-20T00:28:00Z</cp:lastPrinted>
  <dcterms:modified xsi:type="dcterms:W3CDTF">2026-03-01T02:39:24Z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A452AEA80B3487E3850D8E679530286D</vt:lpwstr>
  </property>
  <property fmtid="{D5CDD505-2E9C-101B-9397-08002B2CF9AE}" pid="4" name="KSOTemplateDocerSaveRecord">
    <vt:lpwstr>eyJoZGlkIjoiYmVkNGEwN2E5OGFmMWI5NGNkMmNiNTlmMzhiZGZlM2QiLCJ1c2VySWQiOiI2NzAyNzg1MzAifQ==</vt:lpwstr>
  </property>
</Properties>
</file>