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F0A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caps w:val="0"/>
          <w:color w:val="3A3A3A"/>
          <w:spacing w:val="0"/>
          <w:sz w:val="52"/>
          <w:szCs w:val="52"/>
          <w:shd w:val="clear" w:color="auto" w:fill="FFFFFF"/>
        </w:rPr>
      </w:pPr>
    </w:p>
    <w:p w14:paraId="681BB4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caps w:val="0"/>
          <w:color w:val="3A3A3A"/>
          <w:spacing w:val="0"/>
          <w:sz w:val="52"/>
          <w:szCs w:val="52"/>
          <w:shd w:val="clear" w:color="auto" w:fill="FFFFFF"/>
        </w:rPr>
      </w:pPr>
    </w:p>
    <w:p w14:paraId="5B5993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i w:val="0"/>
          <w:caps w:val="0"/>
          <w:color w:val="3A3A3A"/>
          <w:spacing w:val="0"/>
          <w:sz w:val="52"/>
          <w:szCs w:val="52"/>
          <w:shd w:val="clear" w:color="auto" w:fill="FFFFFF"/>
        </w:rPr>
      </w:pPr>
    </w:p>
    <w:p w14:paraId="200DBF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eastAsia="宋体"/>
          <w:lang w:val="en-US" w:eastAsia="zh-CN"/>
        </w:rPr>
      </w:pPr>
      <w:r>
        <w:rPr>
          <w:rFonts w:hint="eastAsia" w:ascii="宋体" w:hAnsi="宋体" w:eastAsia="宋体" w:cs="宋体"/>
          <w:i w:val="0"/>
          <w:caps w:val="0"/>
          <w:color w:val="3A3A3A"/>
          <w:spacing w:val="0"/>
          <w:sz w:val="52"/>
          <w:szCs w:val="52"/>
          <w:shd w:val="clear" w:color="auto" w:fill="FFFFFF"/>
        </w:rPr>
        <w:t>202</w:t>
      </w:r>
      <w:r>
        <w:rPr>
          <w:rFonts w:hint="eastAsia" w:ascii="宋体" w:hAnsi="宋体" w:cs="宋体"/>
          <w:i w:val="0"/>
          <w:caps w:val="0"/>
          <w:color w:val="3A3A3A"/>
          <w:spacing w:val="0"/>
          <w:sz w:val="52"/>
          <w:szCs w:val="52"/>
          <w:shd w:val="clear" w:color="auto" w:fill="FFFFFF"/>
          <w:lang w:val="en-US" w:eastAsia="zh-CN"/>
        </w:rPr>
        <w:t>6</w:t>
      </w:r>
      <w:r>
        <w:rPr>
          <w:rFonts w:hint="eastAsia" w:ascii="宋体" w:hAnsi="宋体" w:eastAsia="宋体" w:cs="宋体"/>
          <w:i w:val="0"/>
          <w:caps w:val="0"/>
          <w:color w:val="3A3A3A"/>
          <w:spacing w:val="0"/>
          <w:sz w:val="52"/>
          <w:szCs w:val="52"/>
          <w:shd w:val="clear" w:color="auto" w:fill="FFFFFF"/>
        </w:rPr>
        <w:t>年儋州市第一中学附属幼儿园预算</w:t>
      </w:r>
      <w:r>
        <w:rPr>
          <w:rFonts w:hint="eastAsia" w:ascii="宋体" w:hAnsi="宋体" w:eastAsia="宋体" w:cs="宋体"/>
          <w:i w:val="0"/>
          <w:caps w:val="0"/>
          <w:color w:val="3A3A3A"/>
          <w:spacing w:val="0"/>
          <w:sz w:val="52"/>
          <w:szCs w:val="52"/>
          <w:shd w:val="clear" w:color="auto" w:fill="FFFFFF"/>
          <w:lang w:val="en-US" w:eastAsia="zh-CN"/>
        </w:rPr>
        <w:t>公开</w:t>
      </w:r>
    </w:p>
    <w:p w14:paraId="168B4C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680"/>
        <w:jc w:val="center"/>
      </w:pPr>
      <w:r>
        <w:rPr>
          <w:rFonts w:hint="default" w:ascii="Calibri" w:hAnsi="Calibri" w:eastAsia="微软雅黑" w:cs="Calibri"/>
          <w:i w:val="0"/>
          <w:caps w:val="0"/>
          <w:color w:val="3A3A3A"/>
          <w:spacing w:val="0"/>
          <w:sz w:val="84"/>
          <w:szCs w:val="84"/>
          <w:shd w:val="clear" w:color="auto" w:fill="FFFFFF"/>
        </w:rPr>
        <w:t> </w:t>
      </w:r>
    </w:p>
    <w:p w14:paraId="685238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680"/>
        <w:jc w:val="center"/>
      </w:pPr>
      <w:r>
        <w:rPr>
          <w:rFonts w:hint="default" w:ascii="Calibri" w:hAnsi="Calibri" w:eastAsia="微软雅黑" w:cs="Calibri"/>
          <w:i w:val="0"/>
          <w:caps w:val="0"/>
          <w:color w:val="3A3A3A"/>
          <w:spacing w:val="0"/>
          <w:sz w:val="84"/>
          <w:szCs w:val="84"/>
          <w:shd w:val="clear" w:color="auto" w:fill="FFFFFF"/>
        </w:rPr>
        <w:t> </w:t>
      </w:r>
    </w:p>
    <w:p w14:paraId="5B1146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680"/>
        <w:jc w:val="center"/>
      </w:pPr>
      <w:r>
        <w:rPr>
          <w:rFonts w:hint="default" w:ascii="Calibri" w:hAnsi="Calibri" w:eastAsia="微软雅黑" w:cs="Calibri"/>
          <w:i w:val="0"/>
          <w:caps w:val="0"/>
          <w:color w:val="3A3A3A"/>
          <w:spacing w:val="0"/>
          <w:sz w:val="84"/>
          <w:szCs w:val="84"/>
          <w:shd w:val="clear" w:color="auto" w:fill="FFFFFF"/>
        </w:rPr>
        <w:t> </w:t>
      </w:r>
    </w:p>
    <w:p w14:paraId="0243C8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680"/>
        <w:jc w:val="center"/>
      </w:pPr>
      <w:r>
        <w:rPr>
          <w:rFonts w:hint="default" w:ascii="Calibri" w:hAnsi="Calibri" w:eastAsia="微软雅黑" w:cs="Calibri"/>
          <w:i w:val="0"/>
          <w:caps w:val="0"/>
          <w:color w:val="3A3A3A"/>
          <w:spacing w:val="0"/>
          <w:sz w:val="84"/>
          <w:szCs w:val="84"/>
          <w:shd w:val="clear" w:color="auto" w:fill="FFFFFF"/>
        </w:rPr>
        <w:t> </w:t>
      </w:r>
    </w:p>
    <w:p w14:paraId="3C41DE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680"/>
        <w:jc w:val="center"/>
      </w:pPr>
      <w:r>
        <w:rPr>
          <w:rFonts w:hint="default" w:ascii="Calibri" w:hAnsi="Calibri" w:eastAsia="微软雅黑" w:cs="Calibri"/>
          <w:i w:val="0"/>
          <w:caps w:val="0"/>
          <w:color w:val="3A3A3A"/>
          <w:spacing w:val="0"/>
          <w:sz w:val="84"/>
          <w:szCs w:val="84"/>
          <w:shd w:val="clear" w:color="auto" w:fill="FFFFFF"/>
        </w:rPr>
        <w:t> </w:t>
      </w:r>
    </w:p>
    <w:p w14:paraId="4EA80D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Calibri" w:hAnsi="Calibri" w:eastAsia="微软雅黑" w:cs="Calibri"/>
          <w:i w:val="0"/>
          <w:caps w:val="0"/>
          <w:color w:val="3A3A3A"/>
          <w:spacing w:val="0"/>
          <w:sz w:val="84"/>
          <w:szCs w:val="84"/>
          <w:shd w:val="clear" w:color="auto" w:fill="FFFFFF"/>
        </w:rPr>
        <w:t> </w:t>
      </w:r>
    </w:p>
    <w:p w14:paraId="7D4655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ascii="黑体" w:hAnsi="宋体" w:eastAsia="黑体" w:cs="黑体"/>
          <w:i w:val="0"/>
          <w:caps w:val="0"/>
          <w:color w:val="3A3A3A"/>
          <w:spacing w:val="0"/>
          <w:sz w:val="52"/>
          <w:szCs w:val="52"/>
          <w:shd w:val="clear" w:color="auto" w:fill="FFFFFF"/>
        </w:rPr>
      </w:pPr>
    </w:p>
    <w:p w14:paraId="192AF5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ascii="黑体" w:hAnsi="宋体" w:eastAsia="黑体" w:cs="黑体"/>
          <w:i w:val="0"/>
          <w:caps w:val="0"/>
          <w:color w:val="3A3A3A"/>
          <w:spacing w:val="0"/>
          <w:sz w:val="52"/>
          <w:szCs w:val="52"/>
          <w:shd w:val="clear" w:color="auto" w:fill="FFFFFF"/>
        </w:rPr>
      </w:pPr>
    </w:p>
    <w:p w14:paraId="337502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黑体" w:hAnsi="宋体" w:eastAsia="黑体" w:cs="黑体"/>
          <w:i w:val="0"/>
          <w:caps w:val="0"/>
          <w:color w:val="3A3A3A"/>
          <w:spacing w:val="0"/>
          <w:sz w:val="52"/>
          <w:szCs w:val="52"/>
          <w:shd w:val="clear" w:color="auto" w:fill="FFFFFF"/>
        </w:rPr>
        <w:t>目录</w:t>
      </w:r>
    </w:p>
    <w:p w14:paraId="06BA56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hanging="1320"/>
        <w:jc w:val="left"/>
      </w:pPr>
      <w:r>
        <w:rPr>
          <w:rFonts w:hint="eastAsia" w:ascii="黑体" w:hAnsi="宋体" w:eastAsia="黑体" w:cs="黑体"/>
          <w:i w:val="0"/>
          <w:caps w:val="0"/>
          <w:color w:val="3A3A3A"/>
          <w:spacing w:val="0"/>
          <w:sz w:val="31"/>
          <w:szCs w:val="31"/>
          <w:shd w:val="clear" w:color="auto" w:fill="FFFFFF"/>
        </w:rPr>
        <w:t>第一部分    儋州市第一中学附属幼儿园概况</w:t>
      </w:r>
    </w:p>
    <w:p w14:paraId="0959A1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eastAsia" w:ascii="黑体" w:hAnsi="宋体" w:eastAsia="黑体" w:cs="黑体"/>
          <w:i w:val="0"/>
          <w:caps w:val="0"/>
          <w:color w:val="3A3A3A"/>
          <w:spacing w:val="0"/>
          <w:sz w:val="31"/>
          <w:szCs w:val="31"/>
          <w:shd w:val="clear" w:color="auto" w:fill="FFFFFF"/>
        </w:rPr>
        <w:t>一、 主要职能</w:t>
      </w:r>
    </w:p>
    <w:p w14:paraId="618ACC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hanging="1320"/>
        <w:jc w:val="left"/>
      </w:pPr>
      <w:r>
        <w:rPr>
          <w:rFonts w:hint="eastAsia" w:ascii="黑体" w:hAnsi="宋体" w:eastAsia="黑体" w:cs="黑体"/>
          <w:i w:val="0"/>
          <w:caps w:val="0"/>
          <w:color w:val="3A3A3A"/>
          <w:spacing w:val="0"/>
          <w:sz w:val="31"/>
          <w:szCs w:val="31"/>
          <w:shd w:val="clear" w:color="auto" w:fill="FFFFFF"/>
        </w:rPr>
        <w:t>第二部分   儋州市第一中学附属幼儿园202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年部门预算表</w:t>
      </w:r>
    </w:p>
    <w:p w14:paraId="7DC9D6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一、 财政拨款收支总表</w:t>
      </w:r>
    </w:p>
    <w:p w14:paraId="2AC3D2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二、 一般公共预算支出表</w:t>
      </w:r>
    </w:p>
    <w:p w14:paraId="7471CE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三、 一般公共预算基本支出表</w:t>
      </w:r>
    </w:p>
    <w:p w14:paraId="053141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四、 一般公共预算“三公”经费支出表</w:t>
      </w:r>
    </w:p>
    <w:p w14:paraId="79C75C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五、 政府性基金预算支出表。</w:t>
      </w:r>
    </w:p>
    <w:p w14:paraId="24E297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六、 政府性基金预算“三公”经费支出表</w:t>
      </w:r>
    </w:p>
    <w:p w14:paraId="2F4E53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七、 部门（单位）收支总表</w:t>
      </w:r>
    </w:p>
    <w:p w14:paraId="2CC61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八、 部门（单位）收入总表</w:t>
      </w:r>
    </w:p>
    <w:p w14:paraId="7320C5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九、 部门（单位）支出总表</w:t>
      </w:r>
    </w:p>
    <w:p w14:paraId="1C7217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default" w:ascii="仿宋_GB2312" w:hAnsi="微软雅黑" w:eastAsia="仿宋_GB2312" w:cs="仿宋_GB2312"/>
          <w:i w:val="0"/>
          <w:caps w:val="0"/>
          <w:color w:val="3A3A3A"/>
          <w:spacing w:val="0"/>
          <w:sz w:val="31"/>
          <w:szCs w:val="31"/>
          <w:shd w:val="clear" w:color="auto" w:fill="FFFFFF"/>
        </w:rPr>
        <w:t>十、 项目支出绩效信息表</w:t>
      </w:r>
    </w:p>
    <w:p w14:paraId="5CBC4F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hanging="1320"/>
        <w:jc w:val="left"/>
      </w:pPr>
      <w:r>
        <w:rPr>
          <w:rFonts w:hint="eastAsia" w:ascii="黑体" w:hAnsi="宋体" w:eastAsia="黑体" w:cs="黑体"/>
          <w:i w:val="0"/>
          <w:caps w:val="0"/>
          <w:color w:val="3A3A3A"/>
          <w:spacing w:val="0"/>
          <w:sz w:val="31"/>
          <w:szCs w:val="31"/>
          <w:shd w:val="clear" w:color="auto" w:fill="FFFFFF"/>
        </w:rPr>
        <w:t>第三部分  儋州市第一中学附属幼儿园202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年部门预算</w:t>
      </w:r>
    </w:p>
    <w:p w14:paraId="19357E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黑体" w:hAnsi="宋体" w:eastAsia="黑体" w:cs="黑体"/>
          <w:i w:val="0"/>
          <w:caps w:val="0"/>
          <w:color w:val="3A3A3A"/>
          <w:spacing w:val="0"/>
          <w:sz w:val="31"/>
          <w:szCs w:val="31"/>
          <w:shd w:val="clear" w:color="auto" w:fill="FFFFFF"/>
        </w:rPr>
        <w:t>情况说明</w:t>
      </w:r>
    </w:p>
    <w:p w14:paraId="787801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hanging="1320"/>
        <w:jc w:val="left"/>
      </w:pPr>
      <w:r>
        <w:rPr>
          <w:rFonts w:hint="eastAsia" w:ascii="黑体" w:hAnsi="宋体" w:eastAsia="黑体" w:cs="黑体"/>
          <w:i w:val="0"/>
          <w:caps w:val="0"/>
          <w:color w:val="3A3A3A"/>
          <w:spacing w:val="0"/>
          <w:sz w:val="31"/>
          <w:szCs w:val="31"/>
          <w:shd w:val="clear" w:color="auto" w:fill="FFFFFF"/>
        </w:rPr>
        <w:t>第四部分    名词解释</w:t>
      </w:r>
    </w:p>
    <w:p w14:paraId="7B60A9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firstLine="0"/>
        <w:jc w:val="left"/>
      </w:pPr>
      <w:r>
        <w:rPr>
          <w:rFonts w:hint="eastAsia" w:ascii="黑体" w:hAnsi="宋体" w:eastAsia="黑体" w:cs="黑体"/>
          <w:i w:val="0"/>
          <w:caps w:val="0"/>
          <w:color w:val="3A3A3A"/>
          <w:spacing w:val="0"/>
          <w:sz w:val="31"/>
          <w:szCs w:val="31"/>
          <w:shd w:val="clear" w:color="auto" w:fill="FFFFFF"/>
        </w:rPr>
        <w:t> </w:t>
      </w:r>
    </w:p>
    <w:p w14:paraId="17A659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黑体" w:hAnsi="宋体" w:eastAsia="黑体" w:cs="黑体"/>
          <w:i w:val="0"/>
          <w:caps w:val="0"/>
          <w:color w:val="3A3A3A"/>
          <w:spacing w:val="0"/>
          <w:sz w:val="31"/>
          <w:szCs w:val="31"/>
          <w:shd w:val="clear" w:color="auto" w:fill="FFFFFF"/>
        </w:rPr>
        <w:t> </w:t>
      </w:r>
    </w:p>
    <w:p w14:paraId="0AC561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黑体" w:hAnsi="宋体" w:eastAsia="黑体" w:cs="黑体"/>
          <w:i w:val="0"/>
          <w:caps w:val="0"/>
          <w:color w:val="3A3A3A"/>
          <w:spacing w:val="0"/>
          <w:sz w:val="31"/>
          <w:szCs w:val="31"/>
          <w:shd w:val="clear" w:color="auto" w:fill="FFFFFF"/>
        </w:rPr>
        <w:t> </w:t>
      </w:r>
    </w:p>
    <w:p w14:paraId="1F80CF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黑体" w:hAnsi="宋体" w:eastAsia="黑体" w:cs="黑体"/>
          <w:i w:val="0"/>
          <w:caps w:val="0"/>
          <w:color w:val="3A3A3A"/>
          <w:spacing w:val="0"/>
          <w:sz w:val="31"/>
          <w:szCs w:val="31"/>
          <w:shd w:val="clear" w:color="auto" w:fill="FFFFFF"/>
        </w:rPr>
        <w:t> </w:t>
      </w:r>
    </w:p>
    <w:p w14:paraId="2C9046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20" w:right="0" w:hanging="1320"/>
        <w:jc w:val="center"/>
      </w:pPr>
      <w:r>
        <w:rPr>
          <w:rFonts w:hint="eastAsia" w:ascii="黑体" w:hAnsi="宋体" w:eastAsia="黑体" w:cs="黑体"/>
          <w:i w:val="0"/>
          <w:caps w:val="0"/>
          <w:color w:val="3A3A3A"/>
          <w:spacing w:val="0"/>
          <w:sz w:val="31"/>
          <w:szCs w:val="31"/>
          <w:shd w:val="clear" w:color="auto" w:fill="FFFFFF"/>
        </w:rPr>
        <w:t>第一部分   儋州市第一中学附属幼儿园概况</w:t>
      </w:r>
    </w:p>
    <w:p w14:paraId="79C30A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仿宋_GB2312" w:hAnsi="微软雅黑" w:eastAsia="仿宋_GB2312" w:cs="仿宋_GB2312"/>
          <w:i w:val="0"/>
          <w:caps w:val="0"/>
          <w:color w:val="3A3A3A"/>
          <w:spacing w:val="0"/>
          <w:sz w:val="31"/>
          <w:szCs w:val="31"/>
          <w:shd w:val="clear" w:color="auto" w:fill="FFFFFF"/>
        </w:rPr>
        <w:t> </w:t>
      </w:r>
    </w:p>
    <w:p w14:paraId="3AE94F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eastAsia" w:ascii="黑体" w:hAnsi="宋体" w:eastAsia="黑体" w:cs="黑体"/>
          <w:i w:val="0"/>
          <w:caps w:val="0"/>
          <w:color w:val="3A3A3A"/>
          <w:spacing w:val="0"/>
          <w:sz w:val="31"/>
          <w:szCs w:val="31"/>
          <w:shd w:val="clear" w:color="auto" w:fill="FFFFFF"/>
        </w:rPr>
        <w:t>一、 主要职能</w:t>
      </w:r>
    </w:p>
    <w:p w14:paraId="2B3E85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pPr>
      <w:r>
        <w:rPr>
          <w:rFonts w:hint="default" w:ascii="仿宋_GB2312" w:hAnsi="微软雅黑" w:eastAsia="仿宋_GB2312" w:cs="仿宋_GB2312"/>
          <w:i w:val="0"/>
          <w:caps w:val="0"/>
          <w:color w:val="3A3A3A"/>
          <w:spacing w:val="0"/>
          <w:sz w:val="31"/>
          <w:szCs w:val="31"/>
          <w:shd w:val="clear" w:color="auto" w:fill="FFFFFF"/>
        </w:rPr>
        <w:t>（一）儋州市第一中学附属幼儿园是儋州市教育局直属全额拨款事业单位，业务范围是对幼儿实施保育和教育，促进幼儿全身心和谐发展。</w:t>
      </w:r>
    </w:p>
    <w:p w14:paraId="6DBADB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pPr>
      <w:r>
        <w:rPr>
          <w:rFonts w:hint="default" w:ascii="仿宋_GB2312" w:hAnsi="微软雅黑" w:eastAsia="仿宋_GB2312" w:cs="仿宋_GB2312"/>
          <w:i w:val="0"/>
          <w:caps w:val="0"/>
          <w:color w:val="3A3A3A"/>
          <w:spacing w:val="0"/>
          <w:sz w:val="31"/>
          <w:szCs w:val="31"/>
          <w:shd w:val="clear" w:color="auto" w:fill="FFFFFF"/>
        </w:rPr>
        <w:t>（二）重视教职工的师德教育，做好教职工政治和业务学习</w:t>
      </w:r>
    </w:p>
    <w:p w14:paraId="09527A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pPr>
      <w:r>
        <w:rPr>
          <w:rFonts w:hint="default" w:ascii="仿宋_GB2312" w:hAnsi="微软雅黑" w:eastAsia="仿宋_GB2312" w:cs="仿宋_GB2312"/>
          <w:i w:val="0"/>
          <w:caps w:val="0"/>
          <w:color w:val="3A3A3A"/>
          <w:spacing w:val="0"/>
          <w:sz w:val="31"/>
          <w:szCs w:val="31"/>
          <w:shd w:val="clear" w:color="auto" w:fill="FFFFFF"/>
        </w:rPr>
        <w:t>主要职能包括：</w:t>
      </w:r>
    </w:p>
    <w:p w14:paraId="48EE2D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1.培养幼儿一日常规，提高幼儿一日活动的教育性。</w:t>
      </w:r>
    </w:p>
    <w:p w14:paraId="227902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pPr>
      <w:r>
        <w:rPr>
          <w:rFonts w:hint="default" w:ascii="仿宋_GB2312" w:hAnsi="微软雅黑" w:eastAsia="仿宋_GB2312" w:cs="仿宋_GB2312"/>
          <w:i w:val="0"/>
          <w:caps w:val="0"/>
          <w:color w:val="3A3A3A"/>
          <w:spacing w:val="0"/>
          <w:sz w:val="31"/>
          <w:szCs w:val="31"/>
          <w:shd w:val="clear" w:color="auto" w:fill="FFFFFF"/>
        </w:rPr>
        <w:t>2..对3-6岁幼儿实施保育和教育。遵循保教结合的原则，对幼儿实施体、智、德、美诸全面发展的教育。</w:t>
      </w:r>
    </w:p>
    <w:p w14:paraId="63080F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615"/>
        <w:jc w:val="left"/>
      </w:pPr>
      <w:r>
        <w:rPr>
          <w:rFonts w:hint="default" w:ascii="仿宋_GB2312" w:hAnsi="微软雅黑" w:eastAsia="仿宋_GB2312" w:cs="仿宋_GB2312"/>
          <w:i w:val="0"/>
          <w:caps w:val="0"/>
          <w:color w:val="3A3A3A"/>
          <w:spacing w:val="0"/>
          <w:sz w:val="31"/>
          <w:szCs w:val="31"/>
          <w:shd w:val="clear" w:color="auto" w:fill="FFFFFF"/>
        </w:rPr>
        <w:t>2.大力开展教育科研活动，探索研究3-6岁幼儿教育的基本规律，积极探索3-6岁教育的有效途径和方法，大力开展亲子教育等促进幼儿成长的各类活动，并作相关的探索和研究。    </w:t>
      </w:r>
    </w:p>
    <w:p w14:paraId="7D782F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720"/>
        <w:jc w:val="left"/>
      </w:pPr>
      <w:r>
        <w:rPr>
          <w:rFonts w:hint="eastAsia" w:ascii="黑体" w:hAnsi="宋体" w:eastAsia="黑体" w:cs="黑体"/>
          <w:i w:val="0"/>
          <w:caps w:val="0"/>
          <w:color w:val="3A3A3A"/>
          <w:spacing w:val="0"/>
          <w:sz w:val="31"/>
          <w:szCs w:val="31"/>
          <w:shd w:val="clear" w:color="auto" w:fill="FFFFFF"/>
        </w:rPr>
        <w:t>二、 部门预算单位构成</w:t>
      </w:r>
    </w:p>
    <w:p w14:paraId="31A3DB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rFonts w:hint="default" w:eastAsia="黑体"/>
          <w:lang w:val="en-US" w:eastAsia="zh-CN"/>
        </w:rPr>
      </w:pPr>
      <w:r>
        <w:rPr>
          <w:rFonts w:hint="eastAsia" w:ascii="黑体" w:hAnsi="宋体" w:eastAsia="黑体" w:cs="黑体"/>
          <w:i w:val="0"/>
          <w:caps w:val="0"/>
          <w:color w:val="3A3A3A"/>
          <w:spacing w:val="0"/>
          <w:sz w:val="31"/>
          <w:szCs w:val="31"/>
          <w:shd w:val="clear" w:color="auto" w:fill="FFFFFF"/>
        </w:rPr>
        <w:t>儋州市第一中学附属幼儿园设</w:t>
      </w:r>
      <w:r>
        <w:rPr>
          <w:rFonts w:hint="eastAsia" w:ascii="黑体" w:hAnsi="宋体" w:eastAsia="黑体" w:cs="黑体"/>
          <w:i w:val="0"/>
          <w:caps w:val="0"/>
          <w:color w:val="3A3A3A"/>
          <w:spacing w:val="0"/>
          <w:sz w:val="31"/>
          <w:szCs w:val="31"/>
          <w:shd w:val="clear" w:color="auto" w:fill="FFFFFF"/>
          <w:lang w:val="en-US" w:eastAsia="zh-CN"/>
        </w:rPr>
        <w:t>4</w:t>
      </w:r>
      <w:r>
        <w:rPr>
          <w:rFonts w:hint="eastAsia" w:ascii="黑体" w:hAnsi="宋体" w:eastAsia="黑体" w:cs="黑体"/>
          <w:i w:val="0"/>
          <w:caps w:val="0"/>
          <w:color w:val="3A3A3A"/>
          <w:spacing w:val="0"/>
          <w:sz w:val="31"/>
          <w:szCs w:val="31"/>
          <w:shd w:val="clear" w:color="auto" w:fill="FFFFFF"/>
        </w:rPr>
        <w:t>个内设机构，包括：保教部、后勤部、办公室</w:t>
      </w:r>
      <w:r>
        <w:rPr>
          <w:rFonts w:hint="eastAsia" w:ascii="黑体" w:hAnsi="宋体" w:eastAsia="黑体" w:cs="黑体"/>
          <w:i w:val="0"/>
          <w:caps w:val="0"/>
          <w:color w:val="3A3A3A"/>
          <w:spacing w:val="0"/>
          <w:sz w:val="31"/>
          <w:szCs w:val="31"/>
          <w:shd w:val="clear" w:color="auto" w:fill="FFFFFF"/>
          <w:lang w:eastAsia="zh-CN"/>
        </w:rPr>
        <w:t>、</w:t>
      </w:r>
      <w:r>
        <w:rPr>
          <w:rFonts w:hint="eastAsia" w:ascii="黑体" w:hAnsi="宋体" w:eastAsia="黑体" w:cs="黑体"/>
          <w:i w:val="0"/>
          <w:caps w:val="0"/>
          <w:color w:val="3A3A3A"/>
          <w:spacing w:val="0"/>
          <w:sz w:val="31"/>
          <w:szCs w:val="31"/>
          <w:shd w:val="clear" w:color="auto" w:fill="FFFFFF"/>
          <w:lang w:val="en-US" w:eastAsia="zh-CN"/>
        </w:rPr>
        <w:t>园长室</w:t>
      </w:r>
    </w:p>
    <w:p w14:paraId="2005E2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第二部分 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年部门预算表</w:t>
      </w:r>
    </w:p>
    <w:p w14:paraId="66C2FB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96" w:right="0"/>
        <w:jc w:val="left"/>
      </w:pPr>
      <w:r>
        <w:rPr>
          <w:rFonts w:hint="eastAsia" w:ascii="黑体" w:hAnsi="宋体" w:eastAsia="黑体" w:cs="黑体"/>
          <w:i w:val="0"/>
          <w:caps w:val="0"/>
          <w:color w:val="3A3A3A"/>
          <w:spacing w:val="0"/>
          <w:sz w:val="31"/>
          <w:szCs w:val="31"/>
          <w:shd w:val="clear" w:color="auto" w:fill="FFFFFF"/>
        </w:rPr>
        <w:t>（见附件1-10表）</w:t>
      </w:r>
    </w:p>
    <w:p w14:paraId="2EECF0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jc w:val="left"/>
      </w:pPr>
      <w:r>
        <w:rPr>
          <w:rFonts w:hint="eastAsia" w:ascii="黑体" w:hAnsi="宋体" w:eastAsia="黑体" w:cs="黑体"/>
          <w:i w:val="0"/>
          <w:caps w:val="0"/>
          <w:color w:val="3A3A3A"/>
          <w:spacing w:val="0"/>
          <w:sz w:val="31"/>
          <w:szCs w:val="31"/>
          <w:shd w:val="clear" w:color="auto" w:fill="FFFFFF"/>
        </w:rPr>
        <w:t>第三部分   儋州市第一中学附属幼儿园202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年部门预算情况说明</w:t>
      </w:r>
    </w:p>
    <w:p w14:paraId="790E42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一、关于儋州市第一中学附属幼儿园202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年财政拨款收支预算情况的总体说明</w:t>
      </w:r>
    </w:p>
    <w:p w14:paraId="4A0FEE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年财政拨款收支无预算。</w:t>
      </w:r>
    </w:p>
    <w:p w14:paraId="33D78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二、关于儋州市第一中学附属幼儿园202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年一般公共预算当年拨款情况说明</w:t>
      </w:r>
    </w:p>
    <w:p w14:paraId="51FBB1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ascii="楷体" w:hAnsi="楷体" w:eastAsia="楷体" w:cs="楷体"/>
          <w:i w:val="0"/>
          <w:caps w:val="0"/>
          <w:color w:val="3A3A3A"/>
          <w:spacing w:val="0"/>
          <w:sz w:val="31"/>
          <w:szCs w:val="31"/>
          <w:shd w:val="clear" w:color="auto" w:fill="FFFFFF"/>
        </w:rPr>
        <w:t>（一）一般公共预算当年规模变化情况</w:t>
      </w:r>
    </w:p>
    <w:p w14:paraId="43C7BE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年无一般公共预算当年拨款，因此，一般公共预算当年规模无变化情况</w:t>
      </w:r>
    </w:p>
    <w:p w14:paraId="430AD1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楷体" w:hAnsi="楷体" w:eastAsia="楷体" w:cs="楷体"/>
          <w:i w:val="0"/>
          <w:caps w:val="0"/>
          <w:color w:val="3A3A3A"/>
          <w:spacing w:val="0"/>
          <w:sz w:val="31"/>
          <w:szCs w:val="31"/>
          <w:shd w:val="clear" w:color="auto" w:fill="FFFFFF"/>
        </w:rPr>
        <w:t>（二）一般公共预算当年拨款结构情况</w:t>
      </w:r>
    </w:p>
    <w:p w14:paraId="0C877E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年无一般公共预算当年拨款，因此，无</w:t>
      </w:r>
      <w:r>
        <w:rPr>
          <w:rFonts w:hint="eastAsia" w:ascii="楷体" w:hAnsi="楷体" w:eastAsia="楷体" w:cs="楷体"/>
          <w:i w:val="0"/>
          <w:caps w:val="0"/>
          <w:color w:val="3A3A3A"/>
          <w:spacing w:val="0"/>
          <w:sz w:val="31"/>
          <w:szCs w:val="31"/>
          <w:shd w:val="clear" w:color="auto" w:fill="FFFFFF"/>
        </w:rPr>
        <w:t>一般公共预算当年拨款结构情况。</w:t>
      </w:r>
    </w:p>
    <w:p w14:paraId="26A7B0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楷体" w:hAnsi="楷体" w:eastAsia="楷体" w:cs="楷体"/>
          <w:i w:val="0"/>
          <w:caps w:val="0"/>
          <w:color w:val="3A3A3A"/>
          <w:spacing w:val="0"/>
          <w:sz w:val="31"/>
          <w:szCs w:val="31"/>
          <w:shd w:val="clear" w:color="auto" w:fill="FFFFFF"/>
        </w:rPr>
        <w:t>（三）一般公共预算当年拨款具体使用情况</w:t>
      </w:r>
    </w:p>
    <w:p w14:paraId="707682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年无一般公共预算当年拨款，因此，无</w:t>
      </w:r>
      <w:r>
        <w:rPr>
          <w:rFonts w:hint="eastAsia" w:ascii="楷体" w:hAnsi="楷体" w:eastAsia="楷体" w:cs="楷体"/>
          <w:i w:val="0"/>
          <w:caps w:val="0"/>
          <w:color w:val="3A3A3A"/>
          <w:spacing w:val="0"/>
          <w:sz w:val="31"/>
          <w:szCs w:val="31"/>
          <w:shd w:val="clear" w:color="auto" w:fill="FFFFFF"/>
        </w:rPr>
        <w:t>一般公共预算当年拨款具体使用情况。</w:t>
      </w:r>
    </w:p>
    <w:p w14:paraId="4FEAAD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三、关于儋州市第一中学附属幼儿园202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年一般公共预算基本支出情况说明</w:t>
      </w:r>
    </w:p>
    <w:p w14:paraId="159516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rPr>
          <w:rFonts w:hint="default" w:eastAsia="仿宋_GB2312"/>
          <w:lang w:val="en-US" w:eastAsia="zh-CN"/>
        </w:rPr>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5</w:t>
      </w:r>
      <w:r>
        <w:rPr>
          <w:rFonts w:hint="default" w:ascii="仿宋_GB2312" w:hAnsi="微软雅黑" w:eastAsia="仿宋_GB2312" w:cs="仿宋_GB2312"/>
          <w:i w:val="0"/>
          <w:caps w:val="0"/>
          <w:color w:val="3A3A3A"/>
          <w:spacing w:val="0"/>
          <w:sz w:val="31"/>
          <w:szCs w:val="31"/>
          <w:shd w:val="clear" w:color="auto" w:fill="FFFFFF"/>
        </w:rPr>
        <w:t>年一般公共预算基本支出</w:t>
      </w:r>
      <w:r>
        <w:rPr>
          <w:rFonts w:hint="eastAsia" w:ascii="仿宋_GB2312" w:hAnsi="微软雅黑" w:eastAsia="仿宋_GB2312" w:cs="仿宋_GB2312"/>
          <w:i w:val="0"/>
          <w:caps w:val="0"/>
          <w:color w:val="3A3A3A"/>
          <w:spacing w:val="0"/>
          <w:sz w:val="31"/>
          <w:szCs w:val="31"/>
          <w:shd w:val="clear" w:color="auto" w:fill="FFFFFF"/>
          <w:lang w:val="en-US" w:eastAsia="zh-CN"/>
        </w:rPr>
        <w:t>为233.23万元，其中：人员经费184.73万元，主要包括：工资福利支出，基本工资，津贴补贴，绩效工资，机关事业单位基本养老保险缴费，职工基本医疗保险，公务员医疗补助缴费，其他社会保障缴费，住房公积金，商品和服务支出，邮电费。公用经费0.68万元，主要包括：工会经费。</w:t>
      </w:r>
    </w:p>
    <w:p w14:paraId="566A88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 </w:t>
      </w:r>
    </w:p>
    <w:p w14:paraId="7E047A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四、儋州市第一中学附属幼儿园202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年“三公”经费预算情况说明</w:t>
      </w:r>
    </w:p>
    <w:p w14:paraId="558830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年“三公</w:t>
      </w:r>
      <w:r>
        <w:rPr>
          <w:rFonts w:ascii="微软雅黑" w:hAnsi="微软雅黑" w:eastAsia="微软雅黑" w:cs="微软雅黑"/>
          <w:i w:val="0"/>
          <w:caps w:val="0"/>
          <w:color w:val="3A3A3A"/>
          <w:spacing w:val="0"/>
          <w:sz w:val="31"/>
          <w:szCs w:val="31"/>
          <w:shd w:val="clear" w:color="auto" w:fill="FFFFFF"/>
        </w:rPr>
        <w:t>”</w:t>
      </w:r>
      <w:r>
        <w:rPr>
          <w:rFonts w:hint="default" w:ascii="仿宋_GB2312" w:hAnsi="微软雅黑" w:eastAsia="仿宋_GB2312" w:cs="仿宋_GB2312"/>
          <w:i w:val="0"/>
          <w:caps w:val="0"/>
          <w:color w:val="3A3A3A"/>
          <w:spacing w:val="0"/>
          <w:sz w:val="31"/>
          <w:szCs w:val="31"/>
          <w:shd w:val="clear" w:color="auto" w:fill="FFFFFF"/>
        </w:rPr>
        <w:t>无经费预算。</w:t>
      </w:r>
    </w:p>
    <w:p w14:paraId="67F6C7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五、关于儋州市第一中学附属幼儿园202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年政府性基金预算当年拨款情况说明</w:t>
      </w:r>
    </w:p>
    <w:p w14:paraId="7B837E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年没有政府性基金预算当年拨款</w:t>
      </w:r>
    </w:p>
    <w:p w14:paraId="458F3D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六、关于儋州市第一中学附属幼儿园202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年收支预算情况的总体说明</w:t>
      </w:r>
    </w:p>
    <w:p w14:paraId="1F3321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rFonts w:hint="eastAsia" w:ascii="仿宋_GB2312" w:hAnsi="微软雅黑" w:eastAsia="仿宋_GB2312" w:cs="仿宋_GB2312"/>
          <w:i w:val="0"/>
          <w:caps w:val="0"/>
          <w:color w:val="3A3A3A"/>
          <w:spacing w:val="0"/>
          <w:sz w:val="31"/>
          <w:szCs w:val="31"/>
          <w:shd w:val="clear" w:color="auto" w:fill="FFFFFF"/>
          <w:lang w:val="en-US" w:eastAsia="zh-CN"/>
        </w:rPr>
      </w:pPr>
      <w:r>
        <w:rPr>
          <w:rFonts w:hint="default" w:ascii="仿宋_GB2312" w:hAnsi="微软雅黑" w:eastAsia="仿宋_GB2312" w:cs="仿宋_GB2312"/>
          <w:i w:val="0"/>
          <w:caps w:val="0"/>
          <w:color w:val="3A3A3A"/>
          <w:spacing w:val="0"/>
          <w:sz w:val="31"/>
          <w:szCs w:val="31"/>
          <w:shd w:val="clear" w:color="auto" w:fill="FFFFFF"/>
        </w:rPr>
        <w:t>按照综合预算原则，儋州市第一中学附属幼儿园所有收入和支出均纳入部门预算管理。收入包括：</w:t>
      </w:r>
      <w:r>
        <w:rPr>
          <w:rFonts w:hint="eastAsia" w:ascii="仿宋_GB2312" w:hAnsi="微软雅黑" w:eastAsia="仿宋_GB2312" w:cs="仿宋_GB2312"/>
          <w:i w:val="0"/>
          <w:caps w:val="0"/>
          <w:color w:val="3A3A3A"/>
          <w:spacing w:val="0"/>
          <w:sz w:val="31"/>
          <w:szCs w:val="31"/>
          <w:shd w:val="clear" w:color="auto" w:fill="FFFFFF"/>
          <w:lang w:val="en-US" w:eastAsia="zh-CN"/>
        </w:rPr>
        <w:t>一般公共预算拨款收入233.23万元</w:t>
      </w:r>
      <w:r>
        <w:rPr>
          <w:rFonts w:hint="default" w:ascii="仿宋_GB2312" w:hAnsi="微软雅黑" w:eastAsia="仿宋_GB2312" w:cs="仿宋_GB2312"/>
          <w:i w:val="0"/>
          <w:caps w:val="0"/>
          <w:color w:val="3A3A3A"/>
          <w:spacing w:val="0"/>
          <w:sz w:val="31"/>
          <w:szCs w:val="31"/>
          <w:shd w:val="clear" w:color="auto" w:fill="FFFFFF"/>
        </w:rPr>
        <w:t>，教育支出：</w:t>
      </w:r>
      <w:r>
        <w:rPr>
          <w:rFonts w:hint="eastAsia" w:ascii="仿宋_GB2312" w:hAnsi="微软雅黑" w:eastAsia="仿宋_GB2312" w:cs="仿宋_GB2312"/>
          <w:i w:val="0"/>
          <w:caps w:val="0"/>
          <w:color w:val="3A3A3A"/>
          <w:spacing w:val="0"/>
          <w:sz w:val="31"/>
          <w:szCs w:val="31"/>
          <w:shd w:val="clear" w:color="auto" w:fill="FFFFFF"/>
          <w:lang w:val="en-US" w:eastAsia="zh-CN"/>
        </w:rPr>
        <w:t>212万元</w:t>
      </w:r>
      <w:r>
        <w:rPr>
          <w:rFonts w:hint="default" w:ascii="仿宋_GB2312" w:hAnsi="微软雅黑" w:eastAsia="仿宋_GB2312" w:cs="仿宋_GB2312"/>
          <w:i w:val="0"/>
          <w:caps w:val="0"/>
          <w:color w:val="3A3A3A"/>
          <w:spacing w:val="0"/>
          <w:sz w:val="31"/>
          <w:szCs w:val="31"/>
          <w:shd w:val="clear" w:color="auto" w:fill="FFFFFF"/>
        </w:rPr>
        <w:t>，</w:t>
      </w:r>
      <w:r>
        <w:rPr>
          <w:rFonts w:hint="eastAsia" w:ascii="仿宋_GB2312" w:hAnsi="微软雅黑" w:eastAsia="仿宋_GB2312" w:cs="仿宋_GB2312"/>
          <w:i w:val="0"/>
          <w:caps w:val="0"/>
          <w:color w:val="3A3A3A"/>
          <w:spacing w:val="0"/>
          <w:sz w:val="31"/>
          <w:szCs w:val="31"/>
          <w:shd w:val="clear" w:color="auto" w:fill="FFFFFF"/>
          <w:lang w:val="en-US" w:eastAsia="zh-CN"/>
        </w:rPr>
        <w:t>政府性基金预算本年收入0万元，上年结转0万元，包括一般公共服务支出0万元，外交支出0万元，国防支出0万元，教育支出212万元，社会保障和就业支出9.46万元，卫生健康支出6.48万元，住房保障支出5.28万元，结转下年0万元。</w:t>
      </w:r>
    </w:p>
    <w:p w14:paraId="0EFCA3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七、关于儋州市第一中学附属幼儿园202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年收入预算情况说明</w:t>
      </w:r>
    </w:p>
    <w:p w14:paraId="01DA29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rPr>
          <w:rFonts w:hint="eastAsia" w:eastAsia="仿宋_GB2312"/>
          <w:lang w:eastAsia="zh-CN"/>
        </w:rPr>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年收入预算</w:t>
      </w:r>
      <w:r>
        <w:rPr>
          <w:rFonts w:hint="eastAsia" w:ascii="仿宋_GB2312" w:hAnsi="微软雅黑" w:eastAsia="仿宋_GB2312" w:cs="仿宋_GB2312"/>
          <w:i w:val="0"/>
          <w:caps w:val="0"/>
          <w:color w:val="3A3A3A"/>
          <w:spacing w:val="0"/>
          <w:sz w:val="31"/>
          <w:szCs w:val="31"/>
          <w:shd w:val="clear" w:color="auto" w:fill="FFFFFF"/>
          <w:lang w:val="en-US" w:eastAsia="zh-CN"/>
        </w:rPr>
        <w:t>233.23万元</w:t>
      </w:r>
      <w:r>
        <w:rPr>
          <w:rFonts w:hint="default" w:ascii="仿宋_GB2312" w:hAnsi="微软雅黑" w:eastAsia="仿宋_GB2312" w:cs="仿宋_GB2312"/>
          <w:i w:val="0"/>
          <w:caps w:val="0"/>
          <w:color w:val="3A3A3A"/>
          <w:spacing w:val="0"/>
          <w:sz w:val="31"/>
          <w:szCs w:val="31"/>
          <w:shd w:val="clear" w:color="auto" w:fill="FFFFFF"/>
        </w:rPr>
        <w:t>，其中：上年结转</w:t>
      </w:r>
      <w:r>
        <w:rPr>
          <w:rFonts w:hint="eastAsia" w:ascii="仿宋_GB2312" w:hAnsi="微软雅黑" w:eastAsia="仿宋_GB2312" w:cs="仿宋_GB2312"/>
          <w:i w:val="0"/>
          <w:caps w:val="0"/>
          <w:color w:val="3A3A3A"/>
          <w:spacing w:val="0"/>
          <w:sz w:val="31"/>
          <w:szCs w:val="31"/>
          <w:shd w:val="clear" w:color="auto" w:fill="FFFFFF"/>
          <w:lang w:val="en-US" w:eastAsia="zh-CN"/>
        </w:rPr>
        <w:t>0万元</w:t>
      </w:r>
      <w:r>
        <w:rPr>
          <w:rFonts w:hint="eastAsia" w:ascii="仿宋_GB2312" w:hAnsi="微软雅黑" w:eastAsia="仿宋_GB2312" w:cs="仿宋_GB2312"/>
          <w:i w:val="0"/>
          <w:caps w:val="0"/>
          <w:color w:val="3A3A3A"/>
          <w:spacing w:val="0"/>
          <w:sz w:val="31"/>
          <w:szCs w:val="31"/>
          <w:shd w:val="clear" w:color="auto" w:fill="FFFFFF"/>
          <w:lang w:eastAsia="zh-CN"/>
        </w:rPr>
        <w:t>。</w:t>
      </w:r>
    </w:p>
    <w:p w14:paraId="4C291E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 </w:t>
      </w:r>
    </w:p>
    <w:p w14:paraId="589F3F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eastAsia" w:ascii="黑体" w:hAnsi="宋体" w:eastAsia="黑体" w:cs="黑体"/>
          <w:i w:val="0"/>
          <w:caps w:val="0"/>
          <w:color w:val="3A3A3A"/>
          <w:spacing w:val="0"/>
          <w:sz w:val="31"/>
          <w:szCs w:val="31"/>
          <w:shd w:val="clear" w:color="auto" w:fill="FFFFFF"/>
        </w:rPr>
        <w:t>八、关于儋州市第一中学附属幼儿园202</w:t>
      </w:r>
      <w:r>
        <w:rPr>
          <w:rFonts w:hint="eastAsia" w:ascii="黑体" w:hAnsi="宋体" w:eastAsia="黑体" w:cs="黑体"/>
          <w:i w:val="0"/>
          <w:caps w:val="0"/>
          <w:color w:val="3A3A3A"/>
          <w:spacing w:val="0"/>
          <w:sz w:val="31"/>
          <w:szCs w:val="31"/>
          <w:shd w:val="clear" w:color="auto" w:fill="FFFFFF"/>
          <w:lang w:val="en-US" w:eastAsia="zh-CN"/>
        </w:rPr>
        <w:t>6</w:t>
      </w:r>
      <w:r>
        <w:rPr>
          <w:rFonts w:hint="eastAsia" w:ascii="黑体" w:hAnsi="宋体" w:eastAsia="黑体" w:cs="黑体"/>
          <w:i w:val="0"/>
          <w:caps w:val="0"/>
          <w:color w:val="3A3A3A"/>
          <w:spacing w:val="0"/>
          <w:sz w:val="31"/>
          <w:szCs w:val="31"/>
          <w:shd w:val="clear" w:color="auto" w:fill="FFFFFF"/>
        </w:rPr>
        <w:t>年支出预算情况说明</w:t>
      </w:r>
    </w:p>
    <w:p w14:paraId="0B71BA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rPr>
          <w:rFonts w:hint="default" w:eastAsia="楷体"/>
          <w:lang w:val="en-US" w:eastAsia="zh-CN"/>
        </w:rPr>
      </w:pPr>
      <w:r>
        <w:rPr>
          <w:rFonts w:hint="default" w:ascii="仿宋_GB2312" w:hAnsi="微软雅黑" w:eastAsia="仿宋_GB2312" w:cs="仿宋_GB2312"/>
          <w:i w:val="0"/>
          <w:caps w:val="0"/>
          <w:color w:val="3A3A3A"/>
          <w:spacing w:val="0"/>
          <w:sz w:val="31"/>
          <w:szCs w:val="31"/>
          <w:shd w:val="clear" w:color="auto" w:fill="FFFFFF"/>
        </w:rPr>
        <w:t>儋州市第一中学附属幼儿园202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年支出预算</w:t>
      </w:r>
      <w:r>
        <w:rPr>
          <w:rFonts w:hint="eastAsia" w:ascii="仿宋_GB2312" w:hAnsi="微软雅黑" w:eastAsia="仿宋_GB2312" w:cs="仿宋_GB2312"/>
          <w:i w:val="0"/>
          <w:caps w:val="0"/>
          <w:color w:val="3A3A3A"/>
          <w:spacing w:val="0"/>
          <w:sz w:val="31"/>
          <w:szCs w:val="31"/>
          <w:shd w:val="clear" w:color="auto" w:fill="FFFFFF"/>
          <w:lang w:val="en-US" w:eastAsia="zh-CN"/>
        </w:rPr>
        <w:t>233.23万元</w:t>
      </w:r>
      <w:r>
        <w:rPr>
          <w:rFonts w:hint="default" w:ascii="仿宋_GB2312" w:hAnsi="微软雅黑" w:eastAsia="仿宋_GB2312" w:cs="仿宋_GB2312"/>
          <w:i w:val="0"/>
          <w:caps w:val="0"/>
          <w:color w:val="3A3A3A"/>
          <w:spacing w:val="0"/>
          <w:sz w:val="31"/>
          <w:szCs w:val="31"/>
          <w:shd w:val="clear" w:color="auto" w:fill="FFFFFF"/>
        </w:rPr>
        <w:t>，</w:t>
      </w:r>
      <w:r>
        <w:rPr>
          <w:rFonts w:hint="eastAsia" w:ascii="仿宋_GB2312" w:hAnsi="微软雅黑" w:eastAsia="仿宋_GB2312" w:cs="仿宋_GB2312"/>
          <w:i w:val="0"/>
          <w:caps w:val="0"/>
          <w:color w:val="3A3A3A"/>
          <w:spacing w:val="0"/>
          <w:sz w:val="31"/>
          <w:szCs w:val="31"/>
          <w:shd w:val="clear" w:color="auto" w:fill="FFFFFF"/>
          <w:lang w:val="en-US" w:eastAsia="zh-CN"/>
        </w:rPr>
        <w:t>人员经费184.73万元。</w:t>
      </w:r>
      <w:r>
        <w:rPr>
          <w:rFonts w:hint="eastAsia" w:ascii="楷体" w:hAnsi="楷体" w:eastAsia="楷体" w:cs="楷体"/>
          <w:i w:val="0"/>
          <w:caps w:val="0"/>
          <w:color w:val="3A3A3A"/>
          <w:spacing w:val="0"/>
          <w:sz w:val="31"/>
          <w:szCs w:val="31"/>
          <w:shd w:val="clear" w:color="auto" w:fill="FFFFFF"/>
          <w:lang w:val="en-US" w:eastAsia="zh-CN"/>
        </w:rPr>
        <w:t>公用经费0.68万元。项目支出47.82万元。</w:t>
      </w:r>
    </w:p>
    <w:p w14:paraId="19C92CE6">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rFonts w:hint="eastAsia" w:ascii="黑体" w:hAnsi="宋体" w:eastAsia="黑体" w:cs="黑体"/>
          <w:i w:val="0"/>
          <w:caps w:val="0"/>
          <w:color w:val="3A3A3A"/>
          <w:spacing w:val="0"/>
          <w:sz w:val="31"/>
          <w:szCs w:val="31"/>
          <w:shd w:val="clear" w:color="auto" w:fill="FFFFFF"/>
        </w:rPr>
      </w:pPr>
      <w:r>
        <w:rPr>
          <w:rFonts w:hint="eastAsia" w:ascii="黑体" w:hAnsi="宋体" w:eastAsia="黑体" w:cs="黑体"/>
          <w:i w:val="0"/>
          <w:caps w:val="0"/>
          <w:color w:val="3A3A3A"/>
          <w:spacing w:val="0"/>
          <w:sz w:val="31"/>
          <w:szCs w:val="31"/>
          <w:shd w:val="clear" w:color="auto" w:fill="FFFFFF"/>
        </w:rPr>
        <w:t>其他重要事项的情况说明</w:t>
      </w:r>
    </w:p>
    <w:p w14:paraId="0F329077">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30" w:leftChars="0" w:right="0" w:rightChars="0" w:firstLineChars="0"/>
        <w:jc w:val="left"/>
        <w:rPr>
          <w:rFonts w:hint="eastAsia" w:ascii="黑体" w:hAnsi="宋体" w:eastAsia="黑体" w:cs="黑体"/>
          <w:i w:val="0"/>
          <w:caps w:val="0"/>
          <w:color w:val="3A3A3A"/>
          <w:spacing w:val="0"/>
          <w:sz w:val="31"/>
          <w:szCs w:val="31"/>
          <w:shd w:val="clear" w:color="auto" w:fill="FFFFFF"/>
          <w:lang w:val="en-US" w:eastAsia="zh-CN"/>
        </w:rPr>
      </w:pPr>
      <w:r>
        <w:rPr>
          <w:rFonts w:hint="eastAsia" w:ascii="楷体" w:hAnsi="楷体" w:eastAsia="楷体" w:cs="楷体"/>
          <w:i w:val="0"/>
          <w:caps w:val="0"/>
          <w:color w:val="3A3A3A"/>
          <w:spacing w:val="0"/>
          <w:sz w:val="31"/>
          <w:szCs w:val="31"/>
          <w:shd w:val="clear" w:color="auto" w:fill="FFFFFF"/>
          <w:lang w:val="en-US" w:eastAsia="zh-CN"/>
        </w:rPr>
        <w:t>机关运行经费（行政单位，参照公务员法管理的事业单位需说明，其他单位不需要说明）</w:t>
      </w:r>
    </w:p>
    <w:p w14:paraId="55A4FD42">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630" w:leftChars="0" w:right="0" w:rightChars="0" w:firstLineChars="0"/>
        <w:jc w:val="left"/>
      </w:pPr>
      <w:r>
        <w:rPr>
          <w:rFonts w:hint="eastAsia" w:ascii="楷体" w:hAnsi="楷体" w:eastAsia="楷体" w:cs="楷体"/>
          <w:i w:val="0"/>
          <w:caps w:val="0"/>
          <w:color w:val="3A3A3A"/>
          <w:spacing w:val="0"/>
          <w:sz w:val="31"/>
          <w:szCs w:val="31"/>
          <w:shd w:val="clear" w:color="auto" w:fill="FFFFFF"/>
        </w:rPr>
        <w:t>政府采购情况</w:t>
      </w:r>
    </w:p>
    <w:p w14:paraId="610693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pPr>
      <w:r>
        <w:rPr>
          <w:rFonts w:hint="default" w:ascii="仿宋_GB2312" w:hAnsi="微软雅黑" w:eastAsia="仿宋_GB2312" w:cs="仿宋_GB2312"/>
          <w:i w:val="0"/>
          <w:caps w:val="0"/>
          <w:color w:val="3A3A3A"/>
          <w:spacing w:val="0"/>
          <w:sz w:val="31"/>
          <w:szCs w:val="31"/>
          <w:shd w:val="clear" w:color="auto" w:fill="FFFFFF"/>
        </w:rPr>
        <w:t>202</w:t>
      </w:r>
      <w:r>
        <w:rPr>
          <w:rFonts w:hint="eastAsia" w:ascii="仿宋_GB2312" w:hAnsi="微软雅黑" w:eastAsia="仿宋_GB2312" w:cs="仿宋_GB2312"/>
          <w:i w:val="0"/>
          <w:caps w:val="0"/>
          <w:color w:val="3A3A3A"/>
          <w:spacing w:val="0"/>
          <w:sz w:val="31"/>
          <w:szCs w:val="31"/>
          <w:shd w:val="clear" w:color="auto" w:fill="FFFFFF"/>
          <w:lang w:val="en-US" w:eastAsia="zh-CN"/>
        </w:rPr>
        <w:t>6</w:t>
      </w:r>
      <w:r>
        <w:rPr>
          <w:rFonts w:hint="default" w:ascii="仿宋_GB2312" w:hAnsi="微软雅黑" w:eastAsia="仿宋_GB2312" w:cs="仿宋_GB2312"/>
          <w:i w:val="0"/>
          <w:caps w:val="0"/>
          <w:color w:val="3A3A3A"/>
          <w:spacing w:val="0"/>
          <w:sz w:val="31"/>
          <w:szCs w:val="31"/>
          <w:shd w:val="clear" w:color="auto" w:fill="FFFFFF"/>
        </w:rPr>
        <w:t>年儋州市第一中学附属幼儿园政府采购预算总额0元，其中：政府采购服务预算0元。</w:t>
      </w:r>
    </w:p>
    <w:p w14:paraId="087326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pPr>
      <w:r>
        <w:rPr>
          <w:rFonts w:hint="eastAsia" w:ascii="楷体" w:hAnsi="楷体" w:eastAsia="楷体" w:cs="楷体"/>
          <w:i w:val="0"/>
          <w:caps w:val="0"/>
          <w:color w:val="3A3A3A"/>
          <w:spacing w:val="0"/>
          <w:sz w:val="31"/>
          <w:szCs w:val="31"/>
          <w:shd w:val="clear" w:color="auto" w:fill="FFFFFF"/>
        </w:rPr>
        <w:t>（三）国有资产占有使用情况</w:t>
      </w:r>
    </w:p>
    <w:p w14:paraId="36CB84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both"/>
      </w:pPr>
      <w:r>
        <w:rPr>
          <w:rFonts w:hint="default" w:ascii="仿宋_GB2312" w:hAnsi="微软雅黑" w:eastAsia="仿宋_GB2312" w:cs="仿宋_GB2312"/>
          <w:i w:val="0"/>
          <w:caps w:val="0"/>
          <w:color w:val="3A3A3A"/>
          <w:spacing w:val="0"/>
          <w:sz w:val="31"/>
          <w:szCs w:val="31"/>
          <w:shd w:val="clear" w:color="auto" w:fill="FFFFFF"/>
        </w:rPr>
        <w:t>截至202</w:t>
      </w:r>
      <w:r>
        <w:rPr>
          <w:rFonts w:hint="eastAsia" w:ascii="仿宋_GB2312" w:hAnsi="微软雅黑" w:eastAsia="仿宋_GB2312" w:cs="仿宋_GB2312"/>
          <w:i w:val="0"/>
          <w:caps w:val="0"/>
          <w:color w:val="3A3A3A"/>
          <w:spacing w:val="0"/>
          <w:sz w:val="31"/>
          <w:szCs w:val="31"/>
          <w:shd w:val="clear" w:color="auto" w:fill="FFFFFF"/>
          <w:lang w:val="en-US" w:eastAsia="zh-CN"/>
        </w:rPr>
        <w:t>5</w:t>
      </w:r>
      <w:r>
        <w:rPr>
          <w:rFonts w:hint="default" w:ascii="仿宋_GB2312" w:hAnsi="微软雅黑" w:eastAsia="仿宋_GB2312" w:cs="仿宋_GB2312"/>
          <w:i w:val="0"/>
          <w:caps w:val="0"/>
          <w:color w:val="3A3A3A"/>
          <w:spacing w:val="0"/>
          <w:sz w:val="31"/>
          <w:szCs w:val="31"/>
          <w:shd w:val="clear" w:color="auto" w:fill="FFFFFF"/>
        </w:rPr>
        <w:t>年12月31日儋州市第一中学附属幼儿园，无国有资产。</w:t>
      </w:r>
      <w:r>
        <w:rPr>
          <w:rFonts w:hint="eastAsia" w:ascii="楷体" w:hAnsi="楷体" w:eastAsia="楷体" w:cs="楷体"/>
          <w:i w:val="0"/>
          <w:caps w:val="0"/>
          <w:color w:val="3A3A3A"/>
          <w:spacing w:val="0"/>
          <w:sz w:val="31"/>
          <w:szCs w:val="31"/>
          <w:shd w:val="clear" w:color="auto" w:fill="FFFFFF"/>
        </w:rPr>
        <w:t> </w:t>
      </w:r>
    </w:p>
    <w:p w14:paraId="59D8AA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仿宋_GB2312" w:hAnsi="微软雅黑" w:eastAsia="仿宋_GB2312" w:cs="仿宋_GB2312"/>
          <w:i w:val="0"/>
          <w:caps w:val="0"/>
          <w:color w:val="3A3A3A"/>
          <w:spacing w:val="0"/>
          <w:sz w:val="31"/>
          <w:szCs w:val="31"/>
          <w:shd w:val="clear" w:color="auto" w:fill="FFFFFF"/>
          <w:lang w:val="en-US" w:eastAsia="zh-CN"/>
        </w:rPr>
      </w:pPr>
      <w:r>
        <w:rPr>
          <w:rFonts w:hint="default" w:ascii="仿宋_GB2312" w:hAnsi="微软雅黑" w:eastAsia="仿宋_GB2312" w:cs="仿宋_GB2312"/>
          <w:i w:val="0"/>
          <w:caps w:val="0"/>
          <w:color w:val="3A3A3A"/>
          <w:spacing w:val="0"/>
          <w:sz w:val="31"/>
          <w:szCs w:val="31"/>
          <w:shd w:val="clear" w:color="auto" w:fill="FFFFFF"/>
        </w:rPr>
        <w:t> </w:t>
      </w:r>
      <w:r>
        <w:rPr>
          <w:rFonts w:hint="eastAsia" w:ascii="仿宋_GB2312" w:hAnsi="微软雅黑" w:eastAsia="仿宋_GB2312" w:cs="仿宋_GB2312"/>
          <w:i w:val="0"/>
          <w:caps w:val="0"/>
          <w:color w:val="3A3A3A"/>
          <w:spacing w:val="0"/>
          <w:sz w:val="31"/>
          <w:szCs w:val="31"/>
          <w:shd w:val="clear" w:color="auto" w:fill="FFFFFF"/>
          <w:lang w:eastAsia="zh-CN"/>
        </w:rPr>
        <w:t>（</w:t>
      </w:r>
      <w:r>
        <w:rPr>
          <w:rFonts w:hint="eastAsia" w:ascii="仿宋_GB2312" w:hAnsi="微软雅黑" w:eastAsia="仿宋_GB2312" w:cs="仿宋_GB2312"/>
          <w:i w:val="0"/>
          <w:caps w:val="0"/>
          <w:color w:val="3A3A3A"/>
          <w:spacing w:val="0"/>
          <w:sz w:val="31"/>
          <w:szCs w:val="31"/>
          <w:shd w:val="clear" w:color="auto" w:fill="FFFFFF"/>
          <w:lang w:val="en-US" w:eastAsia="zh-CN"/>
        </w:rPr>
        <w:t>四）绩效目标设置情况</w:t>
      </w:r>
    </w:p>
    <w:p w14:paraId="5FBCB5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仿宋_GB2312" w:hAnsi="微软雅黑" w:eastAsia="仿宋_GB2312" w:cs="仿宋_GB2312"/>
          <w:i w:val="0"/>
          <w:caps w:val="0"/>
          <w:color w:val="3A3A3A"/>
          <w:spacing w:val="0"/>
          <w:sz w:val="31"/>
          <w:szCs w:val="31"/>
          <w:shd w:val="clear" w:color="auto" w:fill="FFFFFF"/>
          <w:lang w:val="en-US" w:eastAsia="zh-CN"/>
        </w:rPr>
      </w:pPr>
      <w:r>
        <w:rPr>
          <w:rFonts w:hint="eastAsia" w:ascii="仿宋_GB2312" w:hAnsi="微软雅黑" w:eastAsia="仿宋_GB2312" w:cs="仿宋_GB2312"/>
          <w:i w:val="0"/>
          <w:caps w:val="0"/>
          <w:color w:val="3A3A3A"/>
          <w:spacing w:val="0"/>
          <w:sz w:val="31"/>
          <w:szCs w:val="31"/>
          <w:shd w:val="clear" w:color="auto" w:fill="FFFFFF"/>
          <w:lang w:val="en-US" w:eastAsia="zh-CN"/>
        </w:rPr>
        <w:t>2026</w:t>
      </w:r>
      <w:bookmarkStart w:id="0" w:name="_GoBack"/>
      <w:bookmarkEnd w:id="0"/>
      <w:r>
        <w:rPr>
          <w:rFonts w:hint="eastAsia" w:ascii="仿宋_GB2312" w:hAnsi="微软雅黑" w:eastAsia="仿宋_GB2312" w:cs="仿宋_GB2312"/>
          <w:i w:val="0"/>
          <w:caps w:val="0"/>
          <w:color w:val="3A3A3A"/>
          <w:spacing w:val="0"/>
          <w:sz w:val="31"/>
          <w:szCs w:val="31"/>
          <w:shd w:val="clear" w:color="auto" w:fill="FFFFFF"/>
          <w:lang w:val="en-US" w:eastAsia="zh-CN"/>
        </w:rPr>
        <w:t>年儋州市第一中学附属幼儿园16个项目实行绩效目标管理。</w:t>
      </w:r>
    </w:p>
    <w:p w14:paraId="63981F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仿宋_GB2312" w:hAnsi="微软雅黑" w:eastAsia="仿宋_GB2312" w:cs="仿宋_GB2312"/>
          <w:i w:val="0"/>
          <w:caps w:val="0"/>
          <w:color w:val="3A3A3A"/>
          <w:spacing w:val="0"/>
          <w:sz w:val="31"/>
          <w:szCs w:val="31"/>
          <w:shd w:val="clear" w:color="auto" w:fill="FFFFFF"/>
          <w:lang w:val="en-US" w:eastAsia="zh-CN"/>
        </w:rPr>
      </w:pPr>
    </w:p>
    <w:p w14:paraId="516C27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5"/>
          <w:rFonts w:hint="eastAsia" w:ascii="黑体" w:hAnsi="宋体" w:eastAsia="黑体" w:cs="黑体"/>
          <w:i w:val="0"/>
          <w:caps w:val="0"/>
          <w:color w:val="3A3A3A"/>
          <w:spacing w:val="0"/>
          <w:sz w:val="31"/>
          <w:szCs w:val="31"/>
          <w:shd w:val="clear" w:color="auto" w:fill="FFFFFF"/>
        </w:rPr>
        <w:t>第四部分  名词解释</w:t>
      </w:r>
    </w:p>
    <w:p w14:paraId="21B56F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 </w:t>
      </w:r>
    </w:p>
    <w:p w14:paraId="1215B0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一、财政拨款收入：指本级财政当年拨付的资金。</w:t>
      </w:r>
    </w:p>
    <w:p w14:paraId="208311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二、事业收入：指事业单位开展专业业务活动及辅助活动取得的收入。</w:t>
      </w:r>
    </w:p>
    <w:p w14:paraId="7716E4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三、经营收入：指事业单位在专业业务活动及其辅助活动之外开展非独立核算经营活动取得的收入。</w:t>
      </w:r>
    </w:p>
    <w:p w14:paraId="271BB3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四、其他收入：指除上述“财政拨款收入”“事业收入”“经营收入”等以外的收入。</w:t>
      </w:r>
    </w:p>
    <w:p w14:paraId="3A7DDB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五、年初结转和结余：指以前年度尚未完成、结转到本年按有关规定继续使用的资金。</w:t>
      </w:r>
    </w:p>
    <w:p w14:paraId="37DE2F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六、基本支出：指行政事业单位用于为保障其机构正常运转、完成日常工作任务而发生的人员支出和公用支出。   </w:t>
      </w:r>
    </w:p>
    <w:p w14:paraId="1756F5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七、工资福利支出：反映单位开支的在职职工和编制外长期聘用人员的各类劳动报酬，以及为上述人员缴纳的各项社会保险费等。</w:t>
      </w:r>
    </w:p>
    <w:p w14:paraId="144FF5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八、对个人和家庭的补助支出：反映政府用于对个人和家庭的补助支出，包括离休费、退休费、退职（役）费、抚恤金、生活补助、救济费、医疗费补助、助学金、独生子女奖励金、其他等。</w:t>
      </w:r>
    </w:p>
    <w:p w14:paraId="5CF176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九、商品和服务支出：反映单位购买商品和服务的支出，包括办公费、水费、电费、邮电费、培训费、公务用车运行维护费、差旅费、因公出国（境）费用、公务接待费、工会经费、会议费、福利费、物业管理费、维修（护）费、其他等。</w:t>
      </w:r>
    </w:p>
    <w:p w14:paraId="37DD67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十、项目支出：指各部门、各单位为完成其特定的工作任务和事业发展目标所发生的支出。</w:t>
      </w:r>
    </w:p>
    <w:p w14:paraId="356823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084BD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544C8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pPr>
      <w:r>
        <w:rPr>
          <w:rFonts w:hint="default" w:ascii="仿宋_GB2312" w:hAnsi="微软雅黑" w:eastAsia="仿宋_GB2312" w:cs="仿宋_GB2312"/>
          <w:i w:val="0"/>
          <w:caps w:val="0"/>
          <w:color w:val="3A3A3A"/>
          <w:spacing w:val="0"/>
          <w:sz w:val="31"/>
          <w:szCs w:val="31"/>
          <w:shd w:val="clear" w:color="auto" w:fill="FFFFFF"/>
        </w:rPr>
        <w:t> </w:t>
      </w:r>
    </w:p>
    <w:p w14:paraId="24757E8C"/>
    <w:p w14:paraId="4D4F512F"/>
    <w:p w14:paraId="2934620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altName w:val="宋体"/>
    <w:panose1 w:val="02010609060101010101"/>
    <w:charset w:val="86"/>
    <w:family w:val="auto"/>
    <w:pitch w:val="default"/>
    <w:sig w:usb0="00000000" w:usb1="00000000" w:usb2="00000016" w:usb3="00000000" w:csb0="00040001" w:csb1="00000000"/>
  </w:font>
  <w:font w:name="楷体">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5D7ED"/>
    <w:multiLevelType w:val="singleLevel"/>
    <w:tmpl w:val="88B5D7ED"/>
    <w:lvl w:ilvl="0" w:tentative="0">
      <w:start w:val="9"/>
      <w:numFmt w:val="chineseCounting"/>
      <w:suff w:val="nothing"/>
      <w:lvlText w:val="%1、"/>
      <w:lvlJc w:val="left"/>
      <w:rPr>
        <w:rFonts w:hint="eastAsia"/>
      </w:rPr>
    </w:lvl>
  </w:abstractNum>
  <w:abstractNum w:abstractNumId="1">
    <w:nsid w:val="0B9E42B3"/>
    <w:multiLevelType w:val="singleLevel"/>
    <w:tmpl w:val="0B9E42B3"/>
    <w:lvl w:ilvl="0" w:tentative="0">
      <w:start w:val="1"/>
      <w:numFmt w:val="chineseCounting"/>
      <w:suff w:val="nothing"/>
      <w:lvlText w:val="（%1）"/>
      <w:lvlJc w:val="left"/>
      <w:pPr>
        <w:ind w:left="-15"/>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B51C7"/>
    <w:rsid w:val="4F4B5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其他单位..</Company>
  <Pages>8</Pages>
  <Words>0</Words>
  <Characters>0</Characters>
  <Lines>0</Lines>
  <Paragraphs>0</Paragraphs>
  <TotalTime>23</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2026-03-02T00:49:00Z</dcterms:created>
  <dc:creator>无味</dc:creator>
  <cp:lastModifiedBy>无味</cp:lastModifiedBy>
  <dcterms:modified xsi:type="dcterms:W3CDTF">2026-03-02T01:14:09Z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A609DCFC97334154B884A1745EE99E80_11</vt:lpwstr>
  </property>
  <property fmtid="{D5CDD505-2E9C-101B-9397-08002B2CF9AE}" pid="4" name="KSOTemplateDocerSaveRecord">
    <vt:lpwstr>eyJoZGlkIjoiYzIxYmIwZDA4MGMzNmM1NmZlMGFkNWEyMWY5MThjM2UiLCJ1c2VySWQiOiI0NDI4NTUyNzgifQ==</vt:lpwstr>
  </property>
</Properties>
</file>