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F8CC7">
      <w:pPr>
        <w:rPr>
          <w:sz w:val="84"/>
          <w:szCs w:val="84"/>
          <w:u w:val="single"/>
        </w:rPr>
      </w:pPr>
    </w:p>
    <w:p w14:paraId="345D602B">
      <w:pPr>
        <w:rPr>
          <w:sz w:val="84"/>
          <w:szCs w:val="84"/>
          <w:u w:val="single"/>
        </w:rPr>
      </w:pPr>
    </w:p>
    <w:p w14:paraId="4D73BEB6">
      <w:pPr>
        <w:rPr>
          <w:sz w:val="84"/>
          <w:szCs w:val="84"/>
          <w:u w:val="single"/>
        </w:rPr>
      </w:pPr>
    </w:p>
    <w:p w14:paraId="50A18725">
      <w:pPr>
        <w:rPr>
          <w:sz w:val="84"/>
          <w:szCs w:val="84"/>
          <w:u w:val="single"/>
        </w:rPr>
      </w:pPr>
    </w:p>
    <w:p w14:paraId="1A1F44CE">
      <w:pPr>
        <w:jc w:val="center"/>
        <w:rPr>
          <w:sz w:val="52"/>
          <w:szCs w:val="52"/>
        </w:rPr>
      </w:pPr>
      <w:r>
        <w:rPr>
          <w:rFonts w:hint="eastAsia"/>
          <w:sz w:val="52"/>
          <w:szCs w:val="52"/>
          <w:lang w:val="en-US" w:eastAsia="zh-CN"/>
        </w:rPr>
        <w:t>2026</w:t>
      </w:r>
      <w:r>
        <w:rPr>
          <w:rFonts w:hint="eastAsia"/>
          <w:sz w:val="52"/>
          <w:szCs w:val="52"/>
        </w:rPr>
        <w:t>年</w:t>
      </w:r>
      <w:r>
        <w:rPr>
          <w:rFonts w:hint="eastAsia"/>
          <w:sz w:val="52"/>
          <w:szCs w:val="52"/>
          <w:lang w:val="en-US" w:eastAsia="zh-CN"/>
        </w:rPr>
        <w:t>儋州市第三中学</w:t>
      </w:r>
      <w:r>
        <w:rPr>
          <w:rFonts w:hint="eastAsia"/>
          <w:sz w:val="52"/>
          <w:szCs w:val="52"/>
        </w:rPr>
        <w:t>预算</w:t>
      </w:r>
    </w:p>
    <w:p w14:paraId="3EC1B211">
      <w:pPr>
        <w:ind w:firstLine="1680"/>
        <w:jc w:val="center"/>
        <w:rPr>
          <w:sz w:val="84"/>
          <w:szCs w:val="84"/>
        </w:rPr>
      </w:pPr>
    </w:p>
    <w:p w14:paraId="4F6FD02E">
      <w:pPr>
        <w:ind w:firstLine="1680"/>
        <w:jc w:val="center"/>
        <w:rPr>
          <w:sz w:val="84"/>
          <w:szCs w:val="84"/>
        </w:rPr>
      </w:pPr>
    </w:p>
    <w:p w14:paraId="07DA5E29">
      <w:pPr>
        <w:ind w:firstLine="1680"/>
        <w:jc w:val="center"/>
        <w:rPr>
          <w:sz w:val="84"/>
          <w:szCs w:val="84"/>
        </w:rPr>
      </w:pPr>
    </w:p>
    <w:p w14:paraId="3A516AFB">
      <w:pPr>
        <w:ind w:firstLine="1680"/>
        <w:jc w:val="center"/>
        <w:rPr>
          <w:sz w:val="84"/>
          <w:szCs w:val="84"/>
        </w:rPr>
      </w:pPr>
    </w:p>
    <w:p w14:paraId="7DF3817A">
      <w:pPr>
        <w:ind w:firstLine="1680"/>
        <w:jc w:val="center"/>
        <w:rPr>
          <w:sz w:val="84"/>
          <w:szCs w:val="84"/>
        </w:rPr>
      </w:pPr>
    </w:p>
    <w:p w14:paraId="45CBDBE0">
      <w:pPr>
        <w:rPr>
          <w:sz w:val="84"/>
          <w:szCs w:val="84"/>
        </w:rPr>
      </w:pPr>
    </w:p>
    <w:p w14:paraId="6F3E1721">
      <w:pPr>
        <w:jc w:val="center"/>
        <w:rPr>
          <w:rFonts w:ascii="黑体" w:hAnsi="黑体" w:eastAsia="黑体"/>
          <w:sz w:val="52"/>
          <w:szCs w:val="52"/>
        </w:rPr>
      </w:pPr>
      <w:r>
        <w:rPr>
          <w:rFonts w:hint="eastAsia" w:ascii="黑体" w:hAnsi="黑体" w:eastAsia="黑体"/>
          <w:sz w:val="52"/>
          <w:szCs w:val="52"/>
        </w:rPr>
        <w:t>目录</w:t>
      </w:r>
    </w:p>
    <w:p w14:paraId="3A3196C6">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儋州市第三中学</w:t>
      </w:r>
      <w:r>
        <w:rPr>
          <w:rFonts w:hint="eastAsia" w:ascii="黑体" w:hAnsi="黑体" w:eastAsia="黑体"/>
          <w:sz w:val="32"/>
          <w:szCs w:val="32"/>
        </w:rPr>
        <w:t>概况</w:t>
      </w:r>
    </w:p>
    <w:p w14:paraId="6B1F0D85">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6CE5159B">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14:paraId="0EAF2AF4">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儋州市第三中学2026年</w:t>
      </w:r>
      <w:r>
        <w:rPr>
          <w:rFonts w:hint="eastAsia" w:ascii="黑体" w:hAnsi="黑体" w:eastAsia="黑体"/>
          <w:sz w:val="32"/>
          <w:szCs w:val="32"/>
        </w:rPr>
        <w:t>预算表</w:t>
      </w:r>
    </w:p>
    <w:p w14:paraId="7DC4ECA3">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086348E1">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4FFEE960">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4426F186">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40C4A70E">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4A2294E8">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1C259F29">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0DE1CB3E">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71BC5F81">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34C312A0">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7B6BC022">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儋州市第三中学2026年</w:t>
      </w:r>
      <w:r>
        <w:rPr>
          <w:rFonts w:hint="eastAsia" w:ascii="黑体" w:hAnsi="黑体" w:eastAsia="黑体"/>
          <w:sz w:val="32"/>
          <w:szCs w:val="32"/>
        </w:rPr>
        <w:t>预算情况说明</w:t>
      </w:r>
    </w:p>
    <w:p w14:paraId="154C22FA">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601441A8">
      <w:pPr>
        <w:pStyle w:val="6"/>
        <w:ind w:left="1320" w:firstLine="0" w:firstLineChars="0"/>
        <w:jc w:val="left"/>
        <w:rPr>
          <w:rFonts w:ascii="黑体" w:hAnsi="黑体" w:eastAsia="黑体"/>
          <w:sz w:val="32"/>
          <w:szCs w:val="32"/>
        </w:rPr>
      </w:pPr>
    </w:p>
    <w:p w14:paraId="63F269EB">
      <w:pPr>
        <w:jc w:val="left"/>
        <w:rPr>
          <w:rFonts w:ascii="黑体" w:hAnsi="黑体" w:eastAsia="黑体"/>
          <w:sz w:val="32"/>
          <w:szCs w:val="32"/>
        </w:rPr>
      </w:pPr>
    </w:p>
    <w:p w14:paraId="0EF946A1">
      <w:pPr>
        <w:jc w:val="left"/>
        <w:rPr>
          <w:rFonts w:ascii="黑体" w:hAnsi="黑体" w:eastAsia="黑体"/>
          <w:sz w:val="32"/>
          <w:szCs w:val="32"/>
        </w:rPr>
      </w:pPr>
    </w:p>
    <w:p w14:paraId="40E057E8">
      <w:pPr>
        <w:jc w:val="left"/>
        <w:rPr>
          <w:rFonts w:ascii="黑体" w:hAnsi="黑体" w:eastAsia="黑体"/>
          <w:sz w:val="32"/>
          <w:szCs w:val="32"/>
        </w:rPr>
      </w:pPr>
    </w:p>
    <w:p w14:paraId="095DE874">
      <w:pPr>
        <w:jc w:val="left"/>
        <w:rPr>
          <w:rFonts w:ascii="黑体" w:hAnsi="黑体" w:eastAsia="黑体"/>
          <w:sz w:val="32"/>
          <w:szCs w:val="32"/>
        </w:rPr>
      </w:pPr>
    </w:p>
    <w:p w14:paraId="43874DDB">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儋州市第三中学</w:t>
      </w:r>
      <w:r>
        <w:rPr>
          <w:rFonts w:hint="eastAsia" w:ascii="黑体" w:hAnsi="黑体" w:eastAsia="黑体"/>
          <w:sz w:val="32"/>
          <w:szCs w:val="32"/>
        </w:rPr>
        <w:t>概况</w:t>
      </w:r>
    </w:p>
    <w:p w14:paraId="2599E6ED">
      <w:pPr>
        <w:jc w:val="left"/>
        <w:rPr>
          <w:rFonts w:ascii="仿宋_GB2312" w:hAnsi="仿宋_GB2312" w:eastAsia="仿宋_GB2312" w:cs="仿宋_GB2312"/>
          <w:sz w:val="32"/>
          <w:szCs w:val="32"/>
        </w:rPr>
      </w:pPr>
    </w:p>
    <w:p w14:paraId="52FE6F7D">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121BD5CA">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执行党和国家有关教育方针政策、法律法规规章；依法实施本校教育工作的政策法规规章和发展规划。</w:t>
      </w:r>
    </w:p>
    <w:p w14:paraId="530ACA41">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负责本辖区内高中学历教育，初中义务教育，促进基础教育发展。</w:t>
      </w:r>
    </w:p>
    <w:p w14:paraId="1EC4FAF1">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负责本辖区内教育教学业务档案管理，教育工资统计，教育经费管理，制定教育经费管理制度。</w:t>
      </w:r>
    </w:p>
    <w:p w14:paraId="31014D54">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负责上级主管部门交办的其他事项</w:t>
      </w:r>
    </w:p>
    <w:p w14:paraId="20D07F15">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14:paraId="0A61E716">
      <w:pPr>
        <w:ind w:firstLine="800" w:firstLineChars="250"/>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本单位为</w:t>
      </w:r>
      <w:r>
        <w:rPr>
          <w:rFonts w:hint="eastAsia" w:ascii="仿宋_GB2312" w:hAnsi="黑体" w:eastAsia="仿宋_GB2312" w:cs="仿宋_GB2312"/>
          <w:sz w:val="32"/>
          <w:szCs w:val="32"/>
        </w:rPr>
        <w:t>二级预算单位</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w:t>
      </w:r>
      <w:r>
        <w:rPr>
          <w:rFonts w:hint="eastAsia" w:ascii="仿宋_GB2312" w:hAnsi="黑体" w:eastAsia="仿宋_GB2312" w:cs="仿宋_GB2312"/>
          <w:sz w:val="32"/>
          <w:szCs w:val="32"/>
          <w:lang w:eastAsia="zh-CN"/>
        </w:rPr>
        <w:t>为本级预算，无下级预算单位。</w:t>
      </w:r>
    </w:p>
    <w:p w14:paraId="3156D46B">
      <w:pPr>
        <w:jc w:val="left"/>
        <w:rPr>
          <w:rFonts w:ascii="仿宋_GB2312" w:hAnsi="黑体" w:eastAsia="仿宋_GB2312" w:cs="仿宋_GB2312"/>
          <w:sz w:val="32"/>
          <w:szCs w:val="32"/>
        </w:rPr>
      </w:pPr>
    </w:p>
    <w:p w14:paraId="00B2564F">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儋州市第三中学</w:t>
      </w:r>
      <w:r>
        <w:rPr>
          <w:rFonts w:hint="eastAsia" w:ascii="仿宋_GB2312" w:hAnsi="黑体" w:eastAsia="仿宋_GB2312" w:cs="仿宋_GB2312"/>
          <w:sz w:val="32"/>
          <w:szCs w:val="32"/>
          <w:lang w:val="en-US" w:eastAsia="zh-CN"/>
        </w:rPr>
        <w:t>2026年</w:t>
      </w:r>
      <w:r>
        <w:rPr>
          <w:rFonts w:hint="eastAsia" w:ascii="黑体" w:hAnsi="黑体" w:eastAsia="黑体"/>
          <w:sz w:val="32"/>
          <w:szCs w:val="32"/>
        </w:rPr>
        <w:t>预算表</w:t>
      </w:r>
    </w:p>
    <w:p w14:paraId="34381608">
      <w:pPr>
        <w:ind w:left="800"/>
        <w:jc w:val="left"/>
        <w:rPr>
          <w:rFonts w:ascii="黑体" w:hAnsi="黑体" w:eastAsia="黑体"/>
          <w:sz w:val="32"/>
          <w:szCs w:val="32"/>
        </w:rPr>
      </w:pPr>
    </w:p>
    <w:p w14:paraId="1E77C50B">
      <w:pPr>
        <w:ind w:left="800"/>
        <w:jc w:val="center"/>
        <w:rPr>
          <w:rFonts w:ascii="仿宋_GB2312" w:hAnsi="黑体" w:eastAsia="仿宋_GB2312"/>
          <w:b/>
          <w:sz w:val="32"/>
          <w:szCs w:val="32"/>
        </w:rPr>
      </w:pPr>
      <w:r>
        <w:rPr>
          <w:rFonts w:hint="eastAsia" w:ascii="仿宋_GB2312" w:hAnsi="黑体" w:eastAsia="仿宋_GB2312"/>
          <w:b/>
          <w:sz w:val="32"/>
          <w:szCs w:val="32"/>
        </w:rPr>
        <w:t>（</w:t>
      </w:r>
      <w:r>
        <w:rPr>
          <w:rFonts w:hint="eastAsia" w:ascii="仿宋_GB2312" w:hAnsi="黑体" w:eastAsia="仿宋_GB2312"/>
          <w:b/>
          <w:sz w:val="32"/>
          <w:szCs w:val="32"/>
          <w:lang w:eastAsia="zh-CN"/>
        </w:rPr>
        <w:t>见附件</w:t>
      </w:r>
      <w:r>
        <w:rPr>
          <w:rFonts w:hint="eastAsia" w:ascii="仿宋_GB2312" w:hAnsi="黑体" w:eastAsia="仿宋_GB2312"/>
          <w:b/>
          <w:sz w:val="32"/>
          <w:szCs w:val="32"/>
          <w:lang w:val="en-US" w:eastAsia="zh-CN"/>
        </w:rPr>
        <w:t>1-10表</w:t>
      </w:r>
      <w:r>
        <w:rPr>
          <w:rFonts w:hint="eastAsia" w:ascii="仿宋_GB2312" w:hAnsi="黑体" w:eastAsia="仿宋_GB2312"/>
          <w:b/>
          <w:sz w:val="32"/>
          <w:szCs w:val="32"/>
        </w:rPr>
        <w:t>）</w:t>
      </w:r>
    </w:p>
    <w:p w14:paraId="2BD4E6E7">
      <w:pPr>
        <w:rPr>
          <w:rFonts w:ascii="黑体" w:hAnsi="黑体" w:eastAsia="黑体"/>
          <w:sz w:val="32"/>
          <w:szCs w:val="32"/>
        </w:rPr>
      </w:pPr>
    </w:p>
    <w:p w14:paraId="3A91361B">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儋州市第三中学2026年</w:t>
      </w:r>
      <w:r>
        <w:rPr>
          <w:rFonts w:hint="eastAsia" w:ascii="黑体" w:hAnsi="黑体" w:eastAsia="黑体"/>
          <w:sz w:val="32"/>
          <w:szCs w:val="32"/>
        </w:rPr>
        <w:t>预算情况说明</w:t>
      </w:r>
    </w:p>
    <w:p w14:paraId="772E5D37">
      <w:pPr>
        <w:jc w:val="center"/>
        <w:rPr>
          <w:rFonts w:ascii="黑体" w:hAnsi="黑体" w:eastAsia="黑体"/>
          <w:sz w:val="32"/>
          <w:szCs w:val="32"/>
        </w:rPr>
      </w:pPr>
    </w:p>
    <w:p w14:paraId="70BABD86">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val="en-US" w:eastAsia="zh-CN"/>
        </w:rPr>
        <w:t>2026</w:t>
      </w:r>
      <w:r>
        <w:rPr>
          <w:rFonts w:hint="eastAsia" w:ascii="黑体" w:hAnsi="黑体" w:eastAsia="黑体"/>
          <w:sz w:val="32"/>
          <w:szCs w:val="32"/>
        </w:rPr>
        <w:t>年财政拨款收支预算情况的总体说明</w:t>
      </w:r>
    </w:p>
    <w:p w14:paraId="2D2490B8">
      <w:pPr>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7168.53</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7168.53</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7168.1</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0.44</w:t>
      </w:r>
      <w:r>
        <w:rPr>
          <w:rFonts w:hint="eastAsia" w:ascii="仿宋_GB2312" w:hAnsi="黑体" w:eastAsia="仿宋_GB2312"/>
          <w:sz w:val="32"/>
          <w:szCs w:val="32"/>
        </w:rPr>
        <w:t>万元，政府性基金预算本年收入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7168.53</w:t>
      </w:r>
      <w:r>
        <w:rPr>
          <w:rFonts w:hint="eastAsia" w:ascii="仿宋_GB2312" w:hAnsi="黑体" w:eastAsia="仿宋_GB2312"/>
          <w:sz w:val="32"/>
          <w:szCs w:val="32"/>
        </w:rPr>
        <w:t>万元，包括</w:t>
      </w:r>
      <w:r>
        <w:rPr>
          <w:rFonts w:hint="eastAsia" w:ascii="仿宋_GB2312" w:eastAsia="仿宋_GB2312"/>
          <w:sz w:val="32"/>
          <w:szCs w:val="32"/>
        </w:rPr>
        <w:t>教育支出</w:t>
      </w:r>
      <w:r>
        <w:rPr>
          <w:rFonts w:hint="eastAsia" w:ascii="仿宋_GB2312" w:eastAsia="仿宋_GB2312"/>
          <w:sz w:val="32"/>
          <w:szCs w:val="32"/>
          <w:lang w:val="en-US" w:eastAsia="zh-CN"/>
        </w:rPr>
        <w:t>5015.03</w:t>
      </w:r>
      <w:r>
        <w:rPr>
          <w:rFonts w:hint="eastAsia" w:ascii="仿宋_GB2312" w:eastAsia="仿宋_GB2312"/>
          <w:sz w:val="32"/>
          <w:szCs w:val="32"/>
        </w:rPr>
        <w:t>万元、社会保障和就业支出</w:t>
      </w:r>
      <w:r>
        <w:rPr>
          <w:rFonts w:hint="eastAsia" w:ascii="仿宋_GB2312" w:eastAsia="仿宋_GB2312"/>
          <w:sz w:val="32"/>
          <w:szCs w:val="32"/>
          <w:lang w:val="en-US" w:eastAsia="zh-CN"/>
        </w:rPr>
        <w:t>929.35</w:t>
      </w:r>
      <w:r>
        <w:rPr>
          <w:rFonts w:hint="eastAsia" w:ascii="仿宋_GB2312" w:eastAsia="仿宋_GB2312"/>
          <w:sz w:val="32"/>
          <w:szCs w:val="32"/>
        </w:rPr>
        <w:t>万元、卫生健康支出</w:t>
      </w:r>
      <w:r>
        <w:rPr>
          <w:rFonts w:hint="eastAsia" w:ascii="仿宋_GB2312" w:eastAsia="仿宋_GB2312"/>
          <w:sz w:val="32"/>
          <w:szCs w:val="32"/>
          <w:lang w:val="en-US" w:eastAsia="zh-CN"/>
        </w:rPr>
        <w:t>721.7</w:t>
      </w:r>
      <w:r>
        <w:rPr>
          <w:rFonts w:hint="eastAsia" w:ascii="仿宋_GB2312" w:eastAsia="仿宋_GB2312"/>
          <w:sz w:val="32"/>
          <w:szCs w:val="32"/>
        </w:rPr>
        <w:t>万元、住房保障支出</w:t>
      </w:r>
      <w:r>
        <w:rPr>
          <w:rFonts w:hint="eastAsia" w:ascii="仿宋_GB2312" w:eastAsia="仿宋_GB2312"/>
          <w:sz w:val="32"/>
          <w:szCs w:val="32"/>
          <w:lang w:val="en-US" w:eastAsia="zh-CN"/>
        </w:rPr>
        <w:t>502.46</w:t>
      </w:r>
      <w:r>
        <w:rPr>
          <w:rFonts w:hint="eastAsia" w:ascii="仿宋_GB2312" w:eastAsia="仿宋_GB2312"/>
          <w:sz w:val="32"/>
          <w:szCs w:val="32"/>
        </w:rPr>
        <w:t>万元</w:t>
      </w:r>
      <w:r>
        <w:rPr>
          <w:rFonts w:hint="eastAsia" w:ascii="仿宋_GB2312" w:hAnsi="黑体" w:eastAsia="仿宋_GB2312"/>
          <w:sz w:val="32"/>
          <w:szCs w:val="32"/>
        </w:rPr>
        <w:t>、结转下年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2F3C19F2">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val="en-US" w:eastAsia="zh-CN"/>
        </w:rPr>
        <w:t>2026</w:t>
      </w:r>
      <w:r>
        <w:rPr>
          <w:rFonts w:hint="eastAsia" w:ascii="黑体" w:hAnsi="黑体" w:eastAsia="黑体"/>
          <w:sz w:val="32"/>
          <w:szCs w:val="32"/>
        </w:rPr>
        <w:t>年一般公共预算当年拨款情况说明</w:t>
      </w:r>
    </w:p>
    <w:p w14:paraId="03A229DE">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15B6C780">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7168.1</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增加784.64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学校</w:t>
      </w:r>
      <w:r>
        <w:rPr>
          <w:rFonts w:hint="eastAsia" w:ascii="仿宋_GB2312" w:hAnsi="黑体" w:eastAsia="仿宋_GB2312"/>
          <w:sz w:val="32"/>
          <w:szCs w:val="32"/>
          <w:lang w:val="en-US" w:eastAsia="zh-CN"/>
        </w:rPr>
        <w:t>扩大</w:t>
      </w:r>
      <w:r>
        <w:rPr>
          <w:rFonts w:hint="eastAsia" w:ascii="仿宋_GB2312" w:hAnsi="黑体" w:eastAsia="仿宋_GB2312"/>
          <w:sz w:val="32"/>
          <w:szCs w:val="32"/>
          <w:lang w:eastAsia="zh-CN"/>
        </w:rPr>
        <w:t>办学规模，教育支出中项目支出投入</w:t>
      </w:r>
      <w:r>
        <w:rPr>
          <w:rFonts w:hint="eastAsia" w:ascii="仿宋_GB2312" w:hAnsi="黑体" w:eastAsia="仿宋_GB2312"/>
          <w:sz w:val="32"/>
          <w:szCs w:val="32"/>
          <w:lang w:val="en-US" w:eastAsia="zh-CN"/>
        </w:rPr>
        <w:t>增加</w:t>
      </w:r>
      <w:r>
        <w:rPr>
          <w:rFonts w:hint="eastAsia" w:ascii="仿宋_GB2312" w:hAnsi="黑体" w:eastAsia="仿宋_GB2312"/>
          <w:sz w:val="32"/>
          <w:szCs w:val="32"/>
          <w:lang w:eastAsia="zh-CN"/>
        </w:rPr>
        <w:t>。</w:t>
      </w:r>
    </w:p>
    <w:p w14:paraId="0CC5DBFF">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2A3B09C2">
      <w:pPr>
        <w:ind w:firstLine="800" w:firstLineChars="250"/>
        <w:rPr>
          <w:rFonts w:hint="eastAsia" w:ascii="仿宋_GB2312" w:hAnsi="黑体" w:eastAsia="仿宋_GB2312"/>
          <w:sz w:val="32"/>
          <w:szCs w:val="32"/>
          <w:lang w:eastAsia="zh-CN"/>
        </w:rPr>
      </w:pPr>
      <w:r>
        <w:rPr>
          <w:rFonts w:hint="eastAsia" w:ascii="仿宋_GB2312" w:eastAsia="仿宋_GB2312"/>
          <w:sz w:val="32"/>
          <w:szCs w:val="32"/>
        </w:rPr>
        <w:t>教育支出</w:t>
      </w:r>
      <w:r>
        <w:rPr>
          <w:rFonts w:hint="eastAsia" w:ascii="仿宋_GB2312" w:eastAsia="仿宋_GB2312"/>
          <w:sz w:val="32"/>
          <w:szCs w:val="32"/>
          <w:lang w:val="en-US" w:eastAsia="zh-CN"/>
        </w:rPr>
        <w:t>5015.03</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69.96%；</w:t>
      </w:r>
      <w:r>
        <w:rPr>
          <w:rFonts w:hint="eastAsia" w:ascii="仿宋_GB2312" w:eastAsia="仿宋_GB2312"/>
          <w:sz w:val="32"/>
          <w:szCs w:val="32"/>
        </w:rPr>
        <w:t>社会保障和就业支出</w:t>
      </w:r>
      <w:r>
        <w:rPr>
          <w:rFonts w:hint="eastAsia" w:ascii="仿宋_GB2312" w:eastAsia="仿宋_GB2312"/>
          <w:sz w:val="32"/>
          <w:szCs w:val="32"/>
          <w:lang w:val="en-US" w:eastAsia="zh-CN"/>
        </w:rPr>
        <w:t>929.35</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12.97%；</w:t>
      </w:r>
      <w:r>
        <w:rPr>
          <w:rFonts w:hint="eastAsia" w:ascii="仿宋_GB2312" w:eastAsia="仿宋_GB2312"/>
          <w:sz w:val="32"/>
          <w:szCs w:val="32"/>
        </w:rPr>
        <w:t>卫生健康支出</w:t>
      </w:r>
      <w:r>
        <w:rPr>
          <w:rFonts w:hint="eastAsia" w:ascii="仿宋_GB2312" w:eastAsia="仿宋_GB2312"/>
          <w:sz w:val="32"/>
          <w:szCs w:val="32"/>
          <w:lang w:val="en-US" w:eastAsia="zh-CN"/>
        </w:rPr>
        <w:t>721.7</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10.07%；</w:t>
      </w:r>
      <w:r>
        <w:rPr>
          <w:rFonts w:hint="eastAsia" w:ascii="仿宋_GB2312" w:eastAsia="仿宋_GB2312"/>
          <w:sz w:val="32"/>
          <w:szCs w:val="32"/>
        </w:rPr>
        <w:t>住房保障支出</w:t>
      </w:r>
      <w:r>
        <w:rPr>
          <w:rFonts w:hint="eastAsia" w:ascii="仿宋_GB2312" w:eastAsia="仿宋_GB2312"/>
          <w:sz w:val="32"/>
          <w:szCs w:val="32"/>
          <w:lang w:val="en-US" w:eastAsia="zh-CN"/>
        </w:rPr>
        <w:t>502.46</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7.01%</w:t>
      </w:r>
      <w:r>
        <w:rPr>
          <w:rFonts w:hint="eastAsia" w:ascii="仿宋_GB2312" w:eastAsia="仿宋_GB2312"/>
          <w:sz w:val="32"/>
          <w:szCs w:val="32"/>
          <w:lang w:eastAsia="zh-CN"/>
        </w:rPr>
        <w:t>。</w:t>
      </w:r>
    </w:p>
    <w:p w14:paraId="508CC1D2">
      <w:pPr>
        <w:numPr>
          <w:ilvl w:val="0"/>
          <w:numId w:val="7"/>
        </w:numPr>
        <w:ind w:firstLine="640"/>
        <w:jc w:val="left"/>
        <w:rPr>
          <w:rFonts w:ascii="楷体" w:hAnsi="楷体" w:eastAsia="楷体"/>
          <w:sz w:val="32"/>
          <w:szCs w:val="32"/>
        </w:rPr>
      </w:pPr>
      <w:r>
        <w:rPr>
          <w:rFonts w:hint="eastAsia" w:ascii="楷体" w:hAnsi="楷体" w:eastAsia="楷体"/>
          <w:sz w:val="32"/>
          <w:szCs w:val="32"/>
        </w:rPr>
        <w:t>一般公共预算当年拨款具体使用情况</w:t>
      </w:r>
    </w:p>
    <w:p w14:paraId="46A93017">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1.教育支出（类）普通教育（款）初中教育（项）202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75.8</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减少173.48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学校缩小办学规模，教育支出中项目支出投入</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w:t>
      </w:r>
    </w:p>
    <w:p w14:paraId="16025460">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一般公共服务（教育支出类）人大事务（普通教育款）一般行政管理事务（高中教育项）202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4938.16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增加716.59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学校</w:t>
      </w:r>
      <w:r>
        <w:rPr>
          <w:rFonts w:hint="eastAsia" w:ascii="仿宋_GB2312" w:hAnsi="黑体" w:eastAsia="仿宋_GB2312"/>
          <w:sz w:val="32"/>
          <w:szCs w:val="32"/>
          <w:lang w:val="en-US" w:eastAsia="zh-CN"/>
        </w:rPr>
        <w:t>扩大</w:t>
      </w:r>
      <w:r>
        <w:rPr>
          <w:rFonts w:hint="eastAsia" w:ascii="仿宋_GB2312" w:hAnsi="黑体" w:eastAsia="仿宋_GB2312"/>
          <w:sz w:val="32"/>
          <w:szCs w:val="32"/>
          <w:lang w:eastAsia="zh-CN"/>
        </w:rPr>
        <w:t>办学规模，教育支出中项目支出投入</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p>
    <w:p w14:paraId="1A85D6D9">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一般公共服务</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教育支出类）（普通教育款）</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特殊教育</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1.06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增加1.06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我校</w:t>
      </w:r>
      <w:r>
        <w:rPr>
          <w:rFonts w:hint="eastAsia" w:ascii="仿宋_GB2312" w:hAnsi="黑体" w:eastAsia="仿宋_GB2312"/>
          <w:sz w:val="32"/>
          <w:szCs w:val="32"/>
          <w:lang w:val="en-US" w:eastAsia="zh-CN"/>
        </w:rPr>
        <w:t>去年没有</w:t>
      </w:r>
      <w:r>
        <w:rPr>
          <w:rFonts w:hint="eastAsia" w:ascii="仿宋_GB2312" w:hAnsi="黑体" w:eastAsia="仿宋_GB2312" w:cs="仿宋_GB2312"/>
          <w:sz w:val="32"/>
          <w:szCs w:val="32"/>
        </w:rPr>
        <w:t>特殊教育</w:t>
      </w:r>
      <w:r>
        <w:rPr>
          <w:rFonts w:hint="eastAsia" w:ascii="仿宋_GB2312" w:hAnsi="黑体" w:eastAsia="仿宋_GB2312" w:cs="仿宋_GB2312"/>
          <w:sz w:val="32"/>
          <w:szCs w:val="32"/>
          <w:lang w:eastAsia="zh-CN"/>
        </w:rPr>
        <w:t>。</w:t>
      </w:r>
    </w:p>
    <w:p w14:paraId="62A6D95A">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.一般公共服务（</w:t>
      </w:r>
      <w:r>
        <w:rPr>
          <w:rFonts w:hint="eastAsia" w:ascii="仿宋_GB2312" w:eastAsia="仿宋_GB2312"/>
          <w:sz w:val="32"/>
          <w:szCs w:val="32"/>
        </w:rPr>
        <w:t>社会保障和就业支出</w:t>
      </w:r>
      <w:r>
        <w:rPr>
          <w:rFonts w:hint="eastAsia" w:ascii="仿宋_GB2312" w:hAnsi="黑体" w:eastAsia="仿宋_GB2312" w:cs="仿宋_GB2312"/>
          <w:sz w:val="32"/>
          <w:szCs w:val="32"/>
        </w:rPr>
        <w:t>类）人大事务（</w:t>
      </w:r>
      <w:r>
        <w:rPr>
          <w:rFonts w:hint="eastAsia" w:ascii="仿宋_GB2312" w:eastAsia="仿宋_GB2312"/>
          <w:sz w:val="32"/>
          <w:szCs w:val="32"/>
        </w:rPr>
        <w:t>行政事业单位养老支出</w:t>
      </w:r>
      <w:r>
        <w:rPr>
          <w:rFonts w:hint="eastAsia" w:ascii="仿宋_GB2312" w:hAnsi="黑体" w:eastAsia="仿宋_GB2312" w:cs="仿宋_GB2312"/>
          <w:sz w:val="32"/>
          <w:szCs w:val="32"/>
        </w:rPr>
        <w:t>款）一般行政管理事务（</w:t>
      </w:r>
      <w:r>
        <w:rPr>
          <w:rFonts w:hint="eastAsia" w:ascii="仿宋_GB2312" w:eastAsia="仿宋_GB2312"/>
          <w:sz w:val="32"/>
          <w:szCs w:val="32"/>
        </w:rPr>
        <w:t>机关事业单位基本养老保险缴费</w:t>
      </w:r>
      <w:r>
        <w:rPr>
          <w:rFonts w:hint="eastAsia" w:ascii="仿宋_GB2312" w:hAnsi="黑体" w:eastAsia="仿宋_GB2312" w:cs="仿宋_GB2312"/>
          <w:sz w:val="32"/>
          <w:szCs w:val="32"/>
        </w:rPr>
        <w:t>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2775.91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增加386.64</w:t>
      </w:r>
      <w:r>
        <w:rPr>
          <w:rFonts w:hint="eastAsia" w:ascii="仿宋_GB2312" w:hAnsi="黑体" w:eastAsia="仿宋_GB2312"/>
          <w:sz w:val="32"/>
          <w:szCs w:val="32"/>
        </w:rPr>
        <w:t>万元，主要是在职人员比上年</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，在职人员机关事业单位基本养老保险投入</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w:t>
      </w:r>
    </w:p>
    <w:p w14:paraId="52C86B8A">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.一般公共服务（</w:t>
      </w:r>
      <w:r>
        <w:rPr>
          <w:rFonts w:hint="eastAsia" w:ascii="仿宋_GB2312" w:eastAsia="仿宋_GB2312"/>
          <w:sz w:val="32"/>
          <w:szCs w:val="32"/>
        </w:rPr>
        <w:t>卫生健康支出</w:t>
      </w:r>
      <w:r>
        <w:rPr>
          <w:rFonts w:hint="eastAsia" w:ascii="仿宋_GB2312" w:hAnsi="黑体" w:eastAsia="仿宋_GB2312" w:cs="仿宋_GB2312"/>
          <w:sz w:val="32"/>
          <w:szCs w:val="32"/>
        </w:rPr>
        <w:t>类）人大事务（</w:t>
      </w:r>
      <w:r>
        <w:rPr>
          <w:rFonts w:hint="eastAsia" w:ascii="仿宋_GB2312" w:eastAsia="仿宋_GB2312"/>
          <w:sz w:val="32"/>
          <w:szCs w:val="32"/>
        </w:rPr>
        <w:t>行政事业单位医疗</w:t>
      </w:r>
      <w:r>
        <w:rPr>
          <w:rFonts w:hint="eastAsia" w:ascii="仿宋_GB2312" w:hAnsi="黑体" w:eastAsia="仿宋_GB2312" w:cs="仿宋_GB2312"/>
          <w:sz w:val="32"/>
          <w:szCs w:val="32"/>
        </w:rPr>
        <w:t>款）一般行政管理事务（</w:t>
      </w:r>
      <w:r>
        <w:rPr>
          <w:rFonts w:hint="eastAsia" w:ascii="仿宋_GB2312" w:eastAsia="仿宋_GB2312"/>
          <w:sz w:val="32"/>
          <w:szCs w:val="32"/>
        </w:rPr>
        <w:t>事业单位医疗项</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214.08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减少31.19</w:t>
      </w:r>
      <w:r>
        <w:rPr>
          <w:rFonts w:hint="eastAsia" w:ascii="仿宋_GB2312" w:hAnsi="黑体" w:eastAsia="仿宋_GB2312"/>
          <w:sz w:val="32"/>
          <w:szCs w:val="32"/>
        </w:rPr>
        <w:t>万元，主要是在职人员比上年</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w:t>
      </w:r>
      <w:r>
        <w:rPr>
          <w:rFonts w:hint="eastAsia" w:ascii="仿宋_GB2312" w:eastAsia="仿宋_GB2312"/>
          <w:sz w:val="32"/>
          <w:szCs w:val="32"/>
        </w:rPr>
        <w:t>事业单位医疗</w:t>
      </w:r>
      <w:r>
        <w:rPr>
          <w:rFonts w:hint="eastAsia" w:ascii="仿宋_GB2312" w:hAnsi="黑体" w:eastAsia="仿宋_GB2312"/>
          <w:sz w:val="32"/>
          <w:szCs w:val="32"/>
        </w:rPr>
        <w:t>投入</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rPr>
        <w:t>。</w:t>
      </w:r>
    </w:p>
    <w:p w14:paraId="4BE26A39">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.一般公共服务（</w:t>
      </w:r>
      <w:r>
        <w:rPr>
          <w:rFonts w:hint="eastAsia" w:ascii="仿宋_GB2312" w:eastAsia="仿宋_GB2312"/>
          <w:sz w:val="32"/>
          <w:szCs w:val="32"/>
        </w:rPr>
        <w:t>卫生健康支出</w:t>
      </w:r>
      <w:r>
        <w:rPr>
          <w:rFonts w:hint="eastAsia" w:ascii="仿宋_GB2312" w:hAnsi="黑体" w:eastAsia="仿宋_GB2312" w:cs="仿宋_GB2312"/>
          <w:sz w:val="32"/>
          <w:szCs w:val="32"/>
        </w:rPr>
        <w:t>类）人大事务（</w:t>
      </w:r>
      <w:r>
        <w:rPr>
          <w:rFonts w:hint="eastAsia" w:ascii="仿宋_GB2312" w:eastAsia="仿宋_GB2312"/>
          <w:sz w:val="32"/>
          <w:szCs w:val="32"/>
        </w:rPr>
        <w:t>行政事业单位医疗</w:t>
      </w:r>
      <w:r>
        <w:rPr>
          <w:rFonts w:hint="eastAsia" w:ascii="仿宋_GB2312" w:hAnsi="黑体" w:eastAsia="仿宋_GB2312" w:cs="仿宋_GB2312"/>
          <w:sz w:val="32"/>
          <w:szCs w:val="32"/>
        </w:rPr>
        <w:t>款）一般行政管理事务（</w:t>
      </w:r>
      <w:r>
        <w:rPr>
          <w:rFonts w:hint="eastAsia" w:ascii="仿宋_GB2312" w:eastAsia="仿宋_GB2312"/>
          <w:sz w:val="32"/>
          <w:szCs w:val="32"/>
        </w:rPr>
        <w:t>公务员医疗补助项</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507.62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减少74.03</w:t>
      </w:r>
      <w:r>
        <w:rPr>
          <w:rFonts w:hint="eastAsia" w:ascii="仿宋_GB2312" w:hAnsi="黑体" w:eastAsia="仿宋_GB2312"/>
          <w:sz w:val="32"/>
          <w:szCs w:val="32"/>
        </w:rPr>
        <w:t>万元，主要是在职人员比上年</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r>
        <w:rPr>
          <w:rFonts w:hint="eastAsia" w:ascii="仿宋_GB2312" w:hAnsi="黑体" w:eastAsia="仿宋_GB2312"/>
          <w:sz w:val="32"/>
          <w:szCs w:val="32"/>
        </w:rPr>
        <w:t>人员</w:t>
      </w:r>
      <w:r>
        <w:rPr>
          <w:rFonts w:hint="eastAsia" w:ascii="仿宋_GB2312" w:hAnsi="黑体" w:eastAsia="仿宋_GB2312"/>
          <w:sz w:val="32"/>
          <w:szCs w:val="32"/>
          <w:lang w:eastAsia="zh-CN"/>
        </w:rPr>
        <w:t>正常晋升工资</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w:t>
      </w:r>
      <w:r>
        <w:rPr>
          <w:rFonts w:hint="eastAsia" w:ascii="仿宋_GB2312" w:eastAsia="仿宋_GB2312"/>
          <w:sz w:val="32"/>
          <w:szCs w:val="32"/>
        </w:rPr>
        <w:t>公务员医疗补助</w:t>
      </w:r>
      <w:r>
        <w:rPr>
          <w:rFonts w:hint="eastAsia" w:ascii="仿宋_GB2312" w:hAnsi="黑体" w:eastAsia="仿宋_GB2312"/>
          <w:sz w:val="32"/>
          <w:szCs w:val="32"/>
        </w:rPr>
        <w:t>投入</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w:t>
      </w:r>
    </w:p>
    <w:p w14:paraId="6CB75F11">
      <w:pPr>
        <w:ind w:firstLine="640" w:firstLineChars="200"/>
        <w:rPr>
          <w:rFonts w:hint="default" w:ascii="楷体" w:hAnsi="楷体" w:eastAsia="楷体"/>
          <w:sz w:val="32"/>
          <w:szCs w:val="32"/>
          <w:lang w:val="en-US" w:eastAsia="zh-CN"/>
        </w:rPr>
      </w:pP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.一般公共服务（</w:t>
      </w:r>
      <w:r>
        <w:rPr>
          <w:rFonts w:hint="eastAsia" w:ascii="仿宋_GB2312" w:eastAsia="仿宋_GB2312"/>
          <w:sz w:val="32"/>
          <w:szCs w:val="32"/>
        </w:rPr>
        <w:t>住房保障支出</w:t>
      </w:r>
      <w:r>
        <w:rPr>
          <w:rFonts w:hint="eastAsia" w:ascii="仿宋_GB2312" w:hAnsi="黑体" w:eastAsia="仿宋_GB2312" w:cs="仿宋_GB2312"/>
          <w:sz w:val="32"/>
          <w:szCs w:val="32"/>
        </w:rPr>
        <w:t>类）人大事务（</w:t>
      </w:r>
      <w:r>
        <w:rPr>
          <w:rFonts w:hint="eastAsia" w:ascii="仿宋_GB2312" w:eastAsia="仿宋_GB2312"/>
          <w:sz w:val="32"/>
          <w:szCs w:val="32"/>
        </w:rPr>
        <w:t>住房改革支出</w:t>
      </w:r>
      <w:r>
        <w:rPr>
          <w:rFonts w:hint="eastAsia" w:ascii="仿宋_GB2312" w:hAnsi="黑体" w:eastAsia="仿宋_GB2312" w:cs="仿宋_GB2312"/>
          <w:sz w:val="32"/>
          <w:szCs w:val="32"/>
        </w:rPr>
        <w:t>款）一般行政管理事务（</w:t>
      </w:r>
      <w:r>
        <w:rPr>
          <w:rFonts w:hint="eastAsia" w:ascii="仿宋_GB2312" w:eastAsia="仿宋_GB2312"/>
          <w:sz w:val="32"/>
          <w:szCs w:val="32"/>
        </w:rPr>
        <w:t>住房公积金项</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502.46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sz w:val="32"/>
          <w:szCs w:val="32"/>
          <w:lang w:val="en-US" w:eastAsia="zh-CN"/>
        </w:rPr>
        <w:t>66.15</w:t>
      </w:r>
      <w:r>
        <w:rPr>
          <w:rFonts w:hint="eastAsia" w:ascii="仿宋_GB2312" w:hAnsi="黑体" w:eastAsia="仿宋_GB2312"/>
          <w:sz w:val="32"/>
          <w:szCs w:val="32"/>
        </w:rPr>
        <w:t>万元，主要是在职人员比上年</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r>
        <w:rPr>
          <w:rFonts w:hint="eastAsia" w:ascii="仿宋_GB2312" w:hAnsi="黑体" w:eastAsia="仿宋_GB2312"/>
          <w:sz w:val="32"/>
          <w:szCs w:val="32"/>
        </w:rPr>
        <w:t>人员</w:t>
      </w:r>
      <w:r>
        <w:rPr>
          <w:rFonts w:hint="eastAsia" w:ascii="仿宋_GB2312" w:hAnsi="黑体" w:eastAsia="仿宋_GB2312"/>
          <w:sz w:val="32"/>
          <w:szCs w:val="32"/>
          <w:lang w:eastAsia="zh-CN"/>
        </w:rPr>
        <w:t>正常晋升工资</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w:t>
      </w:r>
      <w:r>
        <w:rPr>
          <w:rFonts w:hint="eastAsia" w:ascii="仿宋_GB2312" w:eastAsia="仿宋_GB2312"/>
          <w:sz w:val="32"/>
          <w:szCs w:val="32"/>
        </w:rPr>
        <w:t>住房公积金</w:t>
      </w:r>
      <w:r>
        <w:rPr>
          <w:rFonts w:hint="eastAsia" w:ascii="仿宋_GB2312" w:hAnsi="黑体" w:eastAsia="仿宋_GB2312"/>
          <w:sz w:val="32"/>
          <w:szCs w:val="32"/>
        </w:rPr>
        <w:t>投入</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w:t>
      </w:r>
    </w:p>
    <w:p w14:paraId="24BB32EA">
      <w:pPr>
        <w:ind w:firstLine="640"/>
        <w:rPr>
          <w:rFonts w:hint="eastAsia"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2026</w:t>
      </w:r>
      <w:r>
        <w:rPr>
          <w:rFonts w:hint="eastAsia" w:ascii="黑体" w:hAnsi="黑体" w:eastAsia="黑体"/>
          <w:sz w:val="32"/>
          <w:szCs w:val="32"/>
        </w:rPr>
        <w:t>年一般公共预算基本支出情况说明</w:t>
      </w:r>
    </w:p>
    <w:p w14:paraId="69078B96">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6738.38</w:t>
      </w:r>
      <w:r>
        <w:rPr>
          <w:rFonts w:hint="eastAsia" w:ascii="仿宋_GB2312" w:hAnsi="黑体" w:eastAsia="仿宋_GB2312"/>
          <w:sz w:val="32"/>
          <w:szCs w:val="32"/>
        </w:rPr>
        <w:t>万元，其中：</w:t>
      </w:r>
    </w:p>
    <w:p w14:paraId="225E780D">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eastAsia="仿宋_GB2312"/>
          <w:sz w:val="32"/>
          <w:szCs w:val="32"/>
          <w:lang w:val="en-US" w:eastAsia="zh-CN"/>
        </w:rPr>
        <w:t>6668.62</w:t>
      </w:r>
      <w:r>
        <w:rPr>
          <w:rFonts w:hint="eastAsia" w:ascii="仿宋_GB2312" w:hAnsi="黑体" w:eastAsia="仿宋_GB2312"/>
          <w:sz w:val="32"/>
          <w:szCs w:val="32"/>
        </w:rPr>
        <w:t>万元，主要包括：基本工资、津贴补贴、奖金、社会保障缴费、</w:t>
      </w:r>
      <w:r>
        <w:rPr>
          <w:rFonts w:hint="eastAsia" w:ascii="仿宋_GB2312" w:eastAsia="仿宋_GB2312"/>
          <w:sz w:val="32"/>
          <w:szCs w:val="32"/>
        </w:rPr>
        <w:t>医疗保险缴费、住房公积金等共计</w:t>
      </w:r>
      <w:r>
        <w:rPr>
          <w:rFonts w:hint="eastAsia" w:ascii="仿宋_GB2312" w:eastAsia="仿宋_GB2312"/>
          <w:sz w:val="32"/>
          <w:szCs w:val="32"/>
          <w:lang w:val="en-US" w:eastAsia="zh-CN"/>
        </w:rPr>
        <w:t>6668.62</w:t>
      </w:r>
      <w:r>
        <w:rPr>
          <w:rFonts w:hint="eastAsia" w:ascii="仿宋_GB2312" w:eastAsia="仿宋_GB2312"/>
          <w:sz w:val="32"/>
          <w:szCs w:val="32"/>
        </w:rPr>
        <w:t>万元</w:t>
      </w:r>
      <w:r>
        <w:rPr>
          <w:rFonts w:hint="eastAsia" w:ascii="仿宋_GB2312" w:hAnsi="黑体" w:eastAsia="仿宋_GB2312"/>
          <w:sz w:val="32"/>
          <w:szCs w:val="32"/>
        </w:rPr>
        <w:t>;</w:t>
      </w:r>
    </w:p>
    <w:p w14:paraId="673B2A82">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69.77</w:t>
      </w:r>
      <w:r>
        <w:rPr>
          <w:rFonts w:hint="eastAsia" w:ascii="仿宋_GB2312" w:hAnsi="黑体" w:eastAsia="仿宋_GB2312"/>
          <w:sz w:val="32"/>
          <w:szCs w:val="32"/>
        </w:rPr>
        <w:t>万元，主要包括：</w:t>
      </w:r>
      <w:r>
        <w:rPr>
          <w:rFonts w:hint="eastAsia" w:ascii="仿宋_GB2312" w:eastAsia="仿宋_GB2312"/>
          <w:sz w:val="32"/>
          <w:szCs w:val="32"/>
        </w:rPr>
        <w:t>工会经费</w:t>
      </w:r>
      <w:r>
        <w:rPr>
          <w:rFonts w:hint="eastAsia" w:ascii="仿宋_GB2312" w:hAnsi="黑体" w:eastAsia="仿宋_GB2312"/>
          <w:sz w:val="32"/>
          <w:szCs w:val="32"/>
          <w:lang w:val="en-US" w:eastAsia="zh-CN"/>
        </w:rPr>
        <w:t>69.77</w:t>
      </w:r>
      <w:r>
        <w:rPr>
          <w:rFonts w:hint="eastAsia" w:ascii="仿宋_GB2312" w:hAnsi="黑体" w:eastAsia="仿宋_GB2312" w:cs="仿宋_GB2312"/>
          <w:sz w:val="32"/>
          <w:szCs w:val="32"/>
        </w:rPr>
        <w:t>万元</w:t>
      </w:r>
      <w:r>
        <w:rPr>
          <w:rFonts w:hint="eastAsia" w:ascii="仿宋_GB2312" w:hAnsi="黑体" w:eastAsia="仿宋_GB2312"/>
          <w:sz w:val="32"/>
          <w:szCs w:val="32"/>
        </w:rPr>
        <w:t>。</w:t>
      </w:r>
    </w:p>
    <w:p w14:paraId="34A9D2C9">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69902B74">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，与上年持平</w:t>
      </w:r>
      <w:r>
        <w:rPr>
          <w:rFonts w:hint="eastAsia" w:ascii="仿宋_GB2312" w:hAnsi="黑体" w:eastAsia="仿宋_GB2312"/>
          <w:sz w:val="32"/>
          <w:szCs w:val="32"/>
        </w:rPr>
        <w:t>。</w:t>
      </w:r>
    </w:p>
    <w:p w14:paraId="24B3D0D8">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，与上年持平</w:t>
      </w:r>
      <w:r>
        <w:rPr>
          <w:rFonts w:hint="eastAsia" w:ascii="仿宋_GB2312" w:hAnsi="黑体" w:eastAsia="仿宋_GB2312"/>
          <w:sz w:val="32"/>
          <w:szCs w:val="32"/>
        </w:rPr>
        <w:t>。</w:t>
      </w:r>
    </w:p>
    <w:p w14:paraId="52F8A28C">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693FE55D">
      <w:pPr>
        <w:ind w:firstLine="640"/>
        <w:jc w:val="left"/>
        <w:rPr>
          <w:rFonts w:hint="eastAsia" w:ascii="楷体" w:hAnsi="楷体" w:eastAsia="楷体"/>
          <w:sz w:val="32"/>
          <w:szCs w:val="32"/>
        </w:rPr>
      </w:pPr>
      <w:r>
        <w:rPr>
          <w:rFonts w:hint="eastAsia" w:ascii="楷体" w:hAnsi="楷体" w:eastAsia="楷体"/>
          <w:sz w:val="32"/>
          <w:szCs w:val="32"/>
        </w:rPr>
        <w:t>（一）政府性基金预算当年规模变化情况</w:t>
      </w:r>
    </w:p>
    <w:p w14:paraId="15AE40DA">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，与上年持平</w:t>
      </w:r>
      <w:r>
        <w:rPr>
          <w:rFonts w:hint="eastAsia" w:ascii="仿宋_GB2312" w:hAnsi="黑体" w:eastAsia="仿宋_GB2312"/>
          <w:sz w:val="32"/>
          <w:szCs w:val="32"/>
        </w:rPr>
        <w:t>。</w:t>
      </w:r>
    </w:p>
    <w:p w14:paraId="090EFE14">
      <w:pPr>
        <w:ind w:firstLine="640"/>
        <w:jc w:val="left"/>
        <w:rPr>
          <w:rFonts w:hint="eastAsia" w:ascii="楷体" w:hAnsi="楷体" w:eastAsia="楷体"/>
          <w:sz w:val="32"/>
          <w:szCs w:val="32"/>
        </w:rPr>
      </w:pPr>
    </w:p>
    <w:p w14:paraId="798069D9">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401DB3FC">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w:t>
      </w:r>
    </w:p>
    <w:p w14:paraId="3B814D2D">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305952FF">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w:t>
      </w:r>
      <w:r>
        <w:rPr>
          <w:rFonts w:hint="eastAsia" w:ascii="仿宋_GB2312" w:hAnsi="黑体" w:eastAsia="仿宋_GB2312"/>
          <w:sz w:val="32"/>
          <w:szCs w:val="32"/>
          <w:lang w:eastAsia="zh-CN"/>
        </w:rPr>
        <w:t>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与上年</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027FE4B5">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与上年</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41EE02CF">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6C939C95">
      <w:pPr>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儋州市第三中学</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hint="eastAsia" w:ascii="仿宋_GB2312" w:hAnsi="黑体" w:eastAsia="仿宋_GB2312"/>
          <w:sz w:val="32"/>
          <w:szCs w:val="32"/>
          <w:lang w:val="en-US" w:eastAsia="zh-CN"/>
        </w:rPr>
        <w:t>等</w:t>
      </w:r>
      <w:r>
        <w:rPr>
          <w:rFonts w:hint="eastAsia" w:ascii="仿宋_GB2312" w:hAnsi="黑体" w:eastAsia="仿宋_GB2312"/>
          <w:sz w:val="32"/>
          <w:szCs w:val="32"/>
        </w:rPr>
        <w:t>；支出包括：一般公共服务支出、外交支出、国防支出、公共安全支出、教育支出、</w:t>
      </w:r>
      <w:r>
        <w:rPr>
          <w:rFonts w:ascii="仿宋_GB2312" w:hAnsi="黑体" w:eastAsia="仿宋_GB2312"/>
          <w:sz w:val="32"/>
          <w:szCs w:val="32"/>
        </w:rPr>
        <w:t>……</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儋州市第三中学2026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7168.53</w:t>
      </w:r>
      <w:r>
        <w:rPr>
          <w:rFonts w:hint="eastAsia" w:ascii="仿宋_GB2312" w:hAnsi="黑体" w:eastAsia="仿宋_GB2312"/>
          <w:sz w:val="32"/>
          <w:szCs w:val="32"/>
        </w:rPr>
        <w:t>万元。。</w:t>
      </w:r>
    </w:p>
    <w:p w14:paraId="24B4C715">
      <w:pPr>
        <w:numPr>
          <w:ilvl w:val="0"/>
          <w:numId w:val="8"/>
        </w:num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1506A256">
      <w:pPr>
        <w:ind w:firstLine="640" w:firstLineChars="200"/>
        <w:rPr>
          <w:rFonts w:hint="default" w:ascii="黑体" w:hAnsi="黑体" w:eastAsia="黑体" w:cs="Times New Roman"/>
          <w:sz w:val="32"/>
          <w:shd w:val="clear" w:color="auto" w:fill="FFFFFF"/>
          <w:lang w:val="en-US" w:eastAsia="zh-CN"/>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7168.53</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0.44</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0.04</w:t>
      </w:r>
      <w:r>
        <w:rPr>
          <w:rFonts w:hint="eastAsia" w:ascii="仿宋_GB2312" w:hAnsi="黑体" w:eastAsia="仿宋_GB2312"/>
          <w:sz w:val="32"/>
          <w:szCs w:val="32"/>
        </w:rPr>
        <w:t>%；经费拨款收入</w:t>
      </w:r>
      <w:r>
        <w:rPr>
          <w:rFonts w:hint="eastAsia" w:ascii="仿宋_GB2312" w:hAnsi="黑体" w:eastAsia="仿宋_GB2312"/>
          <w:sz w:val="32"/>
          <w:szCs w:val="32"/>
          <w:lang w:val="en-US" w:eastAsia="zh-CN"/>
        </w:rPr>
        <w:t>7168.1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99.99</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61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0.76</w:t>
      </w:r>
      <w:r>
        <w:rPr>
          <w:rFonts w:hint="eastAsia" w:ascii="仿宋_GB2312" w:hAnsi="黑体" w:eastAsia="仿宋_GB2312"/>
          <w:sz w:val="32"/>
          <w:szCs w:val="32"/>
        </w:rPr>
        <w:t>%。比上年预算数</w:t>
      </w:r>
      <w:r>
        <w:rPr>
          <w:rFonts w:hint="eastAsia" w:ascii="仿宋" w:hAnsi="仿宋" w:eastAsia="仿宋" w:cs="仿宋"/>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万元，主要原因是：一根据预算管理要求，202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年将财政专户管理资金纳入部门预算管理，因此本年度收入</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rPr>
        <w:t>学校学费收入</w:t>
      </w:r>
      <w:r>
        <w:rPr>
          <w:rFonts w:hint="eastAsia" w:ascii="仿宋_GB2312" w:hAnsi="黑体" w:eastAsia="仿宋_GB2312"/>
          <w:sz w:val="32"/>
          <w:szCs w:val="32"/>
          <w:lang w:val="en-US" w:eastAsia="zh-CN"/>
        </w:rPr>
        <w:t>61</w:t>
      </w:r>
      <w:r>
        <w:rPr>
          <w:rFonts w:hint="eastAsia" w:ascii="仿宋_GB2312" w:hAnsi="黑体" w:eastAsia="仿宋_GB2312"/>
          <w:sz w:val="32"/>
          <w:szCs w:val="32"/>
        </w:rPr>
        <w:t>万元；二是学校</w:t>
      </w:r>
      <w:r>
        <w:rPr>
          <w:rFonts w:hint="eastAsia" w:ascii="仿宋_GB2312" w:hAnsi="黑体" w:eastAsia="仿宋_GB2312"/>
          <w:sz w:val="32"/>
          <w:szCs w:val="32"/>
          <w:lang w:val="en-US" w:eastAsia="zh-CN"/>
        </w:rPr>
        <w:t>学生住宿没有了</w:t>
      </w:r>
      <w:r>
        <w:rPr>
          <w:rFonts w:hint="eastAsia" w:ascii="仿宋_GB2312" w:hAnsi="黑体" w:eastAsia="仿宋_GB2312"/>
          <w:sz w:val="32"/>
          <w:szCs w:val="32"/>
        </w:rPr>
        <w:t>，</w:t>
      </w:r>
      <w:r>
        <w:rPr>
          <w:rFonts w:hint="eastAsia" w:ascii="仿宋_GB2312" w:hAnsi="黑体" w:eastAsia="仿宋_GB2312"/>
          <w:sz w:val="32"/>
          <w:szCs w:val="32"/>
          <w:lang w:eastAsia="zh-CN"/>
        </w:rPr>
        <w:t>教育支出中项目支出投入</w:t>
      </w:r>
      <w:r>
        <w:rPr>
          <w:rFonts w:hint="eastAsia" w:ascii="仿宋_GB2312" w:hAnsi="黑体" w:eastAsia="仿宋_GB2312"/>
          <w:sz w:val="32"/>
          <w:szCs w:val="32"/>
          <w:lang w:val="en-US" w:eastAsia="zh-CN"/>
        </w:rPr>
        <w:t>减少20万元</w:t>
      </w:r>
      <w:r>
        <w:rPr>
          <w:rFonts w:hint="eastAsia" w:ascii="仿宋_GB2312" w:hAnsi="黑体" w:eastAsia="仿宋_GB2312"/>
          <w:sz w:val="32"/>
          <w:szCs w:val="32"/>
          <w:lang w:eastAsia="zh-CN"/>
        </w:rPr>
        <w:t>。</w:t>
      </w:r>
    </w:p>
    <w:p w14:paraId="7C7BC661">
      <w:pPr>
        <w:numPr>
          <w:ilvl w:val="0"/>
          <w:numId w:val="8"/>
        </w:numPr>
        <w:ind w:left="0" w:leftChars="0"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661C03C0">
      <w:pPr>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7168.53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6738.38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94</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430.15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增加782.04</w:t>
      </w:r>
      <w:r>
        <w:rPr>
          <w:rFonts w:hint="eastAsia" w:ascii="仿宋_GB2312" w:hAnsi="黑体" w:eastAsia="仿宋_GB2312"/>
          <w:sz w:val="32"/>
          <w:szCs w:val="32"/>
        </w:rPr>
        <w:t>万元，主要原因一是学校扩大办学规模，</w:t>
      </w:r>
      <w:r>
        <w:rPr>
          <w:rFonts w:hint="eastAsia" w:ascii="仿宋_GB2312" w:hAnsi="黑体" w:eastAsia="仿宋_GB2312"/>
          <w:sz w:val="32"/>
          <w:szCs w:val="32"/>
          <w:lang w:eastAsia="zh-CN"/>
        </w:rPr>
        <w:t>教育支出中项目支出投入</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r>
        <w:rPr>
          <w:rFonts w:hint="eastAsia" w:ascii="仿宋_GB2312" w:hAnsi="黑体" w:eastAsia="仿宋_GB2312"/>
          <w:sz w:val="32"/>
          <w:szCs w:val="32"/>
        </w:rPr>
        <w:t>二是根据预算管理要求，202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年将财政专户管理资金纳入部门预算管理，因此项目支出</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rPr>
        <w:t>学校学费收入安排的支出</w:t>
      </w:r>
      <w:r>
        <w:rPr>
          <w:rFonts w:hint="eastAsia" w:ascii="仿宋_GB2312" w:hAnsi="黑体" w:eastAsia="仿宋_GB2312"/>
          <w:sz w:val="32"/>
          <w:szCs w:val="32"/>
          <w:lang w:val="en-US" w:eastAsia="zh-CN"/>
        </w:rPr>
        <w:t>61</w:t>
      </w:r>
      <w:r>
        <w:rPr>
          <w:rFonts w:hint="eastAsia" w:ascii="仿宋_GB2312" w:hAnsi="黑体" w:eastAsia="仿宋_GB2312"/>
          <w:sz w:val="32"/>
          <w:szCs w:val="32"/>
        </w:rPr>
        <w:t>万元。</w:t>
      </w:r>
    </w:p>
    <w:p w14:paraId="5FDDA9A7">
      <w:pPr>
        <w:numPr>
          <w:ilvl w:val="0"/>
          <w:numId w:val="8"/>
        </w:numPr>
        <w:ind w:left="0" w:leftChars="0"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其他重要事项的情况说明</w:t>
      </w:r>
    </w:p>
    <w:p w14:paraId="2C75039A">
      <w:pPr>
        <w:ind w:firstLine="640" w:firstLineChars="200"/>
        <w:rPr>
          <w:rFonts w:ascii="楷体" w:hAnsi="楷体" w:eastAsia="楷体"/>
          <w:sz w:val="32"/>
          <w:szCs w:val="32"/>
        </w:rPr>
      </w:pPr>
      <w:r>
        <w:rPr>
          <w:rFonts w:hint="eastAsia" w:ascii="楷体" w:hAnsi="楷体" w:eastAsia="楷体"/>
          <w:sz w:val="32"/>
          <w:szCs w:val="32"/>
        </w:rPr>
        <w:t>（一）机关运行经费</w:t>
      </w:r>
    </w:p>
    <w:p w14:paraId="114CFA30">
      <w:pPr>
        <w:ind w:firstLine="640" w:firstLineChars="200"/>
        <w:rPr>
          <w:rFonts w:ascii="楷体" w:hAnsi="楷体" w:eastAsia="楷体"/>
          <w:sz w:val="32"/>
          <w:szCs w:val="32"/>
        </w:rPr>
      </w:pPr>
      <w:r>
        <w:rPr>
          <w:rFonts w:hint="eastAsia" w:ascii="楷体" w:hAnsi="楷体" w:eastAsia="楷体"/>
          <w:sz w:val="32"/>
          <w:szCs w:val="32"/>
          <w:lang w:val="en-US" w:eastAsia="zh-CN"/>
        </w:rPr>
        <w:t>2026年</w:t>
      </w:r>
      <w:r>
        <w:rPr>
          <w:rFonts w:hint="eastAsia" w:ascii="楷体" w:hAnsi="楷体" w:eastAsia="楷体"/>
          <w:sz w:val="32"/>
          <w:szCs w:val="32"/>
        </w:rPr>
        <w:t>无机关运行经费</w:t>
      </w:r>
    </w:p>
    <w:p w14:paraId="3474C524">
      <w:pPr>
        <w:ind w:firstLine="640" w:firstLineChars="200"/>
        <w:rPr>
          <w:rFonts w:ascii="楷体" w:hAnsi="楷体" w:eastAsia="楷体"/>
          <w:sz w:val="32"/>
          <w:szCs w:val="32"/>
        </w:rPr>
      </w:pPr>
      <w:r>
        <w:rPr>
          <w:rFonts w:hint="eastAsia" w:ascii="楷体" w:hAnsi="楷体" w:eastAsia="楷体"/>
          <w:sz w:val="32"/>
          <w:szCs w:val="32"/>
        </w:rPr>
        <w:t>（二）政府采购情况</w:t>
      </w:r>
    </w:p>
    <w:p w14:paraId="202F4C03">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6F16FEFD">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27338E13">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儋州市第三中学</w:t>
      </w:r>
      <w:r>
        <w:rPr>
          <w:rFonts w:hint="eastAsia" w:ascii="仿宋_GB2312" w:hAnsi="黑体" w:eastAsia="仿宋_GB2312" w:cs="仿宋_GB2312"/>
          <w:sz w:val="32"/>
          <w:szCs w:val="32"/>
        </w:rPr>
        <w:t>车辆0辆。</w:t>
      </w:r>
    </w:p>
    <w:p w14:paraId="63967FD3">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2BCE53FD">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儋州市第三中学</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7168.53</w:t>
      </w:r>
      <w:bookmarkStart w:id="0" w:name="_GoBack"/>
      <w:bookmarkEnd w:id="0"/>
      <w:r>
        <w:rPr>
          <w:rFonts w:hint="eastAsia" w:ascii="仿宋_GB2312" w:hAnsi="黑体" w:eastAsia="仿宋_GB2312"/>
          <w:sz w:val="32"/>
          <w:szCs w:val="32"/>
        </w:rPr>
        <w:t>万元、财政专户管理资金</w:t>
      </w:r>
      <w:r>
        <w:rPr>
          <w:rFonts w:hint="eastAsia" w:ascii="仿宋_GB2312" w:hAnsi="黑体" w:eastAsia="仿宋_GB2312"/>
          <w:sz w:val="32"/>
          <w:szCs w:val="32"/>
          <w:lang w:val="en-US" w:eastAsia="zh-CN"/>
        </w:rPr>
        <w:t>61</w:t>
      </w:r>
      <w:r>
        <w:rPr>
          <w:rFonts w:hint="eastAsia" w:ascii="仿宋_GB2312" w:hAnsi="黑体" w:eastAsia="仿宋_GB2312"/>
          <w:sz w:val="32"/>
          <w:szCs w:val="32"/>
        </w:rPr>
        <w:t>万元。</w:t>
      </w:r>
    </w:p>
    <w:p w14:paraId="5EBFEA96">
      <w:pPr>
        <w:numPr>
          <w:ilvl w:val="0"/>
          <w:numId w:val="0"/>
        </w:numPr>
        <w:ind w:leftChars="200"/>
        <w:rPr>
          <w:rFonts w:hint="eastAsia" w:ascii="黑体" w:hAnsi="黑体" w:eastAsia="黑体" w:cs="Times New Roman"/>
          <w:sz w:val="32"/>
          <w:shd w:val="clear" w:color="auto" w:fill="FFFFFF"/>
        </w:rPr>
      </w:pPr>
    </w:p>
    <w:p w14:paraId="03B11A1F">
      <w:pPr>
        <w:ind w:firstLine="640" w:firstLineChars="200"/>
        <w:rPr>
          <w:rFonts w:hint="eastAsia" w:ascii="仿宋_GB2312" w:hAnsi="黑体" w:eastAsia="仿宋_GB2312"/>
          <w:sz w:val="32"/>
          <w:szCs w:val="32"/>
        </w:rPr>
      </w:pPr>
    </w:p>
    <w:p w14:paraId="6D3437F2">
      <w:pPr>
        <w:jc w:val="center"/>
        <w:rPr>
          <w:rFonts w:ascii="黑体" w:hAnsi="黑体" w:eastAsia="黑体"/>
          <w:b/>
          <w:sz w:val="32"/>
          <w:szCs w:val="32"/>
        </w:rPr>
      </w:pPr>
      <w:r>
        <w:rPr>
          <w:rFonts w:hint="eastAsia" w:ascii="黑体" w:hAnsi="黑体" w:eastAsia="黑体"/>
          <w:b/>
          <w:sz w:val="32"/>
          <w:szCs w:val="32"/>
        </w:rPr>
        <w:t>第四部分  名词解释</w:t>
      </w:r>
    </w:p>
    <w:p w14:paraId="25B086F9">
      <w:pPr>
        <w:ind w:firstLine="640" w:firstLineChars="200"/>
        <w:jc w:val="left"/>
        <w:rPr>
          <w:rFonts w:ascii="仿宋_GB2312" w:eastAsia="仿宋_GB2312" w:cs="宋体"/>
          <w:bCs/>
          <w:color w:val="000000"/>
          <w:kern w:val="0"/>
          <w:sz w:val="32"/>
          <w:szCs w:val="32"/>
          <w:lang w:val="zh-CN"/>
        </w:rPr>
      </w:pPr>
    </w:p>
    <w:p w14:paraId="0228A13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66AE510B">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3E51BDC2">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79CEA12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7EEF95EB">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19EA175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480A21B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561EB32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59EF1C5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3A39DA8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7195A21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05489DC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9C4F369">
      <w:pPr>
        <w:ind w:firstLine="640" w:firstLineChars="200"/>
        <w:jc w:val="left"/>
        <w:rPr>
          <w:rFonts w:ascii="仿宋_GB2312" w:hAnsi="宋体" w:eastAsia="仿宋_GB2312" w:cs="宋体"/>
          <w:color w:val="000000"/>
          <w:kern w:val="0"/>
          <w:sz w:val="32"/>
          <w:szCs w:val="30"/>
        </w:rPr>
      </w:pPr>
    </w:p>
    <w:p w14:paraId="7A14FFFA">
      <w:pPr>
        <w:ind w:firstLine="640" w:firstLineChars="200"/>
        <w:rPr>
          <w:rFonts w:ascii="仿宋_GB2312" w:hAnsi="黑体" w:eastAsia="仿宋_GB2312" w:cs="仿宋_GB2312"/>
          <w:sz w:val="32"/>
          <w:szCs w:val="32"/>
        </w:rPr>
      </w:pPr>
    </w:p>
    <w:p w14:paraId="13CD6A29">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850547"/>
    <w:multiLevelType w:val="singleLevel"/>
    <w:tmpl w:val="F5850547"/>
    <w:lvl w:ilvl="0" w:tentative="0">
      <w:start w:val="7"/>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C9276C3"/>
    <w:multiLevelType w:val="singleLevel"/>
    <w:tmpl w:val="0C9276C3"/>
    <w:lvl w:ilvl="0" w:tentative="0">
      <w:start w:val="3"/>
      <w:numFmt w:val="chineseCounting"/>
      <w:suff w:val="nothing"/>
      <w:lvlText w:val="（%1）"/>
      <w:lvlJc w:val="left"/>
      <w:rPr>
        <w:rFonts w:hint="eastAsia"/>
      </w:rPr>
    </w:lvl>
  </w:abstractNum>
  <w:abstractNum w:abstractNumId="3">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6"/>
  </w:num>
  <w:num w:numId="4">
    <w:abstractNumId w:val="7"/>
  </w:num>
  <w:num w:numId="5">
    <w:abstractNumId w:val="4"/>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hMTgzYzk5YzZjMzU4OGFhNDY1Mzc0OTE3NDY5MDcifQ=="/>
  </w:docVars>
  <w:rsids>
    <w:rsidRoot w:val="00000000"/>
    <w:rsid w:val="017A3DF3"/>
    <w:rsid w:val="01F06BE4"/>
    <w:rsid w:val="03340626"/>
    <w:rsid w:val="05D53D21"/>
    <w:rsid w:val="0B186D9C"/>
    <w:rsid w:val="0F665D88"/>
    <w:rsid w:val="120A236D"/>
    <w:rsid w:val="13726998"/>
    <w:rsid w:val="17933D65"/>
    <w:rsid w:val="19FF0946"/>
    <w:rsid w:val="1ADC289C"/>
    <w:rsid w:val="22896EA2"/>
    <w:rsid w:val="2A514AE3"/>
    <w:rsid w:val="336C42A9"/>
    <w:rsid w:val="359D0A22"/>
    <w:rsid w:val="392B3945"/>
    <w:rsid w:val="393C012D"/>
    <w:rsid w:val="3A22573A"/>
    <w:rsid w:val="3BA22FFD"/>
    <w:rsid w:val="3EB44840"/>
    <w:rsid w:val="42B52EA2"/>
    <w:rsid w:val="43426E95"/>
    <w:rsid w:val="49811652"/>
    <w:rsid w:val="4C393F0D"/>
    <w:rsid w:val="4DE27511"/>
    <w:rsid w:val="4E6201DC"/>
    <w:rsid w:val="50FB453F"/>
    <w:rsid w:val="51610F5D"/>
    <w:rsid w:val="51640939"/>
    <w:rsid w:val="528C5175"/>
    <w:rsid w:val="5AF24DCA"/>
    <w:rsid w:val="5E8E1F79"/>
    <w:rsid w:val="633A772C"/>
    <w:rsid w:val="634F2D4A"/>
    <w:rsid w:val="63713A9B"/>
    <w:rsid w:val="68BD42F8"/>
    <w:rsid w:val="6B6E11BF"/>
    <w:rsid w:val="6FE44383"/>
    <w:rsid w:val="7018021D"/>
    <w:rsid w:val="716C553F"/>
    <w:rsid w:val="758A44FE"/>
    <w:rsid w:val="783F5BC9"/>
    <w:rsid w:val="784B5AE0"/>
    <w:rsid w:val="7A761491"/>
    <w:rsid w:val="7E7A7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autoRedefine/>
    <w:qFormat/>
    <w:uiPriority w:val="34"/>
    <w:pPr>
      <w:ind w:firstLine="420" w:firstLineChars="200"/>
    </w:pPr>
  </w:style>
  <w:style w:type="paragraph" w:customStyle="1" w:styleId="7">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autoRedefine/>
    <w:semiHidden/>
    <w:qFormat/>
    <w:uiPriority w:val="99"/>
    <w:rPr>
      <w:sz w:val="18"/>
      <w:szCs w:val="18"/>
    </w:rPr>
  </w:style>
  <w:style w:type="character" w:customStyle="1" w:styleId="9">
    <w:name w:val="页脚 Char"/>
    <w:basedOn w:val="5"/>
    <w:link w:val="2"/>
    <w:autoRedefine/>
    <w:semiHidden/>
    <w:qFormat/>
    <w:uiPriority w:val="99"/>
    <w:rPr>
      <w:sz w:val="18"/>
      <w:szCs w:val="18"/>
    </w:rPr>
  </w:style>
  <w:style w:type="paragraph" w:customStyle="1" w:styleId="10">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3298</Words>
  <Characters>3689</Characters>
  <Lines>27</Lines>
  <Paragraphs>7</Paragraphs>
  <TotalTime>26</TotalTime>
  <ScaleCrop>false</ScaleCrop>
  <LinksUpToDate>false</LinksUpToDate>
  <CharactersWithSpaces>3710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熊熊</cp:lastModifiedBy>
  <dcterms:modified xsi:type="dcterms:W3CDTF">2026-02-28T03:39:25Z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BD4367640DAE419D999AE4D978D70CA8_13</vt:lpwstr>
  </property>
  <property fmtid="{D5CDD505-2E9C-101B-9397-08002B2CF9AE}" pid="4" name="KSOTemplateDocerSaveRecord">
    <vt:lpwstr>eyJoZGlkIjoiZTBjY2ZlZjc4OGUyMTQ1Y2U2NGY0YTEyNDdkMWU5YTUiLCJ1c2VySWQiOiI2NjUwMDY0ODAifQ==</vt:lpwstr>
  </property>
</Properties>
</file>