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ˎ̥" w:eastAsia="黑体"/>
          <w:b/>
          <w:bCs/>
          <w:sz w:val="44"/>
          <w:szCs w:val="44"/>
        </w:rPr>
      </w:pPr>
      <w:r>
        <w:rPr>
          <w:rFonts w:hint="eastAsia" w:ascii="黑体" w:hAnsi="ˎ̥" w:eastAsia="黑体"/>
          <w:b/>
          <w:bCs/>
          <w:sz w:val="44"/>
          <w:szCs w:val="44"/>
        </w:rPr>
        <w:t>儋州市畜牧兽医局2017年度</w:t>
      </w:r>
    </w:p>
    <w:p>
      <w:pPr>
        <w:jc w:val="center"/>
        <w:rPr>
          <w:rFonts w:ascii="黑体" w:hAnsi="ˎ̥" w:eastAsia="黑体"/>
          <w:sz w:val="44"/>
          <w:szCs w:val="44"/>
        </w:rPr>
      </w:pPr>
      <w:r>
        <w:rPr>
          <w:rFonts w:hint="eastAsia" w:ascii="黑体" w:hAnsi="ˎ̥" w:eastAsia="黑体"/>
          <w:b/>
          <w:bCs/>
          <w:sz w:val="44"/>
          <w:szCs w:val="44"/>
        </w:rPr>
        <w:t>部门决算公开说明</w:t>
      </w:r>
    </w:p>
    <w:p>
      <w:pPr>
        <w:jc w:val="center"/>
        <w:rPr>
          <w:rFonts w:ascii="黑体" w:hAnsi="ˎ̥" w:eastAsia="黑体"/>
          <w:b/>
          <w:sz w:val="32"/>
          <w:szCs w:val="32"/>
        </w:rPr>
      </w:pPr>
    </w:p>
    <w:p>
      <w:pPr>
        <w:jc w:val="center"/>
        <w:rPr>
          <w:rFonts w:ascii="黑体" w:hAnsi="ˎ̥" w:eastAsia="黑体"/>
          <w:b w:val="0"/>
          <w:bCs/>
          <w:sz w:val="44"/>
          <w:szCs w:val="44"/>
        </w:rPr>
      </w:pPr>
      <w:r>
        <w:rPr>
          <w:rFonts w:hint="eastAsia" w:ascii="黑体" w:hAnsi="ˎ̥" w:eastAsia="黑体"/>
          <w:b w:val="0"/>
          <w:bCs/>
          <w:sz w:val="44"/>
          <w:szCs w:val="44"/>
        </w:rPr>
        <w:t>目录</w:t>
      </w:r>
    </w:p>
    <w:p>
      <w:pPr>
        <w:jc w:val="left"/>
        <w:rPr>
          <w:rFonts w:ascii="黑体" w:hAnsi="ˎ̥" w:eastAsia="黑体"/>
          <w:b w:val="0"/>
          <w:bCs/>
          <w:sz w:val="32"/>
          <w:szCs w:val="32"/>
        </w:rPr>
      </w:pPr>
      <w:r>
        <w:rPr>
          <w:rFonts w:hint="eastAsia" w:ascii="黑体" w:hAnsi="ˎ̥" w:eastAsia="黑体"/>
          <w:b w:val="0"/>
          <w:bCs/>
          <w:sz w:val="32"/>
          <w:szCs w:val="32"/>
        </w:rPr>
        <w:t>一、儋州市畜牧兽医局主要职能及部门决算单位构成</w:t>
      </w:r>
    </w:p>
    <w:p>
      <w:pPr>
        <w:jc w:val="left"/>
        <w:rPr>
          <w:rFonts w:hint="eastAsia" w:ascii="黑体" w:hAnsi="ˎ̥" w:eastAsia="黑体"/>
          <w:b w:val="0"/>
          <w:bCs/>
          <w:sz w:val="32"/>
          <w:szCs w:val="32"/>
        </w:rPr>
      </w:pPr>
      <w:r>
        <w:rPr>
          <w:rFonts w:hint="eastAsia" w:ascii="黑体" w:hAnsi="ˎ̥" w:eastAsia="黑体"/>
          <w:b w:val="0"/>
          <w:bCs/>
          <w:sz w:val="32"/>
          <w:szCs w:val="32"/>
        </w:rPr>
        <w:t>二、2017年度部门决算表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1.收入支出决算总表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2.收入决算表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3.支出决算表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4.财政拨款收入支出决算总表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5.一般公共预算财政拨款支出决算表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6.一般公共预算财政拨款基本支出决算表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7.政府性基金预算财政拨款收入支出决算表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8.一般公共预算财政拨款“三公”经费支出等信息统计表</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三、儋州市畜牧兽医局2017年度部门决算情况说明</w:t>
      </w:r>
    </w:p>
    <w:p>
      <w:pPr>
        <w:jc w:val="left"/>
        <w:rPr>
          <w:rFonts w:hint="eastAsia" w:ascii="黑体" w:hAnsi="ˎ̥" w:eastAsia="黑体"/>
          <w:b w:val="0"/>
          <w:bCs/>
          <w:sz w:val="32"/>
          <w:szCs w:val="32"/>
        </w:rPr>
      </w:pPr>
      <w:r>
        <w:rPr>
          <w:rFonts w:ascii="黑体" w:hAnsi="ˎ̥" w:eastAsia="黑体"/>
          <w:b w:val="0"/>
          <w:bCs/>
          <w:sz w:val="32"/>
          <w:szCs w:val="32"/>
        </w:rPr>
        <w:t>  </w:t>
      </w:r>
      <w:r>
        <w:rPr>
          <w:rFonts w:hint="eastAsia" w:ascii="黑体" w:hAnsi="ˎ̥" w:eastAsia="黑体"/>
          <w:b w:val="0"/>
          <w:bCs/>
          <w:sz w:val="32"/>
          <w:szCs w:val="32"/>
        </w:rPr>
        <w:t>四、名词解释</w:t>
      </w:r>
    </w:p>
    <w:p>
      <w:pPr>
        <w:pStyle w:val="6"/>
        <w:ind w:firstLine="643"/>
        <w:rPr>
          <w:rFonts w:ascii="黑体" w:hAnsi="黑体" w:eastAsia="黑体"/>
          <w:b w:val="0"/>
          <w:bCs/>
          <w:sz w:val="32"/>
          <w:szCs w:val="32"/>
        </w:rPr>
      </w:pPr>
    </w:p>
    <w:p>
      <w:pPr>
        <w:pStyle w:val="6"/>
        <w:ind w:firstLine="643"/>
        <w:rPr>
          <w:rFonts w:ascii="黑体" w:hAnsi="黑体" w:eastAsia="黑体"/>
          <w:b/>
          <w:sz w:val="32"/>
          <w:szCs w:val="32"/>
        </w:rPr>
      </w:pPr>
    </w:p>
    <w:p>
      <w:pPr>
        <w:pStyle w:val="6"/>
        <w:ind w:firstLine="643"/>
        <w:rPr>
          <w:rFonts w:ascii="黑体" w:hAnsi="黑体" w:eastAsia="黑体"/>
          <w:b/>
          <w:sz w:val="32"/>
          <w:szCs w:val="32"/>
        </w:rPr>
      </w:pPr>
    </w:p>
    <w:p>
      <w:pPr>
        <w:pStyle w:val="6"/>
        <w:ind w:firstLine="643"/>
        <w:rPr>
          <w:rFonts w:ascii="黑体" w:hAnsi="黑体" w:eastAsia="黑体"/>
          <w:b/>
          <w:sz w:val="32"/>
          <w:szCs w:val="32"/>
        </w:rPr>
      </w:pPr>
    </w:p>
    <w:p>
      <w:pPr>
        <w:pStyle w:val="6"/>
        <w:ind w:firstLine="643"/>
        <w:rPr>
          <w:rFonts w:ascii="黑体" w:hAnsi="黑体" w:eastAsia="黑体"/>
          <w:b/>
          <w:sz w:val="32"/>
          <w:szCs w:val="32"/>
        </w:rPr>
      </w:pPr>
    </w:p>
    <w:p>
      <w:pPr>
        <w:pStyle w:val="6"/>
        <w:ind w:firstLine="643"/>
        <w:rPr>
          <w:rFonts w:hint="eastAsia" w:ascii="黑体" w:hAnsi="黑体" w:eastAsia="黑体"/>
          <w:b/>
          <w:sz w:val="32"/>
          <w:szCs w:val="32"/>
        </w:rPr>
      </w:pPr>
    </w:p>
    <w:p>
      <w:pPr>
        <w:jc w:val="left"/>
        <w:rPr>
          <w:rFonts w:ascii="黑体" w:hAnsi="ˎ̥" w:eastAsia="黑体"/>
          <w:b/>
          <w:sz w:val="32"/>
          <w:szCs w:val="32"/>
        </w:rPr>
      </w:pPr>
      <w:r>
        <w:rPr>
          <w:rFonts w:hint="eastAsia" w:ascii="黑体" w:hAnsi="黑体" w:eastAsia="黑体"/>
          <w:b/>
          <w:sz w:val="32"/>
          <w:szCs w:val="32"/>
        </w:rPr>
        <w:t>一、</w:t>
      </w:r>
      <w:r>
        <w:rPr>
          <w:rFonts w:hint="eastAsia" w:ascii="黑体" w:hAnsi="ˎ̥" w:eastAsia="黑体"/>
          <w:b/>
          <w:sz w:val="32"/>
          <w:szCs w:val="32"/>
        </w:rPr>
        <w:t>儋州市畜牧兽医局主要职能及部门决算单位构成</w:t>
      </w:r>
    </w:p>
    <w:p>
      <w:pPr>
        <w:pStyle w:val="6"/>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黑体" w:hAnsi="黑体" w:eastAsia="黑体" w:cs="仿宋_GB2312"/>
          <w:b/>
          <w:sz w:val="32"/>
          <w:szCs w:val="32"/>
        </w:rPr>
        <w:t>主要职能</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（一）宣传和贯彻执行国家有关发展畜牧业发展方针、政策、法规；制定全市畜牧业发展，动物防疫年度计划和中、长期规划并组织实施；指导全市畜牧业产业结构和布局调整，提出畜牧业发展的重大技术措施。</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（二）主管全市畜牧业技术推广、应用计划工作。负责畜牧业生产技术指导、培训、宣传和示范推广。</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（三）主管全市动物防疫、检疫、诊治、疫病监测和动物防疫监督工作。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（四）主管全市动物疫情控制和扑灭工作。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（五）主管全市兽药管理工作。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（六）主管全市饲料及饲料添加剂的管理工作。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（七）主管全市种畜禽管理工作。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（八）主管并指导全市畜牧兽医各所站的工作。</w:t>
      </w:r>
    </w:p>
    <w:p>
      <w:pPr>
        <w:pStyle w:val="6"/>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（十）承办市政府和上级有关部门交办的其他工作。</w:t>
      </w:r>
    </w:p>
    <w:p>
      <w:pPr>
        <w:pStyle w:val="6"/>
        <w:ind w:left="720" w:firstLine="0" w:firstLineChars="0"/>
        <w:jc w:val="left"/>
        <w:rPr>
          <w:rFonts w:ascii="黑体" w:hAnsi="黑体" w:eastAsia="黑体" w:cs="仿宋_GB2312"/>
          <w:b/>
          <w:sz w:val="32"/>
          <w:szCs w:val="32"/>
        </w:rPr>
      </w:pPr>
      <w:r>
        <w:rPr>
          <w:rFonts w:hint="eastAsia" w:ascii="黑体" w:hAnsi="黑体" w:eastAsia="黑体" w:cs="仿宋_GB2312"/>
          <w:b/>
          <w:sz w:val="32"/>
          <w:szCs w:val="32"/>
        </w:rPr>
        <w:t>2、部门决算单位构成</w:t>
      </w:r>
    </w:p>
    <w:p>
      <w:pPr>
        <w:ind w:left="800"/>
        <w:jc w:val="left"/>
        <w:rPr>
          <w:rFonts w:ascii="仿宋_GB2312" w:hAnsi="黑体" w:eastAsia="仿宋_GB2312" w:cs="仿宋_GB2312"/>
          <w:sz w:val="32"/>
          <w:szCs w:val="32"/>
        </w:rPr>
      </w:pPr>
      <w:r>
        <w:rPr>
          <w:rFonts w:hint="eastAsia" w:ascii="仿宋_GB2312" w:hAnsi="黑体" w:eastAsia="仿宋_GB2312" w:cs="仿宋_GB2312"/>
          <w:sz w:val="32"/>
          <w:szCs w:val="32"/>
        </w:rPr>
        <w:t>市畜牧兽医局为2017年部门决算编制范围的本级决</w:t>
      </w:r>
    </w:p>
    <w:p>
      <w:pPr>
        <w:jc w:val="left"/>
        <w:rPr>
          <w:rFonts w:ascii="仿宋_GB2312" w:hAnsi="黑体" w:eastAsia="仿宋_GB2312" w:cs="仿宋_GB2312"/>
          <w:sz w:val="32"/>
          <w:szCs w:val="32"/>
        </w:rPr>
      </w:pPr>
      <w:r>
        <w:rPr>
          <w:rFonts w:hint="eastAsia" w:ascii="仿宋_GB2312" w:hAnsi="黑体" w:eastAsia="仿宋_GB2312" w:cs="仿宋_GB2312"/>
          <w:sz w:val="32"/>
          <w:szCs w:val="32"/>
        </w:rPr>
        <w:t>算单位。</w:t>
      </w:r>
    </w:p>
    <w:p>
      <w:pPr>
        <w:ind w:firstLine="645"/>
        <w:rPr>
          <w:rFonts w:ascii="黑体" w:hAnsi="ˎ̥" w:eastAsia="黑体"/>
          <w:b/>
          <w:sz w:val="32"/>
          <w:szCs w:val="32"/>
        </w:rPr>
      </w:pPr>
      <w:r>
        <w:rPr>
          <w:rFonts w:hint="eastAsia" w:ascii="黑体" w:hAnsi="ˎ̥" w:eastAsia="黑体"/>
          <w:b/>
          <w:sz w:val="32"/>
          <w:szCs w:val="32"/>
        </w:rPr>
        <w:t>二、2017年度部门决算报表</w:t>
      </w:r>
    </w:p>
    <w:p>
      <w:pPr>
        <w:ind w:firstLine="645"/>
        <w:rPr>
          <w:rFonts w:ascii="仿宋_GB2312" w:hAnsi="ˎ̥" w:eastAsia="仿宋_GB2312"/>
          <w:sz w:val="32"/>
          <w:szCs w:val="32"/>
        </w:rPr>
      </w:pPr>
      <w:r>
        <w:rPr>
          <w:rFonts w:hint="eastAsia" w:ascii="仿宋_GB2312" w:hAnsi="ˎ̥" w:eastAsia="仿宋_GB2312"/>
          <w:sz w:val="32"/>
          <w:szCs w:val="32"/>
        </w:rPr>
        <w:t>1. 收入支出决算总表（见正文附件2）</w:t>
      </w:r>
    </w:p>
    <w:p>
      <w:pPr>
        <w:ind w:firstLine="645"/>
        <w:rPr>
          <w:rFonts w:ascii="仿宋_GB2312" w:hAnsi="ˎ̥" w:eastAsia="仿宋_GB2312"/>
          <w:sz w:val="32"/>
          <w:szCs w:val="32"/>
        </w:rPr>
      </w:pPr>
      <w:r>
        <w:rPr>
          <w:rFonts w:hint="eastAsia" w:ascii="仿宋_GB2312" w:hAnsi="ˎ̥" w:eastAsia="仿宋_GB2312"/>
          <w:sz w:val="32"/>
          <w:szCs w:val="32"/>
        </w:rPr>
        <w:t>2. 收入决算表（见正文附件2）</w:t>
      </w:r>
    </w:p>
    <w:p>
      <w:pPr>
        <w:ind w:firstLine="645"/>
        <w:rPr>
          <w:rFonts w:ascii="仿宋_GB2312" w:hAnsi="ˎ̥" w:eastAsia="仿宋_GB2312"/>
          <w:sz w:val="32"/>
          <w:szCs w:val="32"/>
        </w:rPr>
      </w:pPr>
      <w:r>
        <w:rPr>
          <w:rFonts w:hint="eastAsia" w:ascii="仿宋_GB2312" w:hAnsi="ˎ̥" w:eastAsia="仿宋_GB2312"/>
          <w:sz w:val="32"/>
          <w:szCs w:val="32"/>
        </w:rPr>
        <w:t>3. 支出决算表（见正文附件2）</w:t>
      </w:r>
    </w:p>
    <w:p>
      <w:pPr>
        <w:ind w:firstLine="645"/>
        <w:rPr>
          <w:rFonts w:ascii="仿宋_GB2312" w:hAnsi="ˎ̥" w:eastAsia="仿宋_GB2312"/>
          <w:sz w:val="32"/>
          <w:szCs w:val="32"/>
        </w:rPr>
      </w:pPr>
      <w:r>
        <w:rPr>
          <w:rFonts w:hint="eastAsia" w:ascii="仿宋_GB2312" w:hAnsi="ˎ̥" w:eastAsia="仿宋_GB2312"/>
          <w:sz w:val="32"/>
          <w:szCs w:val="32"/>
        </w:rPr>
        <w:t>4. 财政拨款收入支出决算总表（见正文附件2）</w:t>
      </w:r>
    </w:p>
    <w:p>
      <w:pPr>
        <w:ind w:firstLine="645"/>
        <w:rPr>
          <w:rFonts w:ascii="仿宋_GB2312" w:hAnsi="ˎ̥" w:eastAsia="仿宋_GB2312"/>
          <w:sz w:val="32"/>
          <w:szCs w:val="32"/>
        </w:rPr>
      </w:pPr>
      <w:r>
        <w:rPr>
          <w:rFonts w:hint="eastAsia" w:ascii="仿宋_GB2312" w:hAnsi="ˎ̥" w:eastAsia="仿宋_GB2312"/>
          <w:sz w:val="32"/>
          <w:szCs w:val="32"/>
        </w:rPr>
        <w:t>5. 一般公共预算财政拨款收入支出决算表（见正文附件2）</w:t>
      </w:r>
    </w:p>
    <w:p>
      <w:pPr>
        <w:ind w:firstLine="645"/>
        <w:rPr>
          <w:rFonts w:ascii="仿宋_GB2312" w:hAnsi="ˎ̥" w:eastAsia="仿宋_GB2312"/>
          <w:sz w:val="32"/>
          <w:szCs w:val="32"/>
        </w:rPr>
      </w:pPr>
      <w:r>
        <w:rPr>
          <w:rFonts w:hint="eastAsia" w:ascii="仿宋_GB2312" w:hAnsi="ˎ̥" w:eastAsia="仿宋_GB2312"/>
          <w:sz w:val="32"/>
          <w:szCs w:val="32"/>
        </w:rPr>
        <w:t>6. 一般公共预算财政拨款基本支出决算明细表</w:t>
      </w:r>
    </w:p>
    <w:p>
      <w:pPr>
        <w:ind w:firstLine="960" w:firstLineChars="300"/>
        <w:rPr>
          <w:rFonts w:ascii="仿宋_GB2312" w:hAnsi="ˎ̥" w:eastAsia="仿宋_GB2312"/>
          <w:sz w:val="32"/>
          <w:szCs w:val="32"/>
        </w:rPr>
      </w:pPr>
      <w:r>
        <w:rPr>
          <w:rFonts w:hint="eastAsia" w:ascii="仿宋_GB2312" w:hAnsi="ˎ̥" w:eastAsia="仿宋_GB2312"/>
          <w:sz w:val="32"/>
          <w:szCs w:val="32"/>
        </w:rPr>
        <w:t>（见正文附件2）</w:t>
      </w:r>
    </w:p>
    <w:p>
      <w:pPr>
        <w:ind w:left="1118" w:leftChars="304" w:hanging="480" w:hangingChars="150"/>
        <w:rPr>
          <w:rFonts w:ascii="仿宋_GB2312" w:hAnsi="ˎ̥" w:eastAsia="仿宋_GB2312"/>
          <w:sz w:val="32"/>
          <w:szCs w:val="32"/>
        </w:rPr>
      </w:pPr>
      <w:r>
        <w:rPr>
          <w:rFonts w:hint="eastAsia" w:ascii="仿宋_GB2312" w:hAnsi="ˎ̥" w:eastAsia="仿宋_GB2312"/>
          <w:sz w:val="32"/>
          <w:szCs w:val="32"/>
        </w:rPr>
        <w:t>7. 政府性基金预算财政拨款收入支出决算表</w:t>
      </w:r>
    </w:p>
    <w:p>
      <w:pPr>
        <w:ind w:left="1118" w:leftChars="456" w:hanging="160" w:hangingChars="50"/>
        <w:rPr>
          <w:rFonts w:ascii="仿宋_GB2312" w:hAnsi="ˎ̥" w:eastAsia="仿宋_GB2312"/>
          <w:sz w:val="32"/>
          <w:szCs w:val="32"/>
        </w:rPr>
      </w:pPr>
      <w:r>
        <w:rPr>
          <w:rFonts w:hint="eastAsia" w:ascii="仿宋_GB2312" w:hAnsi="ˎ̥" w:eastAsia="仿宋_GB2312"/>
          <w:sz w:val="32"/>
          <w:szCs w:val="32"/>
        </w:rPr>
        <w:t>（见正文附件2）</w:t>
      </w:r>
    </w:p>
    <w:p>
      <w:pPr>
        <w:ind w:firstLine="645"/>
        <w:rPr>
          <w:rFonts w:ascii="仿宋_GB2312" w:hAnsi="ˎ̥" w:eastAsia="仿宋_GB2312"/>
          <w:sz w:val="32"/>
          <w:szCs w:val="32"/>
        </w:rPr>
      </w:pPr>
      <w:r>
        <w:rPr>
          <w:rFonts w:hint="eastAsia" w:ascii="仿宋_GB2312" w:hAnsi="ˎ̥" w:eastAsia="仿宋_GB2312"/>
          <w:sz w:val="32"/>
          <w:szCs w:val="32"/>
        </w:rPr>
        <w:t>8. 一般公共预算财政拨款“三公”经费支出等信息</w:t>
      </w:r>
    </w:p>
    <w:p>
      <w:pPr>
        <w:ind w:firstLine="1120" w:firstLineChars="350"/>
        <w:rPr>
          <w:rFonts w:ascii="仿宋_GB2312" w:hAnsi="ˎ̥" w:eastAsia="仿宋_GB2312"/>
          <w:sz w:val="32"/>
          <w:szCs w:val="32"/>
        </w:rPr>
      </w:pPr>
      <w:r>
        <w:rPr>
          <w:rFonts w:hint="eastAsia" w:ascii="仿宋_GB2312" w:hAnsi="ˎ̥" w:eastAsia="仿宋_GB2312"/>
          <w:sz w:val="32"/>
          <w:szCs w:val="32"/>
        </w:rPr>
        <w:t>统计表（见正文附件2）</w:t>
      </w:r>
    </w:p>
    <w:p>
      <w:pPr>
        <w:spacing w:line="460" w:lineRule="exact"/>
        <w:ind w:firstLine="643" w:firstLineChars="200"/>
        <w:rPr>
          <w:rFonts w:ascii="黑体" w:hAnsi="黑体" w:eastAsia="黑体"/>
          <w:b/>
          <w:sz w:val="32"/>
          <w:szCs w:val="32"/>
        </w:rPr>
      </w:pPr>
      <w:r>
        <w:rPr>
          <w:rFonts w:hint="eastAsia" w:ascii="黑体" w:hAnsi="黑体" w:eastAsia="黑体"/>
          <w:b/>
          <w:sz w:val="32"/>
          <w:szCs w:val="32"/>
        </w:rPr>
        <w:t>三、2017年度部门决算情况说明</w:t>
      </w:r>
    </w:p>
    <w:p>
      <w:pPr>
        <w:ind w:firstLine="643" w:firstLineChars="200"/>
        <w:rPr>
          <w:rFonts w:ascii="仿宋_GB2312" w:hAnsi="ˎ̥" w:eastAsia="仿宋_GB2312"/>
          <w:sz w:val="32"/>
          <w:szCs w:val="32"/>
        </w:rPr>
      </w:pPr>
      <w:r>
        <w:rPr>
          <w:rFonts w:hint="eastAsia" w:ascii="黑体" w:hAnsi="黑体" w:eastAsia="黑体"/>
          <w:b/>
          <w:sz w:val="32"/>
          <w:szCs w:val="32"/>
        </w:rPr>
        <w:t>（一）儋州市畜牧兽医局部门2017年度收入支出决算总体情况说明</w:t>
      </w:r>
      <w:r>
        <w:rPr>
          <w:rFonts w:hint="eastAsia" w:ascii="楷体_GB2312" w:hAnsi="ˎ̥" w:eastAsia="楷体_GB2312"/>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儋州市畜牧兽医局2017年度部门决算收入总计1378.81万元，与上年度2910.31</w:t>
      </w:r>
      <w:r>
        <w:rPr>
          <w:rFonts w:hint="eastAsia" w:ascii="仿宋_GB2312" w:hAnsi="ˎ̥" w:eastAsia="仿宋_GB2312" w:cs="仿宋_GB2312"/>
          <w:sz w:val="32"/>
          <w:szCs w:val="32"/>
        </w:rPr>
        <w:t>万元</w:t>
      </w:r>
      <w:r>
        <w:rPr>
          <w:rFonts w:hint="eastAsia" w:ascii="仿宋_GB2312" w:hAnsi="ˎ̥" w:eastAsia="仿宋_GB2312"/>
          <w:sz w:val="32"/>
          <w:szCs w:val="32"/>
        </w:rPr>
        <w:t>相比，减少1531.5万元，减少52.62%。</w:t>
      </w:r>
      <w:r>
        <w:rPr>
          <w:rStyle w:val="7"/>
          <w:rFonts w:hint="eastAsia" w:ascii="仿宋_GB2312" w:eastAsia="仿宋_GB2312"/>
          <w:sz w:val="32"/>
          <w:szCs w:val="32"/>
          <w:shd w:val="clear" w:color="auto" w:fill="FFFFFF"/>
        </w:rPr>
        <w:t>主要原因：财政拨款收入减少。</w:t>
      </w:r>
    </w:p>
    <w:p>
      <w:pPr>
        <w:ind w:firstLine="640" w:firstLineChars="200"/>
        <w:rPr>
          <w:rStyle w:val="7"/>
          <w:rFonts w:ascii="仿宋_GB2312" w:eastAsia="仿宋_GB2312"/>
          <w:sz w:val="32"/>
          <w:szCs w:val="32"/>
          <w:shd w:val="clear" w:color="auto" w:fill="FFFFFF"/>
        </w:rPr>
      </w:pPr>
      <w:r>
        <w:rPr>
          <w:rFonts w:hint="eastAsia" w:ascii="仿宋_GB2312" w:hAnsi="ˎ̥" w:eastAsia="仿宋_GB2312"/>
          <w:sz w:val="32"/>
          <w:szCs w:val="32"/>
        </w:rPr>
        <w:t>支出总计2029.11万元，与上年度</w:t>
      </w:r>
      <w:r>
        <w:rPr>
          <w:rStyle w:val="7"/>
          <w:rFonts w:hint="eastAsia" w:ascii="仿宋" w:hAnsi="仿宋" w:eastAsia="仿宋"/>
          <w:sz w:val="32"/>
          <w:szCs w:val="32"/>
          <w:shd w:val="clear" w:color="auto" w:fill="FFFFFF"/>
        </w:rPr>
        <w:t>1808.06</w:t>
      </w:r>
      <w:r>
        <w:rPr>
          <w:rStyle w:val="7"/>
          <w:rFonts w:hint="eastAsia" w:ascii="仿宋_GB2312" w:eastAsia="仿宋_GB2312"/>
          <w:sz w:val="32"/>
          <w:szCs w:val="32"/>
          <w:shd w:val="clear" w:color="auto" w:fill="FFFFFF"/>
        </w:rPr>
        <w:t>万元</w:t>
      </w:r>
      <w:r>
        <w:rPr>
          <w:rFonts w:hint="eastAsia" w:ascii="仿宋_GB2312" w:hAnsi="ˎ̥" w:eastAsia="仿宋_GB2312"/>
          <w:sz w:val="32"/>
          <w:szCs w:val="32"/>
        </w:rPr>
        <w:t>相比，增加221</w:t>
      </w:r>
      <w:r>
        <w:rPr>
          <w:rFonts w:ascii="仿宋_GB2312" w:hAnsi="ˎ̥" w:eastAsia="仿宋_GB2312"/>
          <w:sz w:val="32"/>
          <w:szCs w:val="32"/>
        </w:rPr>
        <w:t>.05</w:t>
      </w:r>
      <w:r>
        <w:rPr>
          <w:rFonts w:hint="eastAsia" w:ascii="仿宋_GB2312" w:hAnsi="ˎ̥" w:eastAsia="仿宋_GB2312"/>
          <w:sz w:val="32"/>
          <w:szCs w:val="32"/>
        </w:rPr>
        <w:t>万元，增长</w:t>
      </w:r>
      <w:r>
        <w:rPr>
          <w:rFonts w:ascii="仿宋_GB2312" w:hAnsi="ˎ̥" w:eastAsia="仿宋_GB2312"/>
          <w:sz w:val="32"/>
          <w:szCs w:val="32"/>
        </w:rPr>
        <w:t>12.23</w:t>
      </w:r>
      <w:r>
        <w:rPr>
          <w:rFonts w:hint="eastAsia" w:ascii="仿宋_GB2312" w:hAnsi="ˎ̥" w:eastAsia="仿宋_GB2312"/>
          <w:sz w:val="32"/>
          <w:szCs w:val="32"/>
        </w:rPr>
        <w:t>%。</w:t>
      </w:r>
      <w:r>
        <w:rPr>
          <w:rStyle w:val="7"/>
          <w:rFonts w:hint="eastAsia" w:ascii="仿宋_GB2312" w:eastAsia="仿宋_GB2312"/>
          <w:sz w:val="32"/>
          <w:szCs w:val="32"/>
          <w:shd w:val="clear" w:color="auto" w:fill="FFFFFF"/>
        </w:rPr>
        <w:t>主要原因：项目支出增加。</w:t>
      </w:r>
    </w:p>
    <w:p>
      <w:pPr>
        <w:ind w:firstLine="643" w:firstLineChars="200"/>
        <w:rPr>
          <w:rStyle w:val="7"/>
          <w:rFonts w:ascii="仿宋_GB2312" w:eastAsia="仿宋_GB2312"/>
          <w:sz w:val="32"/>
          <w:szCs w:val="32"/>
          <w:shd w:val="clear" w:color="auto" w:fill="FFFFFF"/>
        </w:rPr>
      </w:pPr>
      <w:r>
        <w:rPr>
          <w:rStyle w:val="7"/>
          <w:rFonts w:hint="eastAsia" w:ascii="黑体" w:hAnsi="黑体" w:eastAsia="黑体"/>
          <w:b/>
          <w:bCs/>
          <w:sz w:val="32"/>
          <w:szCs w:val="32"/>
          <w:shd w:val="clear" w:color="auto" w:fill="FFFFFF"/>
        </w:rPr>
        <w:t>（二）儋州市畜牧兽医局部门2017年度收入决算情况说明</w:t>
      </w:r>
      <w:r>
        <w:rPr>
          <w:rFonts w:hint="eastAsia" w:ascii="黑体" w:hAnsi="黑体" w:eastAsia="黑体"/>
          <w:shd w:val="clear" w:color="auto" w:fill="FFFFFF"/>
        </w:rPr>
        <w:br w:type="textWrapping"/>
      </w:r>
      <w:r>
        <w:rPr>
          <w:rStyle w:val="7"/>
          <w:rFonts w:hint="eastAsia" w:ascii="仿宋_GB2312" w:eastAsia="仿宋_GB2312"/>
          <w:sz w:val="32"/>
          <w:szCs w:val="32"/>
          <w:shd w:val="clear" w:color="auto" w:fill="FFFFFF"/>
        </w:rPr>
        <w:t>    本年收入合计1378.81万元，其中：财政拨款收入1356.17万元，占98.4%；其他收入22.64万元，占1.6%.</w:t>
      </w:r>
    </w:p>
    <w:p>
      <w:pPr>
        <w:spacing w:line="460" w:lineRule="exact"/>
        <w:ind w:firstLine="630" w:firstLineChars="196"/>
        <w:rPr>
          <w:rFonts w:ascii="黑体" w:hAnsi="黑体" w:eastAsia="黑体"/>
          <w:sz w:val="32"/>
          <w:szCs w:val="32"/>
        </w:rPr>
      </w:pPr>
      <w:r>
        <w:rPr>
          <w:rFonts w:hint="eastAsia" w:ascii="黑体" w:hAnsi="黑体" w:eastAsia="黑体"/>
          <w:b/>
          <w:sz w:val="32"/>
          <w:szCs w:val="32"/>
        </w:rPr>
        <w:t>（三）儋州市畜牧兽医局部门2017年度支出决算情况说明</w:t>
      </w:r>
    </w:p>
    <w:p>
      <w:pPr>
        <w:ind w:firstLine="640" w:firstLineChars="200"/>
        <w:rPr>
          <w:rFonts w:ascii="仿宋_GB2312" w:hAnsi="ˎ̥" w:eastAsia="仿宋_GB2312"/>
          <w:sz w:val="32"/>
          <w:szCs w:val="32"/>
        </w:rPr>
      </w:pPr>
      <w:r>
        <w:rPr>
          <w:rFonts w:hint="eastAsia" w:ascii="仿宋_GB2312" w:hAnsi="ˎ̥" w:eastAsia="仿宋_GB2312"/>
          <w:sz w:val="32"/>
          <w:szCs w:val="32"/>
        </w:rPr>
        <w:t>本年支出合计2029.11万元，其中：基本支出453.37万元，占22.3%；项目支出1575.74万元，占77.7%。</w:t>
      </w:r>
    </w:p>
    <w:p>
      <w:pPr>
        <w:ind w:firstLine="643" w:firstLineChars="200"/>
        <w:rPr>
          <w:rFonts w:ascii="黑体" w:hAnsi="黑体" w:eastAsia="黑体"/>
          <w:sz w:val="32"/>
          <w:szCs w:val="32"/>
          <w:shd w:val="clear" w:color="auto" w:fill="FFFFFF"/>
        </w:rPr>
      </w:pPr>
      <w:r>
        <w:rPr>
          <w:rFonts w:hint="eastAsia" w:ascii="黑体" w:hAnsi="黑体" w:eastAsia="黑体"/>
          <w:b/>
          <w:bCs/>
          <w:sz w:val="32"/>
          <w:szCs w:val="32"/>
          <w:shd w:val="clear" w:color="auto" w:fill="FFFFFF"/>
        </w:rPr>
        <w:t>（四）市畜牧兽医局部门2017年度财政拨款收入支出决算总体情况说明</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市畜牧兽医局2017年度财政拨款收入1356.17万元，与2016年度2875.19万元相比，减少1519.02万元，减少52.8%。主要原因：财政拨款收入减少。</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财政拨款支出1929.91万元，与2016年度</w:t>
      </w:r>
      <w:r>
        <w:rPr>
          <w:rFonts w:hint="eastAsia" w:ascii="仿宋" w:hAnsi="仿宋" w:eastAsia="仿宋"/>
          <w:sz w:val="32"/>
          <w:szCs w:val="32"/>
          <w:shd w:val="clear" w:color="auto" w:fill="FFFFFF"/>
        </w:rPr>
        <w:t xml:space="preserve"> </w:t>
      </w:r>
      <w:r>
        <w:rPr>
          <w:rStyle w:val="7"/>
          <w:rFonts w:hint="eastAsia" w:ascii="仿宋" w:hAnsi="仿宋" w:eastAsia="仿宋"/>
          <w:sz w:val="32"/>
          <w:szCs w:val="32"/>
          <w:shd w:val="clear" w:color="auto" w:fill="FFFFFF"/>
        </w:rPr>
        <w:t>1666.99万元</w:t>
      </w:r>
      <w:r>
        <w:rPr>
          <w:rFonts w:hint="eastAsia" w:ascii="仿宋_GB2312" w:eastAsia="仿宋_GB2312"/>
          <w:sz w:val="32"/>
          <w:szCs w:val="32"/>
          <w:shd w:val="clear" w:color="auto" w:fill="FFFFFF"/>
        </w:rPr>
        <w:t>相比，增加262.92万元，增加15.8%。主要原因：农林水支出增加。</w:t>
      </w:r>
    </w:p>
    <w:p>
      <w:pPr>
        <w:ind w:firstLine="643" w:firstLineChars="200"/>
        <w:rPr>
          <w:rFonts w:ascii="黑体" w:hAnsi="黑体" w:eastAsia="黑体"/>
          <w:sz w:val="32"/>
          <w:szCs w:val="32"/>
          <w:shd w:val="clear" w:color="auto" w:fill="FFFFFF"/>
        </w:rPr>
      </w:pPr>
      <w:r>
        <w:rPr>
          <w:rFonts w:hint="eastAsia" w:ascii="黑体" w:hAnsi="黑体" w:eastAsia="黑体"/>
          <w:b/>
          <w:bCs/>
          <w:sz w:val="32"/>
          <w:szCs w:val="32"/>
          <w:shd w:val="clear" w:color="auto" w:fill="FFFFFF"/>
        </w:rPr>
        <w:t>（五）儋州市畜牧兽医局部门2017年度一般公共预算财政拨款支出决算情况说明</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1.一般公共预算财政拨款收入决算总体情况 </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市畜牧兽医局2017年度一般公共预算财政拨款收入1276.17万元。</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2.一般公共预算财政拨款支出决算总体情况 </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市畜牧兽医局2017年度一般公共预算财政拨款支出1929.91万元，占本年支出合计的95.1%。与2016年度相比，财政拨款支出增加262.92万元，提升</w:t>
      </w:r>
      <w:r>
        <w:rPr>
          <w:rFonts w:hint="eastAsia" w:ascii="仿宋_GB2312" w:eastAsia="仿宋_GB2312"/>
          <w:sz w:val="32"/>
          <w:szCs w:val="32"/>
          <w:shd w:val="clear" w:color="auto" w:fill="FFFFFF"/>
          <w:lang w:val="en-US" w:eastAsia="zh-CN"/>
        </w:rPr>
        <w:t>15.8</w:t>
      </w:r>
      <w:r>
        <w:rPr>
          <w:rFonts w:hint="eastAsia" w:ascii="仿宋_GB2312" w:eastAsia="仿宋_GB2312"/>
          <w:sz w:val="32"/>
          <w:szCs w:val="32"/>
          <w:shd w:val="clear" w:color="auto" w:fill="FFFFFF"/>
        </w:rPr>
        <w:t>%。</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3. 财政拨款支出决算结构情况</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市畜牧兽医局2017年度一般公共预算财政拨款支出1929.91万元，主要用于以下方面：</w:t>
      </w:r>
      <w:r>
        <w:rPr>
          <w:rFonts w:hint="eastAsia" w:ascii="仿宋_GB2312" w:eastAsia="仿宋_GB2312"/>
          <w:b/>
          <w:bCs/>
          <w:sz w:val="32"/>
          <w:szCs w:val="32"/>
          <w:shd w:val="clear" w:color="auto" w:fill="FFFFFF"/>
        </w:rPr>
        <w:t>社会保障和就业（类）</w:t>
      </w:r>
      <w:r>
        <w:rPr>
          <w:rFonts w:hint="eastAsia" w:ascii="仿宋_GB2312" w:eastAsia="仿宋_GB2312"/>
          <w:sz w:val="32"/>
          <w:szCs w:val="32"/>
          <w:shd w:val="clear" w:color="auto" w:fill="FFFFFF"/>
        </w:rPr>
        <w:t>支出24.11万元，占1.2%；</w:t>
      </w:r>
      <w:r>
        <w:rPr>
          <w:rFonts w:hint="eastAsia" w:ascii="仿宋_GB2312" w:eastAsia="仿宋_GB2312"/>
          <w:b/>
          <w:bCs/>
          <w:sz w:val="32"/>
          <w:szCs w:val="32"/>
          <w:shd w:val="clear" w:color="auto" w:fill="FFFFFF"/>
        </w:rPr>
        <w:t>医疗卫生与计划生育（类）</w:t>
      </w:r>
      <w:r>
        <w:rPr>
          <w:rFonts w:hint="eastAsia" w:ascii="仿宋_GB2312" w:eastAsia="仿宋_GB2312"/>
          <w:sz w:val="32"/>
          <w:szCs w:val="32"/>
          <w:shd w:val="clear" w:color="auto" w:fill="FFFFFF"/>
        </w:rPr>
        <w:t>支出41.7万元，占2.2%；</w:t>
      </w:r>
      <w:r>
        <w:rPr>
          <w:rFonts w:hint="eastAsia" w:ascii="仿宋_GB2312" w:eastAsia="仿宋_GB2312"/>
          <w:b/>
          <w:bCs/>
          <w:sz w:val="32"/>
          <w:szCs w:val="32"/>
          <w:shd w:val="clear" w:color="auto" w:fill="FFFFFF"/>
        </w:rPr>
        <w:t>农林水（类）</w:t>
      </w:r>
      <w:r>
        <w:rPr>
          <w:rFonts w:hint="eastAsia" w:ascii="仿宋_GB2312" w:eastAsia="仿宋_GB2312"/>
          <w:sz w:val="32"/>
          <w:szCs w:val="32"/>
          <w:shd w:val="clear" w:color="auto" w:fill="FFFFFF"/>
        </w:rPr>
        <w:t>支出1849.26万元，占95.8%；</w:t>
      </w:r>
      <w:r>
        <w:rPr>
          <w:rFonts w:hint="eastAsia" w:ascii="仿宋_GB2312" w:eastAsia="仿宋_GB2312"/>
          <w:b/>
          <w:bCs/>
          <w:sz w:val="32"/>
          <w:szCs w:val="32"/>
          <w:shd w:val="clear" w:color="auto" w:fill="FFFFFF"/>
        </w:rPr>
        <w:t>住房保障（类）</w:t>
      </w:r>
      <w:r>
        <w:rPr>
          <w:rFonts w:hint="eastAsia" w:ascii="仿宋_GB2312" w:eastAsia="仿宋_GB2312"/>
          <w:sz w:val="32"/>
          <w:szCs w:val="32"/>
          <w:shd w:val="clear" w:color="auto" w:fill="FFFFFF"/>
        </w:rPr>
        <w:t>支出14.84万元，占0.8%。</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4.财政拨款支出决算具体情况。</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市畜牧兽医局2017年度财政拨款支出年初预算为</w:t>
      </w:r>
      <w:r>
        <w:rPr>
          <w:rFonts w:hint="eastAsia" w:ascii="仿宋_GB2312" w:hAnsi="黑体" w:eastAsia="仿宋_GB2312" w:cs="仿宋_GB2312"/>
          <w:sz w:val="32"/>
          <w:szCs w:val="32"/>
        </w:rPr>
        <w:t>762.62万元</w:t>
      </w:r>
      <w:r>
        <w:rPr>
          <w:rFonts w:hint="eastAsia" w:ascii="仿宋_GB2312" w:eastAsia="仿宋_GB2312"/>
          <w:sz w:val="32"/>
          <w:szCs w:val="32"/>
          <w:shd w:val="clear" w:color="auto" w:fill="FFFFFF"/>
        </w:rPr>
        <w:t>，支出决算为1929.91万元，完成年初预算的253%。决算数大于预算数的主要原因：决算数大于预算数。</w:t>
      </w:r>
    </w:p>
    <w:p>
      <w:pPr>
        <w:ind w:firstLine="643" w:firstLineChars="200"/>
        <w:rPr>
          <w:rFonts w:ascii="黑体" w:hAnsi="黑体" w:eastAsia="黑体"/>
          <w:sz w:val="32"/>
          <w:szCs w:val="32"/>
          <w:shd w:val="clear" w:color="auto" w:fill="FFFFFF"/>
        </w:rPr>
      </w:pPr>
      <w:r>
        <w:rPr>
          <w:rFonts w:hint="eastAsia" w:ascii="黑体" w:hAnsi="黑体" w:eastAsia="黑体"/>
          <w:b/>
          <w:bCs/>
          <w:sz w:val="32"/>
          <w:szCs w:val="32"/>
          <w:shd w:val="clear" w:color="auto" w:fill="FFFFFF"/>
        </w:rPr>
        <w:t>（六）儋州市畜牧兽医局部门2017年度一般公共预算财政拨款基本支出决算明细情况说明</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市畜牧兽医局2017年度财政拨款基本支出452.72万元，其中：人员经费439.18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13.54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（各部门（单位）根据实际支出情况，选列相应支出经济分类</w:t>
      </w:r>
    </w:p>
    <w:p>
      <w:pPr>
        <w:ind w:firstLine="643" w:firstLineChars="200"/>
        <w:rPr>
          <w:rFonts w:ascii="黑体" w:hAnsi="黑体" w:eastAsia="黑体"/>
          <w:sz w:val="32"/>
          <w:szCs w:val="32"/>
          <w:shd w:val="clear" w:color="auto" w:fill="FFFFFF"/>
        </w:rPr>
      </w:pPr>
      <w:r>
        <w:rPr>
          <w:rFonts w:hint="eastAsia" w:ascii="黑体" w:hAnsi="黑体" w:eastAsia="黑体"/>
          <w:b/>
          <w:bCs/>
          <w:sz w:val="32"/>
          <w:szCs w:val="32"/>
          <w:shd w:val="clear" w:color="auto" w:fill="FFFFFF"/>
        </w:rPr>
        <w:t>（七）儋州市畜牧兽医局2017年度一般公共预算财政拨款“三公”经费支出决算情况说明</w:t>
      </w:r>
    </w:p>
    <w:p>
      <w:pPr>
        <w:ind w:firstLine="643"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1. “三公”经费财政拨款支出决算总体情况说明。</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市畜牧兽医局2017年度“三公”经费财政拨款支出预算为20万元，支出决算为10.5万元，完成预算的52.5%。其中：公务用车购置及运行费支出决算为9.6万元，完成预算的96%；公务接待费支出决算为0.9万元，完成预算的9%。2017年度“三公”经费支出决算数大于（小于）预算数的主要原因：实际支出。</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    201</w:t>
      </w:r>
      <w:r>
        <w:rPr>
          <w:rFonts w:hint="eastAsia" w:ascii="仿宋_GB2312" w:eastAsia="仿宋_GB2312"/>
          <w:sz w:val="32"/>
          <w:szCs w:val="32"/>
          <w:shd w:val="clear" w:color="auto" w:fill="FFFFFF"/>
          <w:lang w:val="en-US" w:eastAsia="zh-CN"/>
        </w:rPr>
        <w:t>7</w:t>
      </w:r>
      <w:r>
        <w:rPr>
          <w:rFonts w:hint="eastAsia" w:ascii="仿宋_GB2312" w:eastAsia="仿宋_GB2312"/>
          <w:sz w:val="32"/>
          <w:szCs w:val="32"/>
          <w:shd w:val="clear" w:color="auto" w:fill="FFFFFF"/>
        </w:rPr>
        <w:t>年度“三公”经费财政拨款支出决算数比201</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年度8.36万元增加 2.14万元，增长25.6%，其中：公务用车购置及运行费支出决算增加1.89万元，增长24.5；公务接待费支出决算增加0.24万元，提升36.4%。公务用车购置及运行费支出决算及公务接待费支出决算增加的主要原因是下乡扶贫及接待增加。</w:t>
      </w:r>
    </w:p>
    <w:p>
      <w:pPr>
        <w:ind w:firstLine="643"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2. “三公”经费财政拨款支出决算具体情况说明。</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2017年度“三公”经费财政拨款支出决算中，公务用车购置及运行费支出决算9.6万元，占91.4%；公务接待费支出决算0.9万元，占8.6%。具体情况如下：</w:t>
      </w:r>
    </w:p>
    <w:p>
      <w:pPr>
        <w:ind w:firstLine="643"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（1）因公出国（境）费</w:t>
      </w:r>
      <w:r>
        <w:rPr>
          <w:rFonts w:hint="eastAsia" w:ascii="仿宋_GB2312" w:eastAsia="仿宋_GB2312"/>
          <w:sz w:val="32"/>
          <w:szCs w:val="32"/>
          <w:shd w:val="clear" w:color="auto" w:fill="FFFFFF"/>
        </w:rPr>
        <w:t>支出0.00万元。全年安排因公出国（境）团组0个，累计0人次。</w:t>
      </w:r>
    </w:p>
    <w:p>
      <w:pPr>
        <w:ind w:firstLine="643"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（2）公务用车购置及运行费支出9.6</w:t>
      </w:r>
      <w:r>
        <w:rPr>
          <w:rFonts w:hint="eastAsia" w:ascii="仿宋_GB2312" w:eastAsia="仿宋_GB2312"/>
          <w:sz w:val="32"/>
          <w:szCs w:val="32"/>
          <w:shd w:val="clear" w:color="auto" w:fill="FFFFFF"/>
        </w:rPr>
        <w:t>万元。其中：</w:t>
      </w:r>
      <w:r>
        <w:rPr>
          <w:rFonts w:hint="eastAsia" w:ascii="仿宋_GB2312" w:eastAsia="仿宋_GB2312"/>
          <w:b/>
          <w:bCs/>
          <w:sz w:val="32"/>
          <w:szCs w:val="32"/>
          <w:shd w:val="clear" w:color="auto" w:fill="FFFFFF"/>
        </w:rPr>
        <w:t>公务用车购置支出</w:t>
      </w:r>
      <w:r>
        <w:rPr>
          <w:rFonts w:hint="eastAsia" w:ascii="仿宋_GB2312" w:eastAsia="仿宋_GB2312"/>
          <w:sz w:val="32"/>
          <w:szCs w:val="32"/>
          <w:shd w:val="clear" w:color="auto" w:fill="FFFFFF"/>
        </w:rPr>
        <w:t>0.00万元，全年购置公务用车0辆，年末公务用车保有量2辆。</w:t>
      </w:r>
      <w:r>
        <w:rPr>
          <w:rFonts w:hint="eastAsia" w:ascii="仿宋_GB2312" w:eastAsia="仿宋_GB2312"/>
          <w:b/>
          <w:bCs/>
          <w:sz w:val="32"/>
          <w:szCs w:val="32"/>
          <w:shd w:val="clear" w:color="auto" w:fill="FFFFFF"/>
        </w:rPr>
        <w:t>公务用车运行</w:t>
      </w:r>
      <w:r>
        <w:rPr>
          <w:rFonts w:hint="eastAsia" w:ascii="仿宋_GB2312" w:eastAsia="仿宋_GB2312"/>
          <w:sz w:val="32"/>
          <w:szCs w:val="32"/>
          <w:shd w:val="clear" w:color="auto" w:fill="FFFFFF"/>
        </w:rPr>
        <w:t>支出9.6万元，主要用于加油和维修。</w:t>
      </w:r>
    </w:p>
    <w:p>
      <w:pPr>
        <w:ind w:firstLine="643"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（3）公务接待费支出</w:t>
      </w:r>
      <w:r>
        <w:rPr>
          <w:rFonts w:hint="eastAsia" w:ascii="仿宋_GB2312" w:eastAsia="仿宋_GB2312"/>
          <w:sz w:val="32"/>
          <w:szCs w:val="32"/>
          <w:shd w:val="clear" w:color="auto" w:fill="FFFFFF"/>
        </w:rPr>
        <w:t>0.9万元，全年国内公务接待20批次（含外事接待0批次），国（境）外公务接待0批次；国内公务接待132人次（含外事接待0人次），国（境）外公务接待0人次。其中：</w:t>
      </w:r>
      <w:r>
        <w:rPr>
          <w:rFonts w:hint="eastAsia" w:ascii="仿宋_GB2312" w:eastAsia="仿宋_GB2312"/>
          <w:b/>
          <w:bCs/>
          <w:sz w:val="32"/>
          <w:szCs w:val="32"/>
          <w:shd w:val="clear" w:color="auto" w:fill="FFFFFF"/>
        </w:rPr>
        <w:t>其他国内公务接待</w:t>
      </w:r>
      <w:r>
        <w:rPr>
          <w:rFonts w:hint="eastAsia" w:ascii="仿宋_GB2312" w:eastAsia="仿宋_GB2312"/>
          <w:sz w:val="32"/>
          <w:szCs w:val="32"/>
          <w:shd w:val="clear" w:color="auto" w:fill="FFFFFF"/>
        </w:rPr>
        <w:t>支出0.9万元，主要用于接待上级检查。</w:t>
      </w:r>
    </w:p>
    <w:p>
      <w:pPr>
        <w:ind w:firstLine="643" w:firstLineChars="200"/>
        <w:rPr>
          <w:rFonts w:ascii="黑体" w:hAnsi="黑体" w:eastAsia="黑体"/>
          <w:sz w:val="32"/>
          <w:szCs w:val="32"/>
          <w:shd w:val="clear" w:color="auto" w:fill="FFFFFF"/>
        </w:rPr>
      </w:pPr>
      <w:r>
        <w:rPr>
          <w:rFonts w:hint="eastAsia" w:ascii="黑体" w:hAnsi="黑体" w:eastAsia="黑体"/>
          <w:b/>
          <w:bCs/>
          <w:sz w:val="32"/>
          <w:szCs w:val="32"/>
          <w:shd w:val="clear" w:color="auto" w:fill="FFFFFF"/>
        </w:rPr>
        <w:t>（八）儋州市畜牧兽医局2017年度预算绩效情况说明</w:t>
      </w:r>
    </w:p>
    <w:p>
      <w:pPr>
        <w:rPr>
          <w:rFonts w:ascii="仿宋_GB2312" w:eastAsia="仿宋_GB2312"/>
          <w:sz w:val="32"/>
          <w:szCs w:val="32"/>
          <w:shd w:val="clear" w:color="auto" w:fill="FFFFFF"/>
        </w:rPr>
      </w:pPr>
      <w:r>
        <w:rPr>
          <w:rFonts w:hint="eastAsia" w:ascii="仿宋_GB2312" w:eastAsia="仿宋_GB2312"/>
          <w:sz w:val="32"/>
          <w:szCs w:val="32"/>
          <w:shd w:val="clear" w:color="auto" w:fill="FFFFFF"/>
        </w:rPr>
        <w:t>无。</w:t>
      </w:r>
    </w:p>
    <w:p>
      <w:pPr>
        <w:ind w:firstLine="643" w:firstLineChars="200"/>
        <w:rPr>
          <w:rFonts w:ascii="黑体" w:hAnsi="黑体" w:eastAsia="黑体"/>
          <w:sz w:val="32"/>
          <w:szCs w:val="32"/>
          <w:shd w:val="clear" w:color="auto" w:fill="FFFFFF"/>
        </w:rPr>
      </w:pPr>
      <w:r>
        <w:rPr>
          <w:rFonts w:hint="eastAsia" w:ascii="黑体" w:hAnsi="黑体" w:eastAsia="黑体"/>
          <w:b/>
          <w:bCs/>
          <w:sz w:val="32"/>
          <w:szCs w:val="32"/>
          <w:shd w:val="clear" w:color="auto" w:fill="FFFFFF"/>
        </w:rPr>
        <w:t>（九）其他重要事项的情况说明</w:t>
      </w:r>
    </w:p>
    <w:p>
      <w:pPr>
        <w:ind w:firstLine="643"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1.机关运行经费支出情况。</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2017年度市畜牧兽医局机关运行经费13.54万元（为部门决算中行政单位和参公事业单位使用一般公共预算财政拨款安排的基本支出中的日常公用经费支出），比2016年增加10.65万元，增长78.65%。</w:t>
      </w:r>
    </w:p>
    <w:p>
      <w:pPr>
        <w:ind w:firstLine="643"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2.政府采购支出情况。</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2017年度市畜牧兽医局政府采购支出总额</w:t>
      </w:r>
      <w:r>
        <w:rPr>
          <w:rFonts w:hint="eastAsia" w:ascii="仿宋_GB2312" w:eastAsia="仿宋_GB2312"/>
          <w:sz w:val="32"/>
          <w:szCs w:val="32"/>
          <w:shd w:val="clear" w:color="auto" w:fill="FFFFFF"/>
          <w:lang w:val="en-US" w:eastAsia="zh-CN"/>
        </w:rPr>
        <w:t>27.6</w:t>
      </w:r>
      <w:bookmarkStart w:id="0" w:name="_GoBack"/>
      <w:bookmarkEnd w:id="0"/>
      <w:r>
        <w:rPr>
          <w:rFonts w:hint="eastAsia" w:ascii="仿宋_GB2312" w:eastAsia="仿宋_GB2312"/>
          <w:sz w:val="32"/>
          <w:szCs w:val="32"/>
          <w:shd w:val="clear" w:color="auto" w:fill="FFFFFF"/>
        </w:rPr>
        <w:t>万元。</w:t>
      </w:r>
    </w:p>
    <w:p>
      <w:pPr>
        <w:ind w:firstLine="643"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3.国有资产占用情况。</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截至2017年12月31日，本部门共有车辆2辆，其中，部级领导干部用车0辆、一般公务用车1辆、一般执法执勤用车0辆、特种专业技术用车0辆、其他用车1辆，其他用车主要是动物防疫用车；单位价值50万元以上通用设备0台（套），单价100万元以上专用设备0台（套）。</w:t>
      </w:r>
    </w:p>
    <w:p>
      <w:pPr>
        <w:ind w:firstLine="643" w:firstLineChars="200"/>
        <w:rPr>
          <w:rFonts w:ascii="黑体" w:hAnsi="黑体" w:eastAsia="黑体"/>
          <w:b/>
          <w:sz w:val="32"/>
          <w:szCs w:val="32"/>
          <w:shd w:val="clear" w:color="auto" w:fill="FFFFFF"/>
        </w:rPr>
      </w:pPr>
      <w:r>
        <w:rPr>
          <w:rFonts w:hint="eastAsia" w:ascii="黑体" w:hAnsi="黑体" w:eastAsia="黑体"/>
          <w:b/>
          <w:sz w:val="32"/>
          <w:szCs w:val="32"/>
          <w:shd w:val="clear" w:color="auto" w:fill="FFFFFF"/>
        </w:rPr>
        <w:t>四、名词解释</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（一）财政拨款收入：指本级财政当年拨付的资金。</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（二）事业收入：指事业单位开展专业业务活动及辅助活动取得的收入。</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（三）经营收入：指事业单位在专业业务活动及其辅助活动之外开展非独立核算经营活动取得的收入。</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（四）其他收入：指除上述“财政拨款收入”“事业收入”“经营收入”等以外的收入。</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（六）年初结转和结余：指以前年度尚未完成、结转到本年按有关规定继续使用的资金。</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（七）结余分配：指事业单位按规定提取的职工福利基金、事业基金和缴纳的所得税，以及建设单位按规定应交回的基本建设竣工项目结余资金。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（八）年末结转和结余：指本年度或以前年度预算安排、因客观条件发生变化无法按原计划实施，需要延迟到以后年度按有关规定继续使用的资金。</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（九）基本支出：指为保障机构正常运转、完成日常工作任务而发生的人员支出和公用支出。</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（十）项目支出：指在基本支出之外为完成特定行政任务和事业发展目标所发生的支出。</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（十一）经营支出：指事业单位在专业业务活动及其辅助活动之外开展非独立核算经营活动发生的支出。</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（十四）（支出功能分类的名词解释，各部门（单位）可根据实际支出情况填列）</w:t>
      </w:r>
    </w:p>
    <w:p>
      <w:pPr>
        <w:ind w:firstLine="640" w:firstLineChars="200"/>
        <w:rPr>
          <w:rFonts w:ascii="仿宋_GB2312" w:eastAsia="仿宋_GB2312"/>
          <w:sz w:val="32"/>
          <w:szCs w:val="32"/>
          <w:shd w:val="clear" w:color="auto" w:fill="FFFFFF"/>
        </w:rPr>
      </w:pPr>
    </w:p>
    <w:p>
      <w:pPr>
        <w:ind w:firstLine="640" w:firstLineChars="200"/>
        <w:rPr>
          <w:rStyle w:val="7"/>
          <w:rFonts w:ascii="仿宋_GB2312" w:eastAsia="仿宋_GB2312"/>
          <w:sz w:val="32"/>
          <w:szCs w:val="32"/>
          <w:shd w:val="clear" w:color="auto" w:fill="FFFFFF"/>
        </w:rPr>
      </w:pPr>
    </w:p>
    <w:p>
      <w:pPr>
        <w:ind w:firstLine="640" w:firstLineChars="200"/>
        <w:rPr>
          <w:rFonts w:ascii="仿宋_GB2312" w:hAnsi="ˎ̥" w:eastAsia="仿宋_GB2312"/>
          <w:sz w:val="32"/>
          <w:szCs w:val="32"/>
        </w:rPr>
      </w:pPr>
    </w:p>
    <w:p>
      <w:pPr>
        <w:jc w:val="left"/>
        <w:rPr>
          <w:rFonts w:ascii="仿宋_GB2312" w:hAnsi="黑体" w:eastAsia="仿宋_GB2312" w:cs="仿宋_GB2312"/>
          <w:sz w:val="32"/>
          <w:szCs w:val="32"/>
        </w:rPr>
      </w:pPr>
    </w:p>
    <w:p>
      <w:pPr>
        <w:pStyle w:val="6"/>
        <w:ind w:firstLine="640"/>
        <w:jc w:val="left"/>
        <w:rPr>
          <w:rFonts w:ascii="仿宋_GB2312" w:hAnsi="黑体" w:eastAsia="仿宋_GB2312" w:cs="仿宋_GB2312"/>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Calibri">
    <w:panose1 w:val="020F0502020204030204"/>
    <w:charset w:val="00"/>
    <w:family w:val="decorative"/>
    <w:pitch w:val="default"/>
    <w:sig w:usb0="E00002FF" w:usb1="4000ACFF" w:usb2="00000001" w:usb3="00000000" w:csb0="2000019F" w:csb1="00000000"/>
  </w:font>
  <w:font w:name="ˎ̥">
    <w:altName w:val="Times New Roman"/>
    <w:panose1 w:val="00000000000000000000"/>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7C"/>
    <w:rsid w:val="00083982"/>
    <w:rsid w:val="00116EDF"/>
    <w:rsid w:val="00133DCB"/>
    <w:rsid w:val="00152D6A"/>
    <w:rsid w:val="00266510"/>
    <w:rsid w:val="003C5E14"/>
    <w:rsid w:val="0044182E"/>
    <w:rsid w:val="00552C66"/>
    <w:rsid w:val="005532C6"/>
    <w:rsid w:val="00596F4F"/>
    <w:rsid w:val="006063D2"/>
    <w:rsid w:val="006F6C6B"/>
    <w:rsid w:val="007536B5"/>
    <w:rsid w:val="007758C3"/>
    <w:rsid w:val="00795A3F"/>
    <w:rsid w:val="0084162F"/>
    <w:rsid w:val="008655A3"/>
    <w:rsid w:val="00954B7C"/>
    <w:rsid w:val="009B5FFC"/>
    <w:rsid w:val="00A45DD7"/>
    <w:rsid w:val="00B42CF8"/>
    <w:rsid w:val="00EB470E"/>
    <w:rsid w:val="0BF11417"/>
    <w:rsid w:val="6BF5368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34"/>
    <w:pPr>
      <w:ind w:firstLine="420" w:firstLineChars="200"/>
    </w:pPr>
    <w:rPr>
      <w:rFonts w:ascii="Calibri" w:hAnsi="Calibri" w:cs="黑体"/>
      <w:szCs w:val="22"/>
    </w:rPr>
  </w:style>
  <w:style w:type="character" w:customStyle="1" w:styleId="7">
    <w:name w:val="accalpha"/>
    <w:basedOn w:val="4"/>
    <w:qFormat/>
    <w:uiPriority w:val="0"/>
  </w:style>
  <w:style w:type="character" w:customStyle="1" w:styleId="8">
    <w:name w:val="页眉 字符"/>
    <w:basedOn w:val="4"/>
    <w:link w:val="3"/>
    <w:uiPriority w:val="99"/>
    <w:rPr>
      <w:rFonts w:ascii="Times New Roman" w:hAnsi="Times New Roman" w:eastAsia="宋体" w:cs="Times New Roman"/>
      <w:sz w:val="18"/>
      <w:szCs w:val="18"/>
    </w:rPr>
  </w:style>
  <w:style w:type="character" w:customStyle="1" w:styleId="9">
    <w:name w:val="页脚 字符"/>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645</Words>
  <Characters>3678</Characters>
  <Lines>30</Lines>
  <Paragraphs>8</Paragraphs>
  <TotalTime>0</TotalTime>
  <ScaleCrop>false</ScaleCrop>
  <LinksUpToDate>false</LinksUpToDate>
  <CharactersWithSpaces>4315</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2018-09-03T12:37:00Z</dcterms:created>
  <dc:creator>dz xm</dc:creator>
  <cp:lastModifiedBy>null</cp:lastModifiedBy>
  <dcterms:modified xsi:type="dcterms:W3CDTF">2018-09-04T01:24:43Z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