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line="420" w:lineRule="atLeast"/>
        <w:ind w:left="0" w:firstLine="180"/>
        <w:jc w:val="center"/>
        <w:rPr>
          <w:rStyle w:val="5"/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Style w:val="5"/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</w:t>
      </w:r>
      <w:bookmarkStart w:id="0" w:name="_GoBack"/>
      <w:bookmarkEnd w:id="0"/>
      <w:r>
        <w:rPr>
          <w:rStyle w:val="5"/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年儋州市财政局（预算管理工作）</w:t>
      </w:r>
    </w:p>
    <w:p>
      <w:pPr>
        <w:pStyle w:val="2"/>
        <w:keepNext w:val="0"/>
        <w:keepLines w:val="0"/>
        <w:widowControl/>
        <w:suppressLineNumbers w:val="0"/>
        <w:spacing w:line="420" w:lineRule="atLeast"/>
        <w:ind w:left="0" w:firstLine="18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Style w:val="5"/>
          <w:rFonts w:hint="eastAsia" w:ascii="方正小标宋简体" w:hAnsi="方正小标宋简体" w:eastAsia="方正小标宋简体" w:cs="方正小标宋简体"/>
          <w:sz w:val="44"/>
          <w:szCs w:val="44"/>
        </w:rPr>
        <w:t xml:space="preserve">项目支出绩效自评报告 </w:t>
      </w:r>
    </w:p>
    <w:p>
      <w:pPr>
        <w:pStyle w:val="2"/>
        <w:keepNext w:val="0"/>
        <w:keepLines w:val="0"/>
        <w:widowControl/>
        <w:suppressLineNumbers w:val="0"/>
        <w:spacing w:line="420" w:lineRule="atLeast"/>
        <w:ind w:left="0" w:firstLine="132"/>
        <w:jc w:val="center"/>
      </w:pP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 一、项目基本情况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　　依据省财政厅202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年预算绩效管理、监督检查等相关文件精神，202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年儋州市财政局在预算管理工作项目上安排了总额达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1440.5万元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资金，用以支撑20项重点工作的开展。这些工作广泛涉及局内监督科、绩效科、会计科、采购科、农业科、预算科、经建科等多个核心科室，主要聚焦于财政绩效评价检查、债券发行服务、财政监督检查、全市行政事业单位内部控制报告编报汇总、强农惠农专项资金监督检查、财政衔接资金监督检查经费、国库集中支付服务费等关键工作领域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　　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二、项目决策与资金使用管理情况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　　在省财政厅202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年相关文件指引下，儋州市财政局以做好财政年度预算编制、强化预算管理、规范财政资金使用为核心目标，稳步推进预算管理工作项目。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　（一）项目资金到位状况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　　截至202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年12月31日，预算管理工作项目年度预算安排为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1440.5万元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，实际到位资金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1440.5万元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，资金到位率高达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% 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　　（二）项目资金支出情况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　　截至202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年12月31日，该项目累计下达财政资金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1440.5万元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，累计支出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1230万元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，支出执行率为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85.39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%。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　　（三）项目资金管理规范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　　　本项目预算资金在管理过程中，相关票据完整且合规，严格遵循相关财务管理制度与资金管理办法。在资金支出过程中，杜绝了支出依据不规范、虚列项目支出的问题，同时也不存在截留、挤占、挪用项目资金以及超标准开支的现象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　　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三、项目组织实施情况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　　在项目实施过程中，儋州市财政局严格遵循内控管理等相关制度要求，全面贯彻行政事业单位管理制度与政府采购法。对于大额经费支出，均需经过局党委会决议通过后，方可进行支出操作，确保项目实施的规范性与透明度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　　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四、项目绩效情况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　（一）项目绩效目标达成情况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　　项目经费管控：项目经费依据项目具体内容精准确定，并明确了完成时间节点。通过严格的开支管理措施，有效杜绝了重复开支与乱开支的情况。项目实际开支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1230万元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，完全符合项目管理规定，未出现任何挪用现象。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　　项目任务完成：圆满完成了年度财政监督检查、绩效管理、债券发行等预算项目工作，有力规范了财政资金使用流程，确保了单位各项工作的顺利推进。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　　项目效益体现：项目始终以年度预算为基准，全力保障部门财政事务工作的正常运转。秉持厉行节约、量入为出的原则，严格控制项目成本，实现了财政资金使用效益的最大化，达成了既定的绩效目标。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　　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（二）项目绩效目标未完成情况及原因分析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　　经全面评估，本项目绩效目标均已顺利完成，不存在未完成的情况。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　　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五、其他重要事项说明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　（一）主要经验与做法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　　通过组织科室骨干人员对项目实施的各个环节进行全方位监督管理，严格执行支出及报账流程，极大地加强了202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年度的预算管理工作，确保了项目经费支出的合法合规性。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　（二）存在问题与建议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　　当前，绩效目标设置的科学性仍有待进一步提升。部分绩效指标存在评价标准难以量化、指标值获取困难、指标设置不够全面且代表性不足等问题。针对这些问题，建议在今后的工作中，加强对绩效目标设置的研究与学习，提高预算编制的准确性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　　（三）下一步改进举措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　　一方面，强化学习力度，提升工作人员对预算编制的理解与把握能力，从而提高预算编制的准确性；另一方面，大力加强绩效指标体系建设，根据单位项目自身特点，精心梳理出代表性强、可操作性高的绩效指标，构建完善符合单位项目支出管理需求的绩效指标体系。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line="420" w:lineRule="atLeast"/>
        <w:ind w:right="0" w:righ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  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line="420" w:lineRule="atLeast"/>
        <w:ind w:right="0" w:rightChars="0" w:firstLine="480" w:firstLineChars="200"/>
      </w:pPr>
    </w:p>
    <w:p/>
    <w:sectPr>
      <w:pgSz w:w="11906" w:h="16839"/>
      <w:pgMar w:top="1440" w:right="1800" w:bottom="1440" w:left="1800" w:header="851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A560DB"/>
    <w:rsid w:val="77A5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="宋体" w:hAnsi="宋体" w:eastAsia="宋体" w:cs="宋体"/>
      <w:kern w:val="0"/>
      <w:sz w:val="24"/>
      <w:szCs w:val="24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那大镇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2026-04-08T07:51:00Z</dcterms:created>
  <dc:creator>Administrator</dc:creator>
  <cp:lastModifiedBy>Administrator</cp:lastModifiedBy>
  <dcterms:modified xsi:type="dcterms:W3CDTF">2026-04-08T09:04:34Z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